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E18" w:rsidRDefault="00AE2E18" w:rsidP="00AE2E18">
      <w:pPr>
        <w:pStyle w:val="20"/>
        <w:framePr w:wrap="around"/>
        <w:rPr>
          <w:rFonts w:hAnsi="黑体"/>
        </w:rPr>
      </w:pPr>
    </w:p>
    <w:p w:rsidR="00AE2E18" w:rsidRDefault="00AE2E18" w:rsidP="00AE2E18">
      <w:pPr>
        <w:pStyle w:val="20"/>
        <w:framePr w:wrap="around"/>
        <w:rPr>
          <w:rFonts w:hAnsi="黑体"/>
        </w:rPr>
      </w:pPr>
    </w:p>
    <w:p w:rsidR="00AE2E18" w:rsidRDefault="00A473A8" w:rsidP="00AE2E18">
      <w:pPr>
        <w:pStyle w:val="afffb"/>
        <w:framePr w:wrap="around"/>
      </w:pPr>
      <w:r>
        <w:rPr>
          <w:rFonts w:hint="eastAsia"/>
        </w:rPr>
        <w:t>风暴潮灾害风险评估和</w:t>
      </w:r>
      <w:bookmarkStart w:id="0" w:name="_GoBack"/>
      <w:bookmarkEnd w:id="0"/>
      <w:r w:rsidR="004814CA" w:rsidRPr="004814CA">
        <w:rPr>
          <w:rFonts w:hint="eastAsia"/>
        </w:rPr>
        <w:t>区划技术导则</w:t>
      </w:r>
    </w:p>
    <w:p w:rsidR="00AE2E18" w:rsidRDefault="004814CA" w:rsidP="00AE2E18">
      <w:pPr>
        <w:pStyle w:val="afffc"/>
        <w:framePr w:wrap="around"/>
      </w:pPr>
      <w:bookmarkStart w:id="1" w:name="SNameEn"/>
      <w:r>
        <w:rPr>
          <w:rFonts w:hint="eastAsia"/>
        </w:rPr>
        <w:t>Guideline for risk assessment and zoning of</w:t>
      </w:r>
      <w:r>
        <w:t xml:space="preserve"> storm surge</w:t>
      </w:r>
      <w:r>
        <w:rPr>
          <w:rFonts w:hint="eastAsia"/>
        </w:rPr>
        <w:t xml:space="preserve"> disaster</w:t>
      </w:r>
      <w:bookmarkEnd w:id="1"/>
    </w:p>
    <w:p w:rsidR="00AE2E18" w:rsidRPr="00420133" w:rsidRDefault="00AE2E18" w:rsidP="00AE2E18">
      <w:pPr>
        <w:pStyle w:val="a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5"/>
      </w:tblGrid>
      <w:tr w:rsidR="00AE2E18" w:rsidTr="00046E36">
        <w:tc>
          <w:tcPr>
            <w:tcW w:w="9855" w:type="dxa"/>
            <w:tcBorders>
              <w:top w:val="nil"/>
              <w:left w:val="nil"/>
              <w:bottom w:val="nil"/>
              <w:right w:val="nil"/>
            </w:tcBorders>
            <w:shd w:val="clear" w:color="auto" w:fill="auto"/>
          </w:tcPr>
          <w:p w:rsidR="00AE2E18" w:rsidRDefault="009A2A9B" w:rsidP="00B573E5">
            <w:pPr>
              <w:pStyle w:val="afffe"/>
              <w:framePr w:wrap="around"/>
            </w:pPr>
            <w:bookmarkStart w:id="2" w:name="Sdraft"/>
            <w:r>
              <w:rPr>
                <w:noProof/>
              </w:rPr>
              <mc:AlternateContent>
                <mc:Choice Requires="wps">
                  <w:drawing>
                    <wp:anchor distT="0" distB="0" distL="114300" distR="114300" simplePos="0" relativeHeight="251657728" behindDoc="1" locked="1" layoutInCell="1" allowOverlap="1" wp14:anchorId="04314A07" wp14:editId="71F1A28A">
                      <wp:simplePos x="0" y="0"/>
                      <wp:positionH relativeFrom="column">
                        <wp:posOffset>2200910</wp:posOffset>
                      </wp:positionH>
                      <wp:positionV relativeFrom="paragraph">
                        <wp:posOffset>4281805</wp:posOffset>
                      </wp:positionV>
                      <wp:extent cx="1905000" cy="254000"/>
                      <wp:effectExtent l="635" t="0" r="0" b="0"/>
                      <wp:wrapNone/>
                      <wp:docPr id="1"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5E63C4" id="RQ" o:spid="_x0000_s1026" style="position:absolute;left:0;text-align:left;margin-left:173.3pt;margin-top:337.15pt;width:150pt;height:2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Nw0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" stroked="f">
                      <w10:anchorlock/>
                    </v:rect>
                  </w:pict>
                </mc:Fallback>
              </mc:AlternateContent>
            </w:r>
            <w:bookmarkEnd w:id="2"/>
          </w:p>
        </w:tc>
      </w:tr>
      <w:tr w:rsidR="00AE2E18" w:rsidTr="00046E36">
        <w:tc>
          <w:tcPr>
            <w:tcW w:w="9855" w:type="dxa"/>
            <w:tcBorders>
              <w:top w:val="nil"/>
              <w:left w:val="nil"/>
              <w:bottom w:val="nil"/>
              <w:right w:val="nil"/>
            </w:tcBorders>
            <w:shd w:val="clear" w:color="auto" w:fill="auto"/>
          </w:tcPr>
          <w:p w:rsidR="00907B89" w:rsidRDefault="00907B89" w:rsidP="00E34031">
            <w:pPr>
              <w:pStyle w:val="affff"/>
              <w:framePr w:wrap="around"/>
            </w:pPr>
          </w:p>
          <w:p w:rsidR="00907B89" w:rsidRPr="008177FC" w:rsidRDefault="00907B89" w:rsidP="00E34031">
            <w:pPr>
              <w:pStyle w:val="affff"/>
              <w:framePr w:wrap="around"/>
            </w:pPr>
          </w:p>
        </w:tc>
      </w:tr>
    </w:tbl>
    <w:p w:rsidR="00AE2E18" w:rsidRDefault="00AE2E18" w:rsidP="00AE2E18">
      <w:pPr>
        <w:pStyle w:val="affffff6"/>
        <w:framePr w:wrap="around" w:x="1419"/>
        <w:jc w:val="both"/>
      </w:pPr>
      <w:r>
        <w:rPr>
          <w:rFonts w:ascii="黑体"/>
        </w:rPr>
        <w:t xml:space="preserve"> </w:t>
      </w:r>
    </w:p>
    <w:p w:rsidR="00D6542C" w:rsidRDefault="00D6542C" w:rsidP="00D6542C">
      <w:pPr>
        <w:pStyle w:val="afff8"/>
        <w:framePr w:wrap="around"/>
      </w:pPr>
    </w:p>
    <w:p w:rsidR="00621B57" w:rsidRPr="00621B57" w:rsidRDefault="00621B57" w:rsidP="00621B57">
      <w:pPr>
        <w:pStyle w:val="aff9"/>
      </w:pPr>
      <w:bookmarkStart w:id="3" w:name="_Toc427580635"/>
      <w:bookmarkStart w:id="4" w:name="_Toc427592987"/>
      <w:bookmarkStart w:id="5" w:name="QY"/>
      <w:r w:rsidRPr="00621B57">
        <w:rPr>
          <w:rFonts w:hint="eastAsia"/>
        </w:rPr>
        <w:lastRenderedPageBreak/>
        <w:t>目</w:t>
      </w:r>
      <w:bookmarkStart w:id="6" w:name="BKML"/>
      <w:r w:rsidRPr="00621B57">
        <w:rPr>
          <w:rFonts w:hAnsi="黑体"/>
        </w:rPr>
        <w:t> </w:t>
      </w:r>
      <w:r w:rsidRPr="00621B57">
        <w:rPr>
          <w:rFonts w:hAnsi="黑体"/>
        </w:rPr>
        <w:t> </w:t>
      </w:r>
      <w:r w:rsidRPr="00621B57">
        <w:rPr>
          <w:rFonts w:hint="eastAsia"/>
        </w:rPr>
        <w:t>次</w:t>
      </w:r>
      <w:bookmarkEnd w:id="3"/>
      <w:bookmarkEnd w:id="4"/>
      <w:bookmarkEnd w:id="6"/>
    </w:p>
    <w:bookmarkStart w:id="7" w:name="_Toc352575918" w:displacedByCustomXml="next"/>
    <w:sdt>
      <w:sdtPr>
        <w:rPr>
          <w:rFonts w:ascii="Times New Roman"/>
          <w:szCs w:val="24"/>
          <w:lang w:val="zh-CN"/>
        </w:rPr>
        <w:id w:val="15695450"/>
        <w:docPartObj>
          <w:docPartGallery w:val="Table of Contents"/>
          <w:docPartUnique/>
        </w:docPartObj>
      </w:sdtPr>
      <w:sdtEndPr>
        <w:rPr>
          <w:lang w:val="en-US"/>
        </w:rPr>
      </w:sdtEndPr>
      <w:sdtContent>
        <w:p w:rsidR="005E7598" w:rsidRDefault="005E7598" w:rsidP="001E57EC">
          <w:pPr>
            <w:pStyle w:val="12"/>
            <w:spacing w:before="78" w:after="78"/>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427592987" w:history="1">
            <w:r w:rsidRPr="00871BCE">
              <w:rPr>
                <w:rStyle w:val="afff6"/>
                <w:rFonts w:hint="eastAsia"/>
              </w:rPr>
              <w:t>目次</w:t>
            </w:r>
            <w:r>
              <w:rPr>
                <w:noProof/>
                <w:webHidden/>
              </w:rPr>
              <w:tab/>
            </w:r>
            <w:r>
              <w:rPr>
                <w:noProof/>
                <w:webHidden/>
              </w:rPr>
              <w:fldChar w:fldCharType="begin"/>
            </w:r>
            <w:r>
              <w:rPr>
                <w:noProof/>
                <w:webHidden/>
              </w:rPr>
              <w:instrText xml:space="preserve"> PAGEREF _Toc427592987 \h </w:instrText>
            </w:r>
            <w:r>
              <w:rPr>
                <w:noProof/>
                <w:webHidden/>
              </w:rPr>
            </w:r>
            <w:r>
              <w:rPr>
                <w:noProof/>
                <w:webHidden/>
              </w:rPr>
              <w:fldChar w:fldCharType="separate"/>
            </w:r>
            <w:r>
              <w:rPr>
                <w:noProof/>
                <w:webHidden/>
              </w:rPr>
              <w:t>II</w:t>
            </w:r>
            <w:r>
              <w:rPr>
                <w:noProof/>
                <w:webHidden/>
              </w:rPr>
              <w:fldChar w:fldCharType="end"/>
            </w:r>
          </w:hyperlink>
        </w:p>
        <w:p w:rsidR="005E7598" w:rsidRDefault="00944890" w:rsidP="001E57EC">
          <w:pPr>
            <w:pStyle w:val="12"/>
            <w:spacing w:before="78" w:after="78"/>
            <w:rPr>
              <w:rFonts w:asciiTheme="minorHAnsi" w:eastAsiaTheme="minorEastAsia" w:hAnsiTheme="minorHAnsi" w:cstheme="minorBidi"/>
              <w:noProof/>
              <w:szCs w:val="22"/>
            </w:rPr>
          </w:pPr>
          <w:hyperlink w:anchor="_Toc427592988" w:history="1">
            <w:r w:rsidR="005E7598" w:rsidRPr="00871BCE">
              <w:rPr>
                <w:rStyle w:val="afff6"/>
                <w:rFonts w:hint="eastAsia"/>
              </w:rPr>
              <w:t>前言</w:t>
            </w:r>
            <w:r w:rsidR="005E7598">
              <w:rPr>
                <w:noProof/>
                <w:webHidden/>
              </w:rPr>
              <w:tab/>
            </w:r>
            <w:r w:rsidR="005E7598">
              <w:rPr>
                <w:noProof/>
                <w:webHidden/>
              </w:rPr>
              <w:fldChar w:fldCharType="begin"/>
            </w:r>
            <w:r w:rsidR="005E7598">
              <w:rPr>
                <w:noProof/>
                <w:webHidden/>
              </w:rPr>
              <w:instrText xml:space="preserve"> PAGEREF _Toc427592988 \h </w:instrText>
            </w:r>
            <w:r w:rsidR="005E7598">
              <w:rPr>
                <w:noProof/>
                <w:webHidden/>
              </w:rPr>
            </w:r>
            <w:r w:rsidR="005E7598">
              <w:rPr>
                <w:noProof/>
                <w:webHidden/>
              </w:rPr>
              <w:fldChar w:fldCharType="separate"/>
            </w:r>
            <w:r w:rsidR="005E7598">
              <w:rPr>
                <w:noProof/>
                <w:webHidden/>
              </w:rPr>
              <w:t>V</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2990" w:history="1">
            <w:r w:rsidR="005E7598" w:rsidRPr="00871BCE">
              <w:rPr>
                <w:rStyle w:val="afff6"/>
              </w:rPr>
              <w:t>1</w:t>
            </w:r>
            <w:r w:rsidR="005E7598" w:rsidRPr="00871BCE">
              <w:rPr>
                <w:rStyle w:val="afff6"/>
                <w:rFonts w:hint="eastAsia"/>
              </w:rPr>
              <w:t xml:space="preserve"> 范围</w:t>
            </w:r>
            <w:r w:rsidR="005E7598">
              <w:rPr>
                <w:noProof/>
                <w:webHidden/>
              </w:rPr>
              <w:tab/>
            </w:r>
            <w:r w:rsidR="005E7598">
              <w:rPr>
                <w:noProof/>
                <w:webHidden/>
              </w:rPr>
              <w:fldChar w:fldCharType="begin"/>
            </w:r>
            <w:r w:rsidR="005E7598">
              <w:rPr>
                <w:noProof/>
                <w:webHidden/>
              </w:rPr>
              <w:instrText xml:space="preserve"> PAGEREF _Toc427592990 \h </w:instrText>
            </w:r>
            <w:r w:rsidR="005E7598">
              <w:rPr>
                <w:noProof/>
                <w:webHidden/>
              </w:rPr>
            </w:r>
            <w:r w:rsidR="005E7598">
              <w:rPr>
                <w:noProof/>
                <w:webHidden/>
              </w:rPr>
              <w:fldChar w:fldCharType="separate"/>
            </w:r>
            <w:r w:rsidR="005E7598">
              <w:rPr>
                <w:noProof/>
                <w:webHidden/>
              </w:rPr>
              <w:t>1</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2991" w:history="1">
            <w:r w:rsidR="005E7598" w:rsidRPr="00871BCE">
              <w:rPr>
                <w:rStyle w:val="afff6"/>
              </w:rPr>
              <w:t>2</w:t>
            </w:r>
            <w:r w:rsidR="005E7598" w:rsidRPr="00871BCE">
              <w:rPr>
                <w:rStyle w:val="afff6"/>
                <w:rFonts w:hint="eastAsia"/>
              </w:rPr>
              <w:t xml:space="preserve"> 规范性引用文件</w:t>
            </w:r>
            <w:r w:rsidR="005E7598">
              <w:rPr>
                <w:noProof/>
                <w:webHidden/>
              </w:rPr>
              <w:tab/>
            </w:r>
            <w:r w:rsidR="005E7598">
              <w:rPr>
                <w:noProof/>
                <w:webHidden/>
              </w:rPr>
              <w:fldChar w:fldCharType="begin"/>
            </w:r>
            <w:r w:rsidR="005E7598">
              <w:rPr>
                <w:noProof/>
                <w:webHidden/>
              </w:rPr>
              <w:instrText xml:space="preserve"> PAGEREF _Toc427592991 \h </w:instrText>
            </w:r>
            <w:r w:rsidR="005E7598">
              <w:rPr>
                <w:noProof/>
                <w:webHidden/>
              </w:rPr>
            </w:r>
            <w:r w:rsidR="005E7598">
              <w:rPr>
                <w:noProof/>
                <w:webHidden/>
              </w:rPr>
              <w:fldChar w:fldCharType="separate"/>
            </w:r>
            <w:r w:rsidR="005E7598">
              <w:rPr>
                <w:noProof/>
                <w:webHidden/>
              </w:rPr>
              <w:t>1</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2992" w:history="1">
            <w:r w:rsidR="005E7598" w:rsidRPr="00871BCE">
              <w:rPr>
                <w:rStyle w:val="afff6"/>
              </w:rPr>
              <w:t>3</w:t>
            </w:r>
            <w:r w:rsidR="005E7598" w:rsidRPr="00871BCE">
              <w:rPr>
                <w:rStyle w:val="afff6"/>
                <w:rFonts w:hint="eastAsia"/>
              </w:rPr>
              <w:t xml:space="preserve"> 术语和定义</w:t>
            </w:r>
            <w:r w:rsidR="005E7598">
              <w:rPr>
                <w:noProof/>
                <w:webHidden/>
              </w:rPr>
              <w:tab/>
            </w:r>
            <w:r w:rsidR="005E7598">
              <w:rPr>
                <w:noProof/>
                <w:webHidden/>
              </w:rPr>
              <w:fldChar w:fldCharType="begin"/>
            </w:r>
            <w:r w:rsidR="005E7598">
              <w:rPr>
                <w:noProof/>
                <w:webHidden/>
              </w:rPr>
              <w:instrText xml:space="preserve"> PAGEREF _Toc427592992 \h </w:instrText>
            </w:r>
            <w:r w:rsidR="005E7598">
              <w:rPr>
                <w:noProof/>
                <w:webHidden/>
              </w:rPr>
            </w:r>
            <w:r w:rsidR="005E7598">
              <w:rPr>
                <w:noProof/>
                <w:webHidden/>
              </w:rPr>
              <w:fldChar w:fldCharType="separate"/>
            </w:r>
            <w:r w:rsidR="005E7598">
              <w:rPr>
                <w:noProof/>
                <w:webHidden/>
              </w:rPr>
              <w:t>1</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24" w:history="1">
            <w:r w:rsidR="005E7598" w:rsidRPr="00871BCE">
              <w:rPr>
                <w:rStyle w:val="afff6"/>
              </w:rPr>
              <w:t>4</w:t>
            </w:r>
            <w:r w:rsidR="005E7598" w:rsidRPr="00871BCE">
              <w:rPr>
                <w:rStyle w:val="afff6"/>
                <w:rFonts w:hint="eastAsia"/>
              </w:rPr>
              <w:t xml:space="preserve"> 工作原则</w:t>
            </w:r>
            <w:r w:rsidR="005E7598">
              <w:rPr>
                <w:noProof/>
                <w:webHidden/>
              </w:rPr>
              <w:tab/>
            </w:r>
            <w:r w:rsidR="005E7598">
              <w:rPr>
                <w:noProof/>
                <w:webHidden/>
              </w:rPr>
              <w:fldChar w:fldCharType="begin"/>
            </w:r>
            <w:r w:rsidR="005E7598">
              <w:rPr>
                <w:noProof/>
                <w:webHidden/>
              </w:rPr>
              <w:instrText xml:space="preserve"> PAGEREF _Toc427593024 \h </w:instrText>
            </w:r>
            <w:r w:rsidR="005E7598">
              <w:rPr>
                <w:noProof/>
                <w:webHidden/>
              </w:rPr>
            </w:r>
            <w:r w:rsidR="005E7598">
              <w:rPr>
                <w:noProof/>
                <w:webHidden/>
              </w:rPr>
              <w:fldChar w:fldCharType="separate"/>
            </w:r>
            <w:r w:rsidR="005E7598">
              <w:rPr>
                <w:noProof/>
                <w:webHidden/>
              </w:rPr>
              <w:t>3</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25" w:history="1">
            <w:r w:rsidR="005E7598" w:rsidRPr="00871BCE">
              <w:rPr>
                <w:rStyle w:val="afff6"/>
              </w:rPr>
              <w:t>4.1</w:t>
            </w:r>
            <w:r w:rsidR="005E7598" w:rsidRPr="00871BCE">
              <w:rPr>
                <w:rStyle w:val="afff6"/>
                <w:rFonts w:hint="eastAsia"/>
              </w:rPr>
              <w:t xml:space="preserve"> 分尺度原则</w:t>
            </w:r>
            <w:r w:rsidR="005E7598">
              <w:rPr>
                <w:noProof/>
                <w:webHidden/>
              </w:rPr>
              <w:tab/>
            </w:r>
            <w:r w:rsidR="005E7598">
              <w:rPr>
                <w:noProof/>
                <w:webHidden/>
              </w:rPr>
              <w:fldChar w:fldCharType="begin"/>
            </w:r>
            <w:r w:rsidR="005E7598">
              <w:rPr>
                <w:noProof/>
                <w:webHidden/>
              </w:rPr>
              <w:instrText xml:space="preserve"> PAGEREF _Toc427593025 \h </w:instrText>
            </w:r>
            <w:r w:rsidR="005E7598">
              <w:rPr>
                <w:noProof/>
                <w:webHidden/>
              </w:rPr>
            </w:r>
            <w:r w:rsidR="005E7598">
              <w:rPr>
                <w:noProof/>
                <w:webHidden/>
              </w:rPr>
              <w:fldChar w:fldCharType="separate"/>
            </w:r>
            <w:r w:rsidR="005E7598">
              <w:rPr>
                <w:noProof/>
                <w:webHidden/>
              </w:rPr>
              <w:t>3</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26" w:history="1">
            <w:r w:rsidR="005E7598" w:rsidRPr="00871BCE">
              <w:rPr>
                <w:rStyle w:val="afff6"/>
              </w:rPr>
              <w:t>4.2</w:t>
            </w:r>
            <w:r w:rsidR="005E7598" w:rsidRPr="00871BCE">
              <w:rPr>
                <w:rStyle w:val="afff6"/>
                <w:rFonts w:hint="eastAsia"/>
              </w:rPr>
              <w:t xml:space="preserve"> 可靠性原则</w:t>
            </w:r>
            <w:r w:rsidR="005E7598">
              <w:rPr>
                <w:noProof/>
                <w:webHidden/>
              </w:rPr>
              <w:tab/>
            </w:r>
            <w:r w:rsidR="005E7598">
              <w:rPr>
                <w:noProof/>
                <w:webHidden/>
              </w:rPr>
              <w:fldChar w:fldCharType="begin"/>
            </w:r>
            <w:r w:rsidR="005E7598">
              <w:rPr>
                <w:noProof/>
                <w:webHidden/>
              </w:rPr>
              <w:instrText xml:space="preserve"> PAGEREF _Toc427593026 \h </w:instrText>
            </w:r>
            <w:r w:rsidR="005E7598">
              <w:rPr>
                <w:noProof/>
                <w:webHidden/>
              </w:rPr>
            </w:r>
            <w:r w:rsidR="005E7598">
              <w:rPr>
                <w:noProof/>
                <w:webHidden/>
              </w:rPr>
              <w:fldChar w:fldCharType="separate"/>
            </w:r>
            <w:r w:rsidR="005E7598">
              <w:rPr>
                <w:noProof/>
                <w:webHidden/>
              </w:rPr>
              <w:t>3</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27" w:history="1">
            <w:r w:rsidR="005E7598" w:rsidRPr="00871BCE">
              <w:rPr>
                <w:rStyle w:val="afff6"/>
              </w:rPr>
              <w:t>4.3</w:t>
            </w:r>
            <w:r w:rsidR="005E7598" w:rsidRPr="00871BCE">
              <w:rPr>
                <w:rStyle w:val="afff6"/>
                <w:rFonts w:hint="eastAsia"/>
              </w:rPr>
              <w:t xml:space="preserve"> 综合性原则</w:t>
            </w:r>
            <w:r w:rsidR="005E7598">
              <w:rPr>
                <w:noProof/>
                <w:webHidden/>
              </w:rPr>
              <w:tab/>
            </w:r>
            <w:r w:rsidR="005E7598">
              <w:rPr>
                <w:noProof/>
                <w:webHidden/>
              </w:rPr>
              <w:fldChar w:fldCharType="begin"/>
            </w:r>
            <w:r w:rsidR="005E7598">
              <w:rPr>
                <w:noProof/>
                <w:webHidden/>
              </w:rPr>
              <w:instrText xml:space="preserve"> PAGEREF _Toc427593027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28" w:history="1">
            <w:r w:rsidR="005E7598" w:rsidRPr="00871BCE">
              <w:rPr>
                <w:rStyle w:val="afff6"/>
              </w:rPr>
              <w:t>4.4</w:t>
            </w:r>
            <w:r w:rsidR="005E7598" w:rsidRPr="00871BCE">
              <w:rPr>
                <w:rStyle w:val="afff6"/>
                <w:rFonts w:hint="eastAsia"/>
              </w:rPr>
              <w:t xml:space="preserve"> 因地制宜原则</w:t>
            </w:r>
            <w:r w:rsidR="005E7598">
              <w:rPr>
                <w:noProof/>
                <w:webHidden/>
              </w:rPr>
              <w:tab/>
            </w:r>
            <w:r w:rsidR="005E7598">
              <w:rPr>
                <w:noProof/>
                <w:webHidden/>
              </w:rPr>
              <w:fldChar w:fldCharType="begin"/>
            </w:r>
            <w:r w:rsidR="005E7598">
              <w:rPr>
                <w:noProof/>
                <w:webHidden/>
              </w:rPr>
              <w:instrText xml:space="preserve"> PAGEREF _Toc427593028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29" w:history="1">
            <w:r w:rsidR="005E7598" w:rsidRPr="00871BCE">
              <w:rPr>
                <w:rStyle w:val="afff6"/>
              </w:rPr>
              <w:t>5</w:t>
            </w:r>
            <w:r w:rsidR="005E7598" w:rsidRPr="00871BCE">
              <w:rPr>
                <w:rStyle w:val="afff6"/>
                <w:rFonts w:hint="eastAsia"/>
              </w:rPr>
              <w:t xml:space="preserve"> 工作程序</w:t>
            </w:r>
            <w:r w:rsidR="005E7598">
              <w:rPr>
                <w:noProof/>
                <w:webHidden/>
              </w:rPr>
              <w:tab/>
            </w:r>
            <w:r w:rsidR="005E7598">
              <w:rPr>
                <w:noProof/>
                <w:webHidden/>
              </w:rPr>
              <w:fldChar w:fldCharType="begin"/>
            </w:r>
            <w:r w:rsidR="005E7598">
              <w:rPr>
                <w:noProof/>
                <w:webHidden/>
              </w:rPr>
              <w:instrText xml:space="preserve"> PAGEREF _Toc427593029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0" w:history="1">
            <w:r w:rsidR="005E7598" w:rsidRPr="00871BCE">
              <w:rPr>
                <w:rStyle w:val="afff6"/>
              </w:rPr>
              <w:t>5.1</w:t>
            </w:r>
            <w:r w:rsidR="005E7598" w:rsidRPr="00871BCE">
              <w:rPr>
                <w:rStyle w:val="afff6"/>
                <w:rFonts w:hint="eastAsia"/>
              </w:rPr>
              <w:t xml:space="preserve"> 资料收集</w:t>
            </w:r>
            <w:r w:rsidR="005E7598">
              <w:rPr>
                <w:noProof/>
                <w:webHidden/>
              </w:rPr>
              <w:tab/>
            </w:r>
            <w:r w:rsidR="005E7598">
              <w:rPr>
                <w:noProof/>
                <w:webHidden/>
              </w:rPr>
              <w:fldChar w:fldCharType="begin"/>
            </w:r>
            <w:r w:rsidR="005E7598">
              <w:rPr>
                <w:noProof/>
                <w:webHidden/>
              </w:rPr>
              <w:instrText xml:space="preserve"> PAGEREF _Toc427593030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1" w:history="1">
            <w:r w:rsidR="005E7598" w:rsidRPr="00871BCE">
              <w:rPr>
                <w:rStyle w:val="afff6"/>
              </w:rPr>
              <w:t>5.2</w:t>
            </w:r>
            <w:r w:rsidR="005E7598" w:rsidRPr="00871BCE">
              <w:rPr>
                <w:rStyle w:val="afff6"/>
                <w:rFonts w:hint="eastAsia"/>
              </w:rPr>
              <w:t xml:space="preserve"> 方法校验</w:t>
            </w:r>
            <w:r w:rsidR="005E7598">
              <w:rPr>
                <w:noProof/>
                <w:webHidden/>
              </w:rPr>
              <w:tab/>
            </w:r>
            <w:r w:rsidR="005E7598">
              <w:rPr>
                <w:noProof/>
                <w:webHidden/>
              </w:rPr>
              <w:fldChar w:fldCharType="begin"/>
            </w:r>
            <w:r w:rsidR="005E7598">
              <w:rPr>
                <w:noProof/>
                <w:webHidden/>
              </w:rPr>
              <w:instrText xml:space="preserve"> PAGEREF _Toc427593031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2" w:history="1">
            <w:r w:rsidR="005E7598" w:rsidRPr="00871BCE">
              <w:rPr>
                <w:rStyle w:val="afff6"/>
              </w:rPr>
              <w:t>5.3</w:t>
            </w:r>
            <w:r w:rsidR="005E7598" w:rsidRPr="00871BCE">
              <w:rPr>
                <w:rStyle w:val="afff6"/>
                <w:rFonts w:hint="eastAsia"/>
              </w:rPr>
              <w:t xml:space="preserve"> 风险分析</w:t>
            </w:r>
            <w:r w:rsidR="005E7598">
              <w:rPr>
                <w:noProof/>
                <w:webHidden/>
              </w:rPr>
              <w:tab/>
            </w:r>
            <w:r w:rsidR="005E7598">
              <w:rPr>
                <w:noProof/>
                <w:webHidden/>
              </w:rPr>
              <w:fldChar w:fldCharType="begin"/>
            </w:r>
            <w:r w:rsidR="005E7598">
              <w:rPr>
                <w:noProof/>
                <w:webHidden/>
              </w:rPr>
              <w:instrText xml:space="preserve"> PAGEREF _Toc427593032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3" w:history="1">
            <w:r w:rsidR="005E7598" w:rsidRPr="00871BCE">
              <w:rPr>
                <w:rStyle w:val="afff6"/>
              </w:rPr>
              <w:t>5.4</w:t>
            </w:r>
            <w:r w:rsidR="005E7598" w:rsidRPr="00871BCE">
              <w:rPr>
                <w:rStyle w:val="afff6"/>
                <w:rFonts w:hint="eastAsia"/>
              </w:rPr>
              <w:t xml:space="preserve"> 风险区划</w:t>
            </w:r>
            <w:r w:rsidR="005E7598">
              <w:rPr>
                <w:noProof/>
                <w:webHidden/>
              </w:rPr>
              <w:tab/>
            </w:r>
            <w:r w:rsidR="005E7598">
              <w:rPr>
                <w:noProof/>
                <w:webHidden/>
              </w:rPr>
              <w:fldChar w:fldCharType="begin"/>
            </w:r>
            <w:r w:rsidR="005E7598">
              <w:rPr>
                <w:noProof/>
                <w:webHidden/>
              </w:rPr>
              <w:instrText xml:space="preserve"> PAGEREF _Toc427593033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4" w:history="1">
            <w:r w:rsidR="005E7598" w:rsidRPr="00871BCE">
              <w:rPr>
                <w:rStyle w:val="afff6"/>
              </w:rPr>
              <w:t>5.5</w:t>
            </w:r>
            <w:r w:rsidR="005E7598" w:rsidRPr="00871BCE">
              <w:rPr>
                <w:rStyle w:val="afff6"/>
                <w:rFonts w:hint="eastAsia"/>
              </w:rPr>
              <w:t xml:space="preserve"> 成果制图</w:t>
            </w:r>
            <w:r w:rsidR="005E7598">
              <w:rPr>
                <w:noProof/>
                <w:webHidden/>
              </w:rPr>
              <w:tab/>
            </w:r>
            <w:r w:rsidR="005E7598">
              <w:rPr>
                <w:noProof/>
                <w:webHidden/>
              </w:rPr>
              <w:fldChar w:fldCharType="begin"/>
            </w:r>
            <w:r w:rsidR="005E7598">
              <w:rPr>
                <w:noProof/>
                <w:webHidden/>
              </w:rPr>
              <w:instrText xml:space="preserve"> PAGEREF _Toc427593034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5" w:history="1">
            <w:r w:rsidR="005E7598" w:rsidRPr="00871BCE">
              <w:rPr>
                <w:rStyle w:val="afff6"/>
              </w:rPr>
              <w:t>5.6</w:t>
            </w:r>
            <w:r w:rsidR="005E7598" w:rsidRPr="00871BCE">
              <w:rPr>
                <w:rStyle w:val="afff6"/>
                <w:rFonts w:hint="eastAsia"/>
              </w:rPr>
              <w:t xml:space="preserve"> 报告编制</w:t>
            </w:r>
            <w:r w:rsidR="005E7598">
              <w:rPr>
                <w:noProof/>
                <w:webHidden/>
              </w:rPr>
              <w:tab/>
            </w:r>
            <w:r w:rsidR="005E7598">
              <w:rPr>
                <w:noProof/>
                <w:webHidden/>
              </w:rPr>
              <w:fldChar w:fldCharType="begin"/>
            </w:r>
            <w:r w:rsidR="005E7598">
              <w:rPr>
                <w:noProof/>
                <w:webHidden/>
              </w:rPr>
              <w:instrText xml:space="preserve"> PAGEREF _Toc427593035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36" w:history="1">
            <w:r w:rsidR="005E7598" w:rsidRPr="00871BCE">
              <w:rPr>
                <w:rStyle w:val="afff6"/>
              </w:rPr>
              <w:t>6</w:t>
            </w:r>
            <w:r w:rsidR="005E7598" w:rsidRPr="00871BCE">
              <w:rPr>
                <w:rStyle w:val="afff6"/>
                <w:rFonts w:hAnsi="黑体" w:hint="eastAsia"/>
              </w:rPr>
              <w:t xml:space="preserve"> 国家尺度评估和区划</w:t>
            </w:r>
            <w:r w:rsidR="005E7598">
              <w:rPr>
                <w:noProof/>
                <w:webHidden/>
              </w:rPr>
              <w:tab/>
            </w:r>
            <w:r w:rsidR="005E7598">
              <w:rPr>
                <w:noProof/>
                <w:webHidden/>
              </w:rPr>
              <w:fldChar w:fldCharType="begin"/>
            </w:r>
            <w:r w:rsidR="005E7598">
              <w:rPr>
                <w:noProof/>
                <w:webHidden/>
              </w:rPr>
              <w:instrText xml:space="preserve"> PAGEREF _Toc427593036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7" w:history="1">
            <w:r w:rsidR="005E7598" w:rsidRPr="00871BCE">
              <w:rPr>
                <w:rStyle w:val="afff6"/>
              </w:rPr>
              <w:t>6.1</w:t>
            </w:r>
            <w:r w:rsidR="005E7598" w:rsidRPr="00871BCE">
              <w:rPr>
                <w:rStyle w:val="afff6"/>
                <w:rFonts w:hint="eastAsia"/>
              </w:rPr>
              <w:t xml:space="preserve"> 工作目的</w:t>
            </w:r>
            <w:r w:rsidR="005E7598">
              <w:rPr>
                <w:noProof/>
                <w:webHidden/>
              </w:rPr>
              <w:tab/>
            </w:r>
            <w:r w:rsidR="005E7598">
              <w:rPr>
                <w:noProof/>
                <w:webHidden/>
              </w:rPr>
              <w:fldChar w:fldCharType="begin"/>
            </w:r>
            <w:r w:rsidR="005E7598">
              <w:rPr>
                <w:noProof/>
                <w:webHidden/>
              </w:rPr>
              <w:instrText xml:space="preserve"> PAGEREF _Toc427593037 \h </w:instrText>
            </w:r>
            <w:r w:rsidR="005E7598">
              <w:rPr>
                <w:noProof/>
                <w:webHidden/>
              </w:rPr>
            </w:r>
            <w:r w:rsidR="005E7598">
              <w:rPr>
                <w:noProof/>
                <w:webHidden/>
              </w:rPr>
              <w:fldChar w:fldCharType="separate"/>
            </w:r>
            <w:r w:rsidR="005E7598">
              <w:rPr>
                <w:noProof/>
                <w:webHidden/>
              </w:rPr>
              <w:t>4</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8" w:history="1">
            <w:r w:rsidR="005E7598" w:rsidRPr="00871BCE">
              <w:rPr>
                <w:rStyle w:val="afff6"/>
              </w:rPr>
              <w:t>6.2</w:t>
            </w:r>
            <w:r w:rsidR="005E7598" w:rsidRPr="00871BCE">
              <w:rPr>
                <w:rStyle w:val="afff6"/>
                <w:rFonts w:hint="eastAsia"/>
              </w:rPr>
              <w:t xml:space="preserve"> 资料收集与处理</w:t>
            </w:r>
            <w:r w:rsidR="005E7598">
              <w:rPr>
                <w:noProof/>
                <w:webHidden/>
              </w:rPr>
              <w:tab/>
            </w:r>
            <w:r w:rsidR="005E7598">
              <w:rPr>
                <w:noProof/>
                <w:webHidden/>
              </w:rPr>
              <w:fldChar w:fldCharType="begin"/>
            </w:r>
            <w:r w:rsidR="005E7598">
              <w:rPr>
                <w:noProof/>
                <w:webHidden/>
              </w:rPr>
              <w:instrText xml:space="preserve"> PAGEREF _Toc427593038 \h </w:instrText>
            </w:r>
            <w:r w:rsidR="005E7598">
              <w:rPr>
                <w:noProof/>
                <w:webHidden/>
              </w:rPr>
            </w:r>
            <w:r w:rsidR="005E7598">
              <w:rPr>
                <w:noProof/>
                <w:webHidden/>
              </w:rPr>
              <w:fldChar w:fldCharType="separate"/>
            </w:r>
            <w:r w:rsidR="005E7598">
              <w:rPr>
                <w:noProof/>
                <w:webHidden/>
              </w:rPr>
              <w:t>5</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39" w:history="1">
            <w:r w:rsidR="005E7598" w:rsidRPr="00871BCE">
              <w:rPr>
                <w:rStyle w:val="afff6"/>
              </w:rPr>
              <w:t>6.3</w:t>
            </w:r>
            <w:r w:rsidR="005E7598" w:rsidRPr="00871BCE">
              <w:rPr>
                <w:rStyle w:val="afff6"/>
                <w:rFonts w:hint="eastAsia"/>
              </w:rPr>
              <w:t xml:space="preserve"> 危险性评价</w:t>
            </w:r>
            <w:r w:rsidR="005E7598">
              <w:rPr>
                <w:noProof/>
                <w:webHidden/>
              </w:rPr>
              <w:tab/>
            </w:r>
            <w:r w:rsidR="005E7598">
              <w:rPr>
                <w:noProof/>
                <w:webHidden/>
              </w:rPr>
              <w:fldChar w:fldCharType="begin"/>
            </w:r>
            <w:r w:rsidR="005E7598">
              <w:rPr>
                <w:noProof/>
                <w:webHidden/>
              </w:rPr>
              <w:instrText xml:space="preserve"> PAGEREF _Toc427593039 \h </w:instrText>
            </w:r>
            <w:r w:rsidR="005E7598">
              <w:rPr>
                <w:noProof/>
                <w:webHidden/>
              </w:rPr>
            </w:r>
            <w:r w:rsidR="005E7598">
              <w:rPr>
                <w:noProof/>
                <w:webHidden/>
              </w:rPr>
              <w:fldChar w:fldCharType="separate"/>
            </w:r>
            <w:r w:rsidR="005E7598">
              <w:rPr>
                <w:noProof/>
                <w:webHidden/>
              </w:rPr>
              <w:t>5</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0" w:history="1">
            <w:r w:rsidR="005E7598" w:rsidRPr="00871BCE">
              <w:rPr>
                <w:rStyle w:val="afff6"/>
              </w:rPr>
              <w:t>6.4</w:t>
            </w:r>
            <w:r w:rsidR="005E7598" w:rsidRPr="00871BCE">
              <w:rPr>
                <w:rStyle w:val="afff6"/>
                <w:rFonts w:hint="eastAsia"/>
              </w:rPr>
              <w:t xml:space="preserve"> 危险性区划</w:t>
            </w:r>
            <w:r w:rsidR="005E7598">
              <w:rPr>
                <w:noProof/>
                <w:webHidden/>
              </w:rPr>
              <w:tab/>
            </w:r>
            <w:r w:rsidR="005E7598">
              <w:rPr>
                <w:noProof/>
                <w:webHidden/>
              </w:rPr>
              <w:fldChar w:fldCharType="begin"/>
            </w:r>
            <w:r w:rsidR="005E7598">
              <w:rPr>
                <w:noProof/>
                <w:webHidden/>
              </w:rPr>
              <w:instrText xml:space="preserve"> PAGEREF _Toc427593040 \h </w:instrText>
            </w:r>
            <w:r w:rsidR="005E7598">
              <w:rPr>
                <w:noProof/>
                <w:webHidden/>
              </w:rPr>
            </w:r>
            <w:r w:rsidR="005E7598">
              <w:rPr>
                <w:noProof/>
                <w:webHidden/>
              </w:rPr>
              <w:fldChar w:fldCharType="separate"/>
            </w:r>
            <w:r w:rsidR="005E7598">
              <w:rPr>
                <w:noProof/>
                <w:webHidden/>
              </w:rPr>
              <w:t>5</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1" w:history="1">
            <w:r w:rsidR="005E7598" w:rsidRPr="00871BCE">
              <w:rPr>
                <w:rStyle w:val="afff6"/>
              </w:rPr>
              <w:t>6.5</w:t>
            </w:r>
            <w:r w:rsidR="005E7598" w:rsidRPr="00871BCE">
              <w:rPr>
                <w:rStyle w:val="afff6"/>
                <w:rFonts w:hint="eastAsia"/>
              </w:rPr>
              <w:t xml:space="preserve"> 评估成果</w:t>
            </w:r>
            <w:r w:rsidR="005E7598">
              <w:rPr>
                <w:noProof/>
                <w:webHidden/>
              </w:rPr>
              <w:tab/>
            </w:r>
            <w:r w:rsidR="005E7598">
              <w:rPr>
                <w:noProof/>
                <w:webHidden/>
              </w:rPr>
              <w:fldChar w:fldCharType="begin"/>
            </w:r>
            <w:r w:rsidR="005E7598">
              <w:rPr>
                <w:noProof/>
                <w:webHidden/>
              </w:rPr>
              <w:instrText xml:space="preserve"> PAGEREF _Toc427593041 \h </w:instrText>
            </w:r>
            <w:r w:rsidR="005E7598">
              <w:rPr>
                <w:noProof/>
                <w:webHidden/>
              </w:rPr>
            </w:r>
            <w:r w:rsidR="005E7598">
              <w:rPr>
                <w:noProof/>
                <w:webHidden/>
              </w:rPr>
              <w:fldChar w:fldCharType="separate"/>
            </w:r>
            <w:r w:rsidR="005E7598">
              <w:rPr>
                <w:noProof/>
                <w:webHidden/>
              </w:rPr>
              <w:t>5</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42" w:history="1">
            <w:r w:rsidR="005E7598" w:rsidRPr="00871BCE">
              <w:rPr>
                <w:rStyle w:val="afff6"/>
              </w:rPr>
              <w:t>7</w:t>
            </w:r>
            <w:r w:rsidR="005E7598" w:rsidRPr="00871BCE">
              <w:rPr>
                <w:rStyle w:val="afff6"/>
                <w:rFonts w:hAnsi="黑体" w:hint="eastAsia"/>
              </w:rPr>
              <w:t xml:space="preserve"> 省尺度评估和区划</w:t>
            </w:r>
            <w:r w:rsidR="005E7598">
              <w:rPr>
                <w:noProof/>
                <w:webHidden/>
              </w:rPr>
              <w:tab/>
            </w:r>
            <w:r w:rsidR="005E7598">
              <w:rPr>
                <w:noProof/>
                <w:webHidden/>
              </w:rPr>
              <w:fldChar w:fldCharType="begin"/>
            </w:r>
            <w:r w:rsidR="005E7598">
              <w:rPr>
                <w:noProof/>
                <w:webHidden/>
              </w:rPr>
              <w:instrText xml:space="preserve"> PAGEREF _Toc427593042 \h </w:instrText>
            </w:r>
            <w:r w:rsidR="005E7598">
              <w:rPr>
                <w:noProof/>
                <w:webHidden/>
              </w:rPr>
            </w:r>
            <w:r w:rsidR="005E7598">
              <w:rPr>
                <w:noProof/>
                <w:webHidden/>
              </w:rPr>
              <w:fldChar w:fldCharType="separate"/>
            </w:r>
            <w:r w:rsidR="005E7598">
              <w:rPr>
                <w:noProof/>
                <w:webHidden/>
              </w:rPr>
              <w:t>6</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3" w:history="1">
            <w:r w:rsidR="005E7598" w:rsidRPr="00871BCE">
              <w:rPr>
                <w:rStyle w:val="afff6"/>
              </w:rPr>
              <w:t>7.1</w:t>
            </w:r>
            <w:r w:rsidR="005E7598" w:rsidRPr="00871BCE">
              <w:rPr>
                <w:rStyle w:val="afff6"/>
                <w:rFonts w:hint="eastAsia"/>
              </w:rPr>
              <w:t xml:space="preserve"> 工作目的</w:t>
            </w:r>
            <w:r w:rsidR="005E7598">
              <w:rPr>
                <w:noProof/>
                <w:webHidden/>
              </w:rPr>
              <w:tab/>
            </w:r>
            <w:r w:rsidR="005E7598">
              <w:rPr>
                <w:noProof/>
                <w:webHidden/>
              </w:rPr>
              <w:fldChar w:fldCharType="begin"/>
            </w:r>
            <w:r w:rsidR="005E7598">
              <w:rPr>
                <w:noProof/>
                <w:webHidden/>
              </w:rPr>
              <w:instrText xml:space="preserve"> PAGEREF _Toc427593043 \h </w:instrText>
            </w:r>
            <w:r w:rsidR="005E7598">
              <w:rPr>
                <w:noProof/>
                <w:webHidden/>
              </w:rPr>
            </w:r>
            <w:r w:rsidR="005E7598">
              <w:rPr>
                <w:noProof/>
                <w:webHidden/>
              </w:rPr>
              <w:fldChar w:fldCharType="separate"/>
            </w:r>
            <w:r w:rsidR="005E7598">
              <w:rPr>
                <w:noProof/>
                <w:webHidden/>
              </w:rPr>
              <w:t>6</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4" w:history="1">
            <w:r w:rsidR="005E7598" w:rsidRPr="00871BCE">
              <w:rPr>
                <w:rStyle w:val="afff6"/>
              </w:rPr>
              <w:t>7.2</w:t>
            </w:r>
            <w:r w:rsidR="005E7598" w:rsidRPr="00871BCE">
              <w:rPr>
                <w:rStyle w:val="afff6"/>
                <w:rFonts w:hint="eastAsia"/>
              </w:rPr>
              <w:t xml:space="preserve"> 资料收集与处理</w:t>
            </w:r>
            <w:r w:rsidR="005E7598">
              <w:rPr>
                <w:noProof/>
                <w:webHidden/>
              </w:rPr>
              <w:tab/>
            </w:r>
            <w:r w:rsidR="005E7598">
              <w:rPr>
                <w:noProof/>
                <w:webHidden/>
              </w:rPr>
              <w:fldChar w:fldCharType="begin"/>
            </w:r>
            <w:r w:rsidR="005E7598">
              <w:rPr>
                <w:noProof/>
                <w:webHidden/>
              </w:rPr>
              <w:instrText xml:space="preserve"> PAGEREF _Toc427593044 \h </w:instrText>
            </w:r>
            <w:r w:rsidR="005E7598">
              <w:rPr>
                <w:noProof/>
                <w:webHidden/>
              </w:rPr>
            </w:r>
            <w:r w:rsidR="005E7598">
              <w:rPr>
                <w:noProof/>
                <w:webHidden/>
              </w:rPr>
              <w:fldChar w:fldCharType="separate"/>
            </w:r>
            <w:r w:rsidR="005E7598">
              <w:rPr>
                <w:noProof/>
                <w:webHidden/>
              </w:rPr>
              <w:t>6</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5" w:history="1">
            <w:r w:rsidR="005E7598" w:rsidRPr="00871BCE">
              <w:rPr>
                <w:rStyle w:val="afff6"/>
              </w:rPr>
              <w:t>7.3</w:t>
            </w:r>
            <w:r w:rsidR="005E7598" w:rsidRPr="00871BCE">
              <w:rPr>
                <w:rStyle w:val="afff6"/>
                <w:rFonts w:hint="eastAsia"/>
              </w:rPr>
              <w:t xml:space="preserve"> 危险性评价</w:t>
            </w:r>
            <w:r w:rsidR="005E7598">
              <w:rPr>
                <w:noProof/>
                <w:webHidden/>
              </w:rPr>
              <w:tab/>
            </w:r>
            <w:r w:rsidR="005E7598">
              <w:rPr>
                <w:noProof/>
                <w:webHidden/>
              </w:rPr>
              <w:fldChar w:fldCharType="begin"/>
            </w:r>
            <w:r w:rsidR="005E7598">
              <w:rPr>
                <w:noProof/>
                <w:webHidden/>
              </w:rPr>
              <w:instrText xml:space="preserve"> PAGEREF _Toc427593045 \h </w:instrText>
            </w:r>
            <w:r w:rsidR="005E7598">
              <w:rPr>
                <w:noProof/>
                <w:webHidden/>
              </w:rPr>
            </w:r>
            <w:r w:rsidR="005E7598">
              <w:rPr>
                <w:noProof/>
                <w:webHidden/>
              </w:rPr>
              <w:fldChar w:fldCharType="separate"/>
            </w:r>
            <w:r w:rsidR="005E7598">
              <w:rPr>
                <w:noProof/>
                <w:webHidden/>
              </w:rPr>
              <w:t>7</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6" w:history="1">
            <w:r w:rsidR="005E7598" w:rsidRPr="00871BCE">
              <w:rPr>
                <w:rStyle w:val="afff6"/>
              </w:rPr>
              <w:t>7.4</w:t>
            </w:r>
            <w:r w:rsidR="005E7598" w:rsidRPr="00871BCE">
              <w:rPr>
                <w:rStyle w:val="afff6"/>
                <w:rFonts w:hint="eastAsia"/>
              </w:rPr>
              <w:t xml:space="preserve"> 脆弱性评价</w:t>
            </w:r>
            <w:r w:rsidR="005E7598">
              <w:rPr>
                <w:noProof/>
                <w:webHidden/>
              </w:rPr>
              <w:tab/>
            </w:r>
            <w:r w:rsidR="005E7598">
              <w:rPr>
                <w:noProof/>
                <w:webHidden/>
              </w:rPr>
              <w:fldChar w:fldCharType="begin"/>
            </w:r>
            <w:r w:rsidR="005E7598">
              <w:rPr>
                <w:noProof/>
                <w:webHidden/>
              </w:rPr>
              <w:instrText xml:space="preserve"> PAGEREF _Toc427593046 \h </w:instrText>
            </w:r>
            <w:r w:rsidR="005E7598">
              <w:rPr>
                <w:noProof/>
                <w:webHidden/>
              </w:rPr>
            </w:r>
            <w:r w:rsidR="005E7598">
              <w:rPr>
                <w:noProof/>
                <w:webHidden/>
              </w:rPr>
              <w:fldChar w:fldCharType="separate"/>
            </w:r>
            <w:r w:rsidR="005E7598">
              <w:rPr>
                <w:noProof/>
                <w:webHidden/>
              </w:rPr>
              <w:t>7</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7" w:history="1">
            <w:r w:rsidR="005E7598" w:rsidRPr="00871BCE">
              <w:rPr>
                <w:rStyle w:val="afff6"/>
              </w:rPr>
              <w:t>7.5</w:t>
            </w:r>
            <w:r w:rsidR="005E7598" w:rsidRPr="00871BCE">
              <w:rPr>
                <w:rStyle w:val="afff6"/>
                <w:rFonts w:hint="eastAsia"/>
              </w:rPr>
              <w:t xml:space="preserve"> 风险评价</w:t>
            </w:r>
            <w:r w:rsidR="005E7598">
              <w:rPr>
                <w:noProof/>
                <w:webHidden/>
              </w:rPr>
              <w:tab/>
            </w:r>
            <w:r w:rsidR="005E7598">
              <w:rPr>
                <w:noProof/>
                <w:webHidden/>
              </w:rPr>
              <w:fldChar w:fldCharType="begin"/>
            </w:r>
            <w:r w:rsidR="005E7598">
              <w:rPr>
                <w:noProof/>
                <w:webHidden/>
              </w:rPr>
              <w:instrText xml:space="preserve"> PAGEREF _Toc427593047 \h </w:instrText>
            </w:r>
            <w:r w:rsidR="005E7598">
              <w:rPr>
                <w:noProof/>
                <w:webHidden/>
              </w:rPr>
            </w:r>
            <w:r w:rsidR="005E7598">
              <w:rPr>
                <w:noProof/>
                <w:webHidden/>
              </w:rPr>
              <w:fldChar w:fldCharType="separate"/>
            </w:r>
            <w:r w:rsidR="005E7598">
              <w:rPr>
                <w:noProof/>
                <w:webHidden/>
              </w:rPr>
              <w:t>7</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8" w:history="1">
            <w:r w:rsidR="005E7598" w:rsidRPr="00871BCE">
              <w:rPr>
                <w:rStyle w:val="afff6"/>
              </w:rPr>
              <w:t>7.6</w:t>
            </w:r>
            <w:r w:rsidR="005E7598" w:rsidRPr="00871BCE">
              <w:rPr>
                <w:rStyle w:val="afff6"/>
                <w:rFonts w:hint="eastAsia"/>
              </w:rPr>
              <w:t xml:space="preserve"> 风险区划</w:t>
            </w:r>
            <w:r w:rsidR="005E7598">
              <w:rPr>
                <w:noProof/>
                <w:webHidden/>
              </w:rPr>
              <w:tab/>
            </w:r>
            <w:r w:rsidR="005E7598">
              <w:rPr>
                <w:noProof/>
                <w:webHidden/>
              </w:rPr>
              <w:fldChar w:fldCharType="begin"/>
            </w:r>
            <w:r w:rsidR="005E7598">
              <w:rPr>
                <w:noProof/>
                <w:webHidden/>
              </w:rPr>
              <w:instrText xml:space="preserve"> PAGEREF _Toc427593048 \h </w:instrText>
            </w:r>
            <w:r w:rsidR="005E7598">
              <w:rPr>
                <w:noProof/>
                <w:webHidden/>
              </w:rPr>
            </w:r>
            <w:r w:rsidR="005E7598">
              <w:rPr>
                <w:noProof/>
                <w:webHidden/>
              </w:rPr>
              <w:fldChar w:fldCharType="separate"/>
            </w:r>
            <w:r w:rsidR="005E7598">
              <w:rPr>
                <w:noProof/>
                <w:webHidden/>
              </w:rPr>
              <w:t>7</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49" w:history="1">
            <w:r w:rsidR="005E7598" w:rsidRPr="00871BCE">
              <w:rPr>
                <w:rStyle w:val="afff6"/>
              </w:rPr>
              <w:t>7.7</w:t>
            </w:r>
            <w:r w:rsidR="005E7598" w:rsidRPr="00871BCE">
              <w:rPr>
                <w:rStyle w:val="afff6"/>
                <w:rFonts w:hint="eastAsia"/>
              </w:rPr>
              <w:t xml:space="preserve"> 评估成果</w:t>
            </w:r>
            <w:r w:rsidR="005E7598">
              <w:rPr>
                <w:noProof/>
                <w:webHidden/>
              </w:rPr>
              <w:tab/>
            </w:r>
            <w:r w:rsidR="005E7598">
              <w:rPr>
                <w:noProof/>
                <w:webHidden/>
              </w:rPr>
              <w:fldChar w:fldCharType="begin"/>
            </w:r>
            <w:r w:rsidR="005E7598">
              <w:rPr>
                <w:noProof/>
                <w:webHidden/>
              </w:rPr>
              <w:instrText xml:space="preserve"> PAGEREF _Toc427593049 \h </w:instrText>
            </w:r>
            <w:r w:rsidR="005E7598">
              <w:rPr>
                <w:noProof/>
                <w:webHidden/>
              </w:rPr>
            </w:r>
            <w:r w:rsidR="005E7598">
              <w:rPr>
                <w:noProof/>
                <w:webHidden/>
              </w:rPr>
              <w:fldChar w:fldCharType="separate"/>
            </w:r>
            <w:r w:rsidR="005E7598">
              <w:rPr>
                <w:noProof/>
                <w:webHidden/>
              </w:rPr>
              <w:t>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50" w:history="1">
            <w:r w:rsidR="005E7598" w:rsidRPr="00871BCE">
              <w:rPr>
                <w:rStyle w:val="afff6"/>
              </w:rPr>
              <w:t>8</w:t>
            </w:r>
            <w:r w:rsidR="005E7598" w:rsidRPr="00871BCE">
              <w:rPr>
                <w:rStyle w:val="afff6"/>
                <w:rFonts w:hAnsi="黑体" w:hint="eastAsia"/>
              </w:rPr>
              <w:t xml:space="preserve"> 市（县）尺度评估和区划</w:t>
            </w:r>
            <w:r w:rsidR="005E7598">
              <w:rPr>
                <w:noProof/>
                <w:webHidden/>
              </w:rPr>
              <w:tab/>
            </w:r>
            <w:r w:rsidR="005E7598">
              <w:rPr>
                <w:noProof/>
                <w:webHidden/>
              </w:rPr>
              <w:fldChar w:fldCharType="begin"/>
            </w:r>
            <w:r w:rsidR="005E7598">
              <w:rPr>
                <w:noProof/>
                <w:webHidden/>
              </w:rPr>
              <w:instrText xml:space="preserve"> PAGEREF _Toc427593050 \h </w:instrText>
            </w:r>
            <w:r w:rsidR="005E7598">
              <w:rPr>
                <w:noProof/>
                <w:webHidden/>
              </w:rPr>
            </w:r>
            <w:r w:rsidR="005E7598">
              <w:rPr>
                <w:noProof/>
                <w:webHidden/>
              </w:rPr>
              <w:fldChar w:fldCharType="separate"/>
            </w:r>
            <w:r w:rsidR="005E7598">
              <w:rPr>
                <w:noProof/>
                <w:webHidden/>
              </w:rPr>
              <w:t>8</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1" w:history="1">
            <w:r w:rsidR="005E7598" w:rsidRPr="00871BCE">
              <w:rPr>
                <w:rStyle w:val="afff6"/>
              </w:rPr>
              <w:t>8.1</w:t>
            </w:r>
            <w:r w:rsidR="005E7598" w:rsidRPr="00871BCE">
              <w:rPr>
                <w:rStyle w:val="afff6"/>
                <w:rFonts w:hint="eastAsia"/>
              </w:rPr>
              <w:t xml:space="preserve"> 工作目的</w:t>
            </w:r>
            <w:r w:rsidR="005E7598">
              <w:rPr>
                <w:noProof/>
                <w:webHidden/>
              </w:rPr>
              <w:tab/>
            </w:r>
            <w:r w:rsidR="005E7598">
              <w:rPr>
                <w:noProof/>
                <w:webHidden/>
              </w:rPr>
              <w:fldChar w:fldCharType="begin"/>
            </w:r>
            <w:r w:rsidR="005E7598">
              <w:rPr>
                <w:noProof/>
                <w:webHidden/>
              </w:rPr>
              <w:instrText xml:space="preserve"> PAGEREF _Toc427593051 \h </w:instrText>
            </w:r>
            <w:r w:rsidR="005E7598">
              <w:rPr>
                <w:noProof/>
                <w:webHidden/>
              </w:rPr>
            </w:r>
            <w:r w:rsidR="005E7598">
              <w:rPr>
                <w:noProof/>
                <w:webHidden/>
              </w:rPr>
              <w:fldChar w:fldCharType="separate"/>
            </w:r>
            <w:r w:rsidR="005E7598">
              <w:rPr>
                <w:noProof/>
                <w:webHidden/>
              </w:rPr>
              <w:t>8</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2" w:history="1">
            <w:r w:rsidR="005E7598" w:rsidRPr="00871BCE">
              <w:rPr>
                <w:rStyle w:val="afff6"/>
              </w:rPr>
              <w:t>8.2</w:t>
            </w:r>
            <w:r w:rsidR="005E7598" w:rsidRPr="00871BCE">
              <w:rPr>
                <w:rStyle w:val="afff6"/>
                <w:rFonts w:hint="eastAsia"/>
              </w:rPr>
              <w:t xml:space="preserve"> 资料收集与处理</w:t>
            </w:r>
            <w:r w:rsidR="005E7598">
              <w:rPr>
                <w:noProof/>
                <w:webHidden/>
              </w:rPr>
              <w:tab/>
            </w:r>
            <w:r w:rsidR="005E7598">
              <w:rPr>
                <w:noProof/>
                <w:webHidden/>
              </w:rPr>
              <w:fldChar w:fldCharType="begin"/>
            </w:r>
            <w:r w:rsidR="005E7598">
              <w:rPr>
                <w:noProof/>
                <w:webHidden/>
              </w:rPr>
              <w:instrText xml:space="preserve"> PAGEREF _Toc427593052 \h </w:instrText>
            </w:r>
            <w:r w:rsidR="005E7598">
              <w:rPr>
                <w:noProof/>
                <w:webHidden/>
              </w:rPr>
            </w:r>
            <w:r w:rsidR="005E7598">
              <w:rPr>
                <w:noProof/>
                <w:webHidden/>
              </w:rPr>
              <w:fldChar w:fldCharType="separate"/>
            </w:r>
            <w:r w:rsidR="005E7598">
              <w:rPr>
                <w:noProof/>
                <w:webHidden/>
              </w:rPr>
              <w:t>8</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3" w:history="1">
            <w:r w:rsidR="005E7598" w:rsidRPr="00871BCE">
              <w:rPr>
                <w:rStyle w:val="afff6"/>
              </w:rPr>
              <w:t>8.3</w:t>
            </w:r>
            <w:r w:rsidR="005E7598" w:rsidRPr="00871BCE">
              <w:rPr>
                <w:rStyle w:val="afff6"/>
                <w:rFonts w:hint="eastAsia"/>
              </w:rPr>
              <w:t xml:space="preserve"> 危险性评价</w:t>
            </w:r>
            <w:r w:rsidR="005E7598">
              <w:rPr>
                <w:noProof/>
                <w:webHidden/>
              </w:rPr>
              <w:tab/>
            </w:r>
            <w:r w:rsidR="005E7598">
              <w:rPr>
                <w:noProof/>
                <w:webHidden/>
              </w:rPr>
              <w:fldChar w:fldCharType="begin"/>
            </w:r>
            <w:r w:rsidR="005E7598">
              <w:rPr>
                <w:noProof/>
                <w:webHidden/>
              </w:rPr>
              <w:instrText xml:space="preserve"> PAGEREF _Toc427593053 \h </w:instrText>
            </w:r>
            <w:r w:rsidR="005E7598">
              <w:rPr>
                <w:noProof/>
                <w:webHidden/>
              </w:rPr>
            </w:r>
            <w:r w:rsidR="005E7598">
              <w:rPr>
                <w:noProof/>
                <w:webHidden/>
              </w:rPr>
              <w:fldChar w:fldCharType="separate"/>
            </w:r>
            <w:r w:rsidR="005E7598">
              <w:rPr>
                <w:noProof/>
                <w:webHidden/>
              </w:rPr>
              <w:t>9</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4" w:history="1">
            <w:r w:rsidR="005E7598" w:rsidRPr="00871BCE">
              <w:rPr>
                <w:rStyle w:val="afff6"/>
              </w:rPr>
              <w:t>8.4</w:t>
            </w:r>
            <w:r w:rsidR="005E7598" w:rsidRPr="00871BCE">
              <w:rPr>
                <w:rStyle w:val="afff6"/>
                <w:rFonts w:hint="eastAsia"/>
              </w:rPr>
              <w:t xml:space="preserve"> 脆弱性评价</w:t>
            </w:r>
            <w:r w:rsidR="005E7598">
              <w:rPr>
                <w:noProof/>
                <w:webHidden/>
              </w:rPr>
              <w:tab/>
            </w:r>
            <w:r w:rsidR="005E7598">
              <w:rPr>
                <w:noProof/>
                <w:webHidden/>
              </w:rPr>
              <w:fldChar w:fldCharType="begin"/>
            </w:r>
            <w:r w:rsidR="005E7598">
              <w:rPr>
                <w:noProof/>
                <w:webHidden/>
              </w:rPr>
              <w:instrText xml:space="preserve"> PAGEREF _Toc427593054 \h </w:instrText>
            </w:r>
            <w:r w:rsidR="005E7598">
              <w:rPr>
                <w:noProof/>
                <w:webHidden/>
              </w:rPr>
            </w:r>
            <w:r w:rsidR="005E7598">
              <w:rPr>
                <w:noProof/>
                <w:webHidden/>
              </w:rPr>
              <w:fldChar w:fldCharType="separate"/>
            </w:r>
            <w:r w:rsidR="005E7598">
              <w:rPr>
                <w:noProof/>
                <w:webHidden/>
              </w:rPr>
              <w:t>11</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5" w:history="1">
            <w:r w:rsidR="005E7598" w:rsidRPr="00871BCE">
              <w:rPr>
                <w:rStyle w:val="afff6"/>
              </w:rPr>
              <w:t>8.5</w:t>
            </w:r>
            <w:r w:rsidR="005E7598" w:rsidRPr="00871BCE">
              <w:rPr>
                <w:rStyle w:val="afff6"/>
                <w:rFonts w:hint="eastAsia"/>
              </w:rPr>
              <w:t xml:space="preserve"> 风险评价</w:t>
            </w:r>
            <w:r w:rsidR="005E7598">
              <w:rPr>
                <w:noProof/>
                <w:webHidden/>
              </w:rPr>
              <w:tab/>
            </w:r>
            <w:r w:rsidR="005E7598">
              <w:rPr>
                <w:noProof/>
                <w:webHidden/>
              </w:rPr>
              <w:fldChar w:fldCharType="begin"/>
            </w:r>
            <w:r w:rsidR="005E7598">
              <w:rPr>
                <w:noProof/>
                <w:webHidden/>
              </w:rPr>
              <w:instrText xml:space="preserve"> PAGEREF _Toc427593055 \h </w:instrText>
            </w:r>
            <w:r w:rsidR="005E7598">
              <w:rPr>
                <w:noProof/>
                <w:webHidden/>
              </w:rPr>
            </w:r>
            <w:r w:rsidR="005E7598">
              <w:rPr>
                <w:noProof/>
                <w:webHidden/>
              </w:rPr>
              <w:fldChar w:fldCharType="separate"/>
            </w:r>
            <w:r w:rsidR="005E7598">
              <w:rPr>
                <w:noProof/>
                <w:webHidden/>
              </w:rPr>
              <w:t>11</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6" w:history="1">
            <w:r w:rsidR="005E7598" w:rsidRPr="00871BCE">
              <w:rPr>
                <w:rStyle w:val="afff6"/>
              </w:rPr>
              <w:t>8.6</w:t>
            </w:r>
            <w:r w:rsidR="005E7598" w:rsidRPr="00871BCE">
              <w:rPr>
                <w:rStyle w:val="afff6"/>
                <w:rFonts w:hint="eastAsia"/>
              </w:rPr>
              <w:t xml:space="preserve"> 风险区划</w:t>
            </w:r>
            <w:r w:rsidR="005E7598">
              <w:rPr>
                <w:noProof/>
                <w:webHidden/>
              </w:rPr>
              <w:tab/>
            </w:r>
            <w:r w:rsidR="005E7598">
              <w:rPr>
                <w:noProof/>
                <w:webHidden/>
              </w:rPr>
              <w:fldChar w:fldCharType="begin"/>
            </w:r>
            <w:r w:rsidR="005E7598">
              <w:rPr>
                <w:noProof/>
                <w:webHidden/>
              </w:rPr>
              <w:instrText xml:space="preserve"> PAGEREF _Toc427593056 \h </w:instrText>
            </w:r>
            <w:r w:rsidR="005E7598">
              <w:rPr>
                <w:noProof/>
                <w:webHidden/>
              </w:rPr>
            </w:r>
            <w:r w:rsidR="005E7598">
              <w:rPr>
                <w:noProof/>
                <w:webHidden/>
              </w:rPr>
              <w:fldChar w:fldCharType="separate"/>
            </w:r>
            <w:r w:rsidR="005E7598">
              <w:rPr>
                <w:noProof/>
                <w:webHidden/>
              </w:rPr>
              <w:t>11</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7" w:history="1">
            <w:r w:rsidR="005E7598" w:rsidRPr="00871BCE">
              <w:rPr>
                <w:rStyle w:val="afff6"/>
              </w:rPr>
              <w:t>8.7</w:t>
            </w:r>
            <w:r w:rsidR="005E7598" w:rsidRPr="00871BCE">
              <w:rPr>
                <w:rStyle w:val="afff6"/>
                <w:rFonts w:hint="eastAsia"/>
              </w:rPr>
              <w:t xml:space="preserve"> 应急疏散图</w:t>
            </w:r>
            <w:r w:rsidR="005E7598">
              <w:rPr>
                <w:noProof/>
                <w:webHidden/>
              </w:rPr>
              <w:tab/>
            </w:r>
            <w:r w:rsidR="005E7598">
              <w:rPr>
                <w:noProof/>
                <w:webHidden/>
              </w:rPr>
              <w:fldChar w:fldCharType="begin"/>
            </w:r>
            <w:r w:rsidR="005E7598">
              <w:rPr>
                <w:noProof/>
                <w:webHidden/>
              </w:rPr>
              <w:instrText xml:space="preserve"> PAGEREF _Toc427593057 \h </w:instrText>
            </w:r>
            <w:r w:rsidR="005E7598">
              <w:rPr>
                <w:noProof/>
                <w:webHidden/>
              </w:rPr>
            </w:r>
            <w:r w:rsidR="005E7598">
              <w:rPr>
                <w:noProof/>
                <w:webHidden/>
              </w:rPr>
              <w:fldChar w:fldCharType="separate"/>
            </w:r>
            <w:r w:rsidR="005E7598">
              <w:rPr>
                <w:noProof/>
                <w:webHidden/>
              </w:rPr>
              <w:t>12</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58" w:history="1">
            <w:r w:rsidR="005E7598" w:rsidRPr="00871BCE">
              <w:rPr>
                <w:rStyle w:val="afff6"/>
              </w:rPr>
              <w:t>8.8</w:t>
            </w:r>
            <w:r w:rsidR="005E7598" w:rsidRPr="00871BCE">
              <w:rPr>
                <w:rStyle w:val="afff6"/>
                <w:rFonts w:hint="eastAsia"/>
              </w:rPr>
              <w:t xml:space="preserve"> 评估成果</w:t>
            </w:r>
            <w:r w:rsidR="005E7598">
              <w:rPr>
                <w:noProof/>
                <w:webHidden/>
              </w:rPr>
              <w:tab/>
            </w:r>
            <w:r w:rsidR="005E7598">
              <w:rPr>
                <w:noProof/>
                <w:webHidden/>
              </w:rPr>
              <w:fldChar w:fldCharType="begin"/>
            </w:r>
            <w:r w:rsidR="005E7598">
              <w:rPr>
                <w:noProof/>
                <w:webHidden/>
              </w:rPr>
              <w:instrText xml:space="preserve"> PAGEREF _Toc427593058 \h </w:instrText>
            </w:r>
            <w:r w:rsidR="005E7598">
              <w:rPr>
                <w:noProof/>
                <w:webHidden/>
              </w:rPr>
            </w:r>
            <w:r w:rsidR="005E7598">
              <w:rPr>
                <w:noProof/>
                <w:webHidden/>
              </w:rPr>
              <w:fldChar w:fldCharType="separate"/>
            </w:r>
            <w:r w:rsidR="005E7598">
              <w:rPr>
                <w:noProof/>
                <w:webHidden/>
              </w:rPr>
              <w:t>12</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59" w:history="1">
            <w:r w:rsidR="005E7598" w:rsidRPr="00871BCE">
              <w:rPr>
                <w:rStyle w:val="afff6"/>
              </w:rPr>
              <w:t>9</w:t>
            </w:r>
            <w:r w:rsidR="005E7598" w:rsidRPr="00871BCE">
              <w:rPr>
                <w:rStyle w:val="afff6"/>
                <w:rFonts w:hAnsi="黑体" w:hint="eastAsia"/>
              </w:rPr>
              <w:t xml:space="preserve"> 成果管理</w:t>
            </w:r>
            <w:r w:rsidR="005E7598">
              <w:rPr>
                <w:noProof/>
                <w:webHidden/>
              </w:rPr>
              <w:tab/>
            </w:r>
            <w:r w:rsidR="005E7598">
              <w:rPr>
                <w:noProof/>
                <w:webHidden/>
              </w:rPr>
              <w:fldChar w:fldCharType="begin"/>
            </w:r>
            <w:r w:rsidR="005E7598">
              <w:rPr>
                <w:noProof/>
                <w:webHidden/>
              </w:rPr>
              <w:instrText xml:space="preserve"> PAGEREF _Toc427593059 \h </w:instrText>
            </w:r>
            <w:r w:rsidR="005E7598">
              <w:rPr>
                <w:noProof/>
                <w:webHidden/>
              </w:rPr>
            </w:r>
            <w:r w:rsidR="005E7598">
              <w:rPr>
                <w:noProof/>
                <w:webHidden/>
              </w:rPr>
              <w:fldChar w:fldCharType="separate"/>
            </w:r>
            <w:r w:rsidR="005E7598">
              <w:rPr>
                <w:noProof/>
                <w:webHidden/>
              </w:rPr>
              <w:t>12</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60" w:history="1">
            <w:r w:rsidR="005E7598" w:rsidRPr="00871BCE">
              <w:rPr>
                <w:rStyle w:val="afff6"/>
              </w:rPr>
              <w:t>9.1</w:t>
            </w:r>
            <w:r w:rsidR="005E7598" w:rsidRPr="00871BCE">
              <w:rPr>
                <w:rStyle w:val="afff6"/>
                <w:rFonts w:hint="eastAsia"/>
              </w:rPr>
              <w:t xml:space="preserve"> 审查与验收</w:t>
            </w:r>
            <w:r w:rsidR="005E7598">
              <w:rPr>
                <w:noProof/>
                <w:webHidden/>
              </w:rPr>
              <w:tab/>
            </w:r>
            <w:r w:rsidR="005E7598">
              <w:rPr>
                <w:noProof/>
                <w:webHidden/>
              </w:rPr>
              <w:fldChar w:fldCharType="begin"/>
            </w:r>
            <w:r w:rsidR="005E7598">
              <w:rPr>
                <w:noProof/>
                <w:webHidden/>
              </w:rPr>
              <w:instrText xml:space="preserve"> PAGEREF _Toc427593060 \h </w:instrText>
            </w:r>
            <w:r w:rsidR="005E7598">
              <w:rPr>
                <w:noProof/>
                <w:webHidden/>
              </w:rPr>
            </w:r>
            <w:r w:rsidR="005E7598">
              <w:rPr>
                <w:noProof/>
                <w:webHidden/>
              </w:rPr>
              <w:fldChar w:fldCharType="separate"/>
            </w:r>
            <w:r w:rsidR="005E7598">
              <w:rPr>
                <w:noProof/>
                <w:webHidden/>
              </w:rPr>
              <w:t>12</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61" w:history="1">
            <w:r w:rsidR="005E7598" w:rsidRPr="00871BCE">
              <w:rPr>
                <w:rStyle w:val="afff6"/>
              </w:rPr>
              <w:t>9.2</w:t>
            </w:r>
            <w:r w:rsidR="005E7598" w:rsidRPr="00871BCE">
              <w:rPr>
                <w:rStyle w:val="afff6"/>
                <w:rFonts w:hint="eastAsia"/>
              </w:rPr>
              <w:t xml:space="preserve"> 成果汇总与管理</w:t>
            </w:r>
            <w:r w:rsidR="005E7598">
              <w:rPr>
                <w:noProof/>
                <w:webHidden/>
              </w:rPr>
              <w:tab/>
            </w:r>
            <w:r w:rsidR="005E7598">
              <w:rPr>
                <w:noProof/>
                <w:webHidden/>
              </w:rPr>
              <w:fldChar w:fldCharType="begin"/>
            </w:r>
            <w:r w:rsidR="005E7598">
              <w:rPr>
                <w:noProof/>
                <w:webHidden/>
              </w:rPr>
              <w:instrText xml:space="preserve"> PAGEREF _Toc427593061 \h </w:instrText>
            </w:r>
            <w:r w:rsidR="005E7598">
              <w:rPr>
                <w:noProof/>
                <w:webHidden/>
              </w:rPr>
            </w:r>
            <w:r w:rsidR="005E7598">
              <w:rPr>
                <w:noProof/>
                <w:webHidden/>
              </w:rPr>
              <w:fldChar w:fldCharType="separate"/>
            </w:r>
            <w:r w:rsidR="005E7598">
              <w:rPr>
                <w:noProof/>
                <w:webHidden/>
              </w:rPr>
              <w:t>13</w:t>
            </w:r>
            <w:r w:rsidR="005E7598">
              <w:rPr>
                <w:noProof/>
                <w:webHidden/>
              </w:rPr>
              <w:fldChar w:fldCharType="end"/>
            </w:r>
          </w:hyperlink>
        </w:p>
        <w:p w:rsidR="005E7598" w:rsidRDefault="00944890" w:rsidP="001E57EC">
          <w:pPr>
            <w:pStyle w:val="30"/>
            <w:ind w:firstLine="210"/>
            <w:rPr>
              <w:rFonts w:asciiTheme="minorHAnsi" w:eastAsiaTheme="minorEastAsia" w:hAnsiTheme="minorHAnsi" w:cstheme="minorBidi"/>
              <w:noProof/>
              <w:szCs w:val="22"/>
            </w:rPr>
          </w:pPr>
          <w:hyperlink w:anchor="_Toc427593062" w:history="1">
            <w:r w:rsidR="005E7598" w:rsidRPr="00871BCE">
              <w:rPr>
                <w:rStyle w:val="afff6"/>
              </w:rPr>
              <w:t>9.3</w:t>
            </w:r>
            <w:r w:rsidR="005E7598" w:rsidRPr="00871BCE">
              <w:rPr>
                <w:rStyle w:val="afff6"/>
                <w:rFonts w:hint="eastAsia"/>
              </w:rPr>
              <w:t xml:space="preserve"> 更新</w:t>
            </w:r>
            <w:r w:rsidR="005E7598">
              <w:rPr>
                <w:noProof/>
                <w:webHidden/>
              </w:rPr>
              <w:tab/>
            </w:r>
            <w:r w:rsidR="005E7598">
              <w:rPr>
                <w:noProof/>
                <w:webHidden/>
              </w:rPr>
              <w:fldChar w:fldCharType="begin"/>
            </w:r>
            <w:r w:rsidR="005E7598">
              <w:rPr>
                <w:noProof/>
                <w:webHidden/>
              </w:rPr>
              <w:instrText xml:space="preserve"> PAGEREF _Toc427593062 \h </w:instrText>
            </w:r>
            <w:r w:rsidR="005E7598">
              <w:rPr>
                <w:noProof/>
                <w:webHidden/>
              </w:rPr>
            </w:r>
            <w:r w:rsidR="005E7598">
              <w:rPr>
                <w:noProof/>
                <w:webHidden/>
              </w:rPr>
              <w:fldChar w:fldCharType="separate"/>
            </w:r>
            <w:r w:rsidR="005E7598">
              <w:rPr>
                <w:noProof/>
                <w:webHidden/>
              </w:rPr>
              <w:t>13</w:t>
            </w:r>
            <w:r w:rsidR="005E7598">
              <w:rPr>
                <w:noProof/>
                <w:webHidden/>
              </w:rPr>
              <w:fldChar w:fldCharType="end"/>
            </w:r>
          </w:hyperlink>
        </w:p>
        <w:p w:rsidR="005E7598" w:rsidRDefault="00944890" w:rsidP="001E57EC">
          <w:pPr>
            <w:pStyle w:val="12"/>
            <w:spacing w:before="78" w:after="78"/>
            <w:rPr>
              <w:rFonts w:asciiTheme="minorHAnsi" w:eastAsiaTheme="minorEastAsia" w:hAnsiTheme="minorHAnsi" w:cstheme="minorBidi"/>
              <w:noProof/>
              <w:szCs w:val="22"/>
            </w:rPr>
          </w:pPr>
          <w:hyperlink w:anchor="_Toc427593063" w:history="1">
            <w:r w:rsidR="005E7598" w:rsidRPr="00871BCE">
              <w:rPr>
                <w:rStyle w:val="afff6"/>
                <w:rFonts w:ascii="黑体" w:hAnsi="黑体" w:hint="eastAsia"/>
              </w:rPr>
              <w:t>附录</w:t>
            </w:r>
            <w:r w:rsidR="005E7598" w:rsidRPr="00871BCE">
              <w:rPr>
                <w:rStyle w:val="afff6"/>
                <w:rFonts w:ascii="黑体" w:hAnsi="黑体"/>
              </w:rPr>
              <w:t>A</w:t>
            </w:r>
            <w:hyperlink w:anchor="_Toc427593069" w:history="1">
              <w:r w:rsidR="005E7598">
                <w:rPr>
                  <w:rStyle w:val="afff6"/>
                  <w:rFonts w:ascii="黑体" w:hAnsi="黑体" w:hint="eastAsia"/>
                  <w:color w:val="auto"/>
                  <w:u w:val="none"/>
                </w:rPr>
                <w:t>（资料</w:t>
              </w:r>
              <w:r w:rsidR="005E7598" w:rsidRPr="00020EBF">
                <w:rPr>
                  <w:rStyle w:val="afff6"/>
                  <w:rFonts w:ascii="黑体" w:hAnsi="黑体" w:hint="eastAsia"/>
                  <w:color w:val="auto"/>
                  <w:u w:val="none"/>
                </w:rPr>
                <w:t>性附录）</w:t>
              </w:r>
            </w:hyperlink>
          </w:hyperlink>
          <w:hyperlink w:anchor="_Toc427593064" w:history="1">
            <w:r w:rsidR="005E7598" w:rsidRPr="00871BCE">
              <w:rPr>
                <w:rStyle w:val="afff6"/>
                <w:rFonts w:ascii="黑体" w:hAnsi="黑体" w:hint="eastAsia"/>
              </w:rPr>
              <w:t>潮（水）位站危险性评估方法</w:t>
            </w:r>
            <w:r w:rsidR="005E7598">
              <w:rPr>
                <w:noProof/>
                <w:webHidden/>
              </w:rPr>
              <w:tab/>
            </w:r>
            <w:r w:rsidR="005E7598">
              <w:rPr>
                <w:noProof/>
                <w:webHidden/>
              </w:rPr>
              <w:fldChar w:fldCharType="begin"/>
            </w:r>
            <w:r w:rsidR="005E7598">
              <w:rPr>
                <w:noProof/>
                <w:webHidden/>
              </w:rPr>
              <w:instrText xml:space="preserve"> PAGEREF _Toc427593064 \h </w:instrText>
            </w:r>
            <w:r w:rsidR="005E7598">
              <w:rPr>
                <w:noProof/>
                <w:webHidden/>
              </w:rPr>
            </w:r>
            <w:r w:rsidR="005E7598">
              <w:rPr>
                <w:noProof/>
                <w:webHidden/>
              </w:rPr>
              <w:fldChar w:fldCharType="separate"/>
            </w:r>
            <w:r w:rsidR="005E7598">
              <w:rPr>
                <w:noProof/>
                <w:webHidden/>
              </w:rPr>
              <w:t>14</w:t>
            </w:r>
            <w:r w:rsidR="005E7598">
              <w:rPr>
                <w:noProof/>
                <w:webHidden/>
              </w:rPr>
              <w:fldChar w:fldCharType="end"/>
            </w:r>
          </w:hyperlink>
        </w:p>
        <w:p w:rsidR="005E7598" w:rsidRPr="00C83B47" w:rsidRDefault="00944890">
          <w:pPr>
            <w:pStyle w:val="27"/>
            <w:rPr>
              <w:rStyle w:val="afff6"/>
              <w:rFonts w:ascii="Times New Roman"/>
            </w:rPr>
          </w:pPr>
          <w:hyperlink w:anchor="_Toc427593065" w:history="1">
            <w:r w:rsidR="005E7598" w:rsidRPr="00C83B47">
              <w:rPr>
                <w:rStyle w:val="afff6"/>
                <w:rFonts w:ascii="Times New Roman"/>
              </w:rPr>
              <w:t xml:space="preserve">A.1 </w:t>
            </w:r>
            <w:r w:rsidR="005E7598" w:rsidRPr="00C83B47">
              <w:rPr>
                <w:rStyle w:val="afff6"/>
                <w:rFonts w:ascii="Times New Roman" w:hint="eastAsia"/>
              </w:rPr>
              <w:t>风暴增水等级</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_Toc427593065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14</w:t>
            </w:r>
            <w:r w:rsidR="005E7598" w:rsidRPr="00C83B47">
              <w:rPr>
                <w:rStyle w:val="afff6"/>
                <w:rFonts w:ascii="Times New Roman"/>
                <w:webHidden/>
              </w:rPr>
              <w:fldChar w:fldCharType="end"/>
            </w:r>
          </w:hyperlink>
        </w:p>
        <w:p w:rsidR="005E7598" w:rsidRPr="00C83B47" w:rsidRDefault="00944890">
          <w:pPr>
            <w:pStyle w:val="27"/>
            <w:rPr>
              <w:rStyle w:val="afff6"/>
              <w:rFonts w:ascii="Times New Roman"/>
            </w:rPr>
          </w:pPr>
          <w:hyperlink w:anchor="_Toc427593066" w:history="1">
            <w:r w:rsidR="005E7598" w:rsidRPr="00C83B47">
              <w:rPr>
                <w:rStyle w:val="afff6"/>
                <w:rFonts w:ascii="Times New Roman"/>
              </w:rPr>
              <w:t xml:space="preserve">A.2 </w:t>
            </w:r>
            <w:r w:rsidR="005E7598" w:rsidRPr="00C83B47">
              <w:rPr>
                <w:rStyle w:val="afff6"/>
                <w:rFonts w:ascii="Times New Roman" w:hint="eastAsia"/>
              </w:rPr>
              <w:t>风暴潮超警戒等级</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_Toc427593066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14</w:t>
            </w:r>
            <w:r w:rsidR="005E7598" w:rsidRPr="00C83B47">
              <w:rPr>
                <w:rStyle w:val="afff6"/>
                <w:rFonts w:ascii="Times New Roman"/>
                <w:webHidden/>
              </w:rPr>
              <w:fldChar w:fldCharType="end"/>
            </w:r>
          </w:hyperlink>
        </w:p>
        <w:p w:rsidR="005E7598" w:rsidRPr="00C83B47" w:rsidRDefault="00944890">
          <w:pPr>
            <w:pStyle w:val="27"/>
            <w:rPr>
              <w:rStyle w:val="afff6"/>
              <w:rFonts w:ascii="Times New Roman"/>
            </w:rPr>
          </w:pPr>
          <w:hyperlink w:anchor="_Toc427593067" w:history="1">
            <w:r w:rsidR="005E7598" w:rsidRPr="00C83B47">
              <w:rPr>
                <w:rStyle w:val="afff6"/>
                <w:rFonts w:ascii="Times New Roman"/>
              </w:rPr>
              <w:t xml:space="preserve">A.3 </w:t>
            </w:r>
            <w:r w:rsidR="005E7598" w:rsidRPr="00C83B47">
              <w:rPr>
                <w:rStyle w:val="afff6"/>
                <w:rFonts w:ascii="Times New Roman" w:hint="eastAsia"/>
              </w:rPr>
              <w:t>单站风暴潮</w:t>
            </w:r>
            <w:r w:rsidR="005E7598">
              <w:rPr>
                <w:rStyle w:val="afff6"/>
                <w:rFonts w:ascii="Times New Roman" w:hint="eastAsia"/>
              </w:rPr>
              <w:t>灾害危险性指数</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_Toc427593067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14</w:t>
            </w:r>
            <w:r w:rsidR="005E7598" w:rsidRPr="00C83B47">
              <w:rPr>
                <w:rStyle w:val="afff6"/>
                <w:rFonts w:ascii="Times New Roman"/>
                <w:webHidden/>
              </w:rPr>
              <w:fldChar w:fldCharType="end"/>
            </w:r>
          </w:hyperlink>
        </w:p>
        <w:p w:rsidR="005E7598" w:rsidRDefault="00944890" w:rsidP="001E57EC">
          <w:pPr>
            <w:pStyle w:val="12"/>
            <w:spacing w:before="78" w:after="78"/>
            <w:rPr>
              <w:rFonts w:asciiTheme="minorHAnsi" w:eastAsiaTheme="minorEastAsia" w:hAnsiTheme="minorHAnsi" w:cstheme="minorBidi"/>
              <w:noProof/>
              <w:szCs w:val="22"/>
            </w:rPr>
          </w:pPr>
          <w:hyperlink w:anchor="_Toc427593068" w:history="1">
            <w:r w:rsidR="005E7598" w:rsidRPr="00871BCE">
              <w:rPr>
                <w:rStyle w:val="afff6"/>
                <w:rFonts w:ascii="黑体" w:hAnsi="黑体" w:hint="eastAsia"/>
              </w:rPr>
              <w:t>附录</w:t>
            </w:r>
            <w:r w:rsidR="005E7598" w:rsidRPr="00871BCE">
              <w:rPr>
                <w:rStyle w:val="afff6"/>
                <w:rFonts w:ascii="黑体" w:hAnsi="黑体"/>
              </w:rPr>
              <w:t xml:space="preserve"> B</w:t>
            </w:r>
          </w:hyperlink>
          <w:hyperlink w:anchor="_Toc427593069" w:history="1">
            <w:r w:rsidR="005E7598" w:rsidRPr="00871BCE">
              <w:rPr>
                <w:rStyle w:val="afff6"/>
                <w:rFonts w:ascii="黑体" w:hAnsi="黑体" w:hint="eastAsia"/>
              </w:rPr>
              <w:t>（资料性附录）</w:t>
            </w:r>
          </w:hyperlink>
          <w:hyperlink w:anchor="_Toc427593070" w:history="1">
            <w:r w:rsidR="005E7598" w:rsidRPr="00871BCE">
              <w:rPr>
                <w:rStyle w:val="afff6"/>
                <w:rFonts w:ascii="黑体" w:hAnsi="黑体" w:hint="eastAsia"/>
              </w:rPr>
              <w:t>溃堤风险分析参数确定法</w:t>
            </w:r>
            <w:r w:rsidR="005E7598">
              <w:rPr>
                <w:noProof/>
                <w:webHidden/>
              </w:rPr>
              <w:tab/>
            </w:r>
            <w:r w:rsidR="005E7598">
              <w:rPr>
                <w:noProof/>
                <w:webHidden/>
              </w:rPr>
              <w:fldChar w:fldCharType="begin"/>
            </w:r>
            <w:r w:rsidR="005E7598">
              <w:rPr>
                <w:noProof/>
                <w:webHidden/>
              </w:rPr>
              <w:instrText xml:space="preserve"> PAGEREF _Toc427593070 \h </w:instrText>
            </w:r>
            <w:r w:rsidR="005E7598">
              <w:rPr>
                <w:noProof/>
                <w:webHidden/>
              </w:rPr>
            </w:r>
            <w:r w:rsidR="005E7598">
              <w:rPr>
                <w:noProof/>
                <w:webHidden/>
              </w:rPr>
              <w:fldChar w:fldCharType="separate"/>
            </w:r>
            <w:r w:rsidR="005E7598">
              <w:rPr>
                <w:noProof/>
                <w:webHidden/>
              </w:rPr>
              <w:t>16</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71" w:history="1">
            <w:r w:rsidR="005E7598" w:rsidRPr="00871BCE">
              <w:rPr>
                <w:rStyle w:val="afff6"/>
                <w:rFonts w:ascii="Times New Roman"/>
              </w:rPr>
              <w:t xml:space="preserve">B.1 </w:t>
            </w:r>
            <w:r w:rsidR="005E7598" w:rsidRPr="00871BCE">
              <w:rPr>
                <w:rStyle w:val="afff6"/>
                <w:rFonts w:ascii="Times New Roman" w:hint="eastAsia"/>
              </w:rPr>
              <w:t>海堤越浪量的确定</w:t>
            </w:r>
            <w:r w:rsidR="005E7598">
              <w:rPr>
                <w:noProof/>
                <w:webHidden/>
              </w:rPr>
              <w:tab/>
            </w:r>
            <w:r w:rsidR="005E7598">
              <w:rPr>
                <w:noProof/>
                <w:webHidden/>
              </w:rPr>
              <w:fldChar w:fldCharType="begin"/>
            </w:r>
            <w:r w:rsidR="005E7598">
              <w:rPr>
                <w:noProof/>
                <w:webHidden/>
              </w:rPr>
              <w:instrText xml:space="preserve"> PAGEREF _Toc427593071 \h </w:instrText>
            </w:r>
            <w:r w:rsidR="005E7598">
              <w:rPr>
                <w:noProof/>
                <w:webHidden/>
              </w:rPr>
            </w:r>
            <w:r w:rsidR="005E7598">
              <w:rPr>
                <w:noProof/>
                <w:webHidden/>
              </w:rPr>
              <w:fldChar w:fldCharType="separate"/>
            </w:r>
            <w:r w:rsidR="005E7598">
              <w:rPr>
                <w:noProof/>
                <w:webHidden/>
              </w:rPr>
              <w:t>16</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72" w:history="1">
            <w:r w:rsidR="005E7598" w:rsidRPr="00871BCE">
              <w:rPr>
                <w:rStyle w:val="afff6"/>
                <w:rFonts w:ascii="Times New Roman"/>
              </w:rPr>
              <w:t xml:space="preserve">B.2 </w:t>
            </w:r>
            <w:r w:rsidR="005E7598" w:rsidRPr="00871BCE">
              <w:rPr>
                <w:rStyle w:val="afff6"/>
                <w:rFonts w:ascii="Times New Roman" w:hint="eastAsia"/>
              </w:rPr>
              <w:t>海堤溃决阀值</w:t>
            </w:r>
            <w:r w:rsidR="005E7598">
              <w:rPr>
                <w:noProof/>
                <w:webHidden/>
              </w:rPr>
              <w:tab/>
            </w:r>
            <w:r w:rsidR="005E7598">
              <w:rPr>
                <w:noProof/>
                <w:webHidden/>
              </w:rPr>
              <w:fldChar w:fldCharType="begin"/>
            </w:r>
            <w:r w:rsidR="005E7598">
              <w:rPr>
                <w:noProof/>
                <w:webHidden/>
              </w:rPr>
              <w:instrText xml:space="preserve"> PAGEREF _Toc427593072 \h </w:instrText>
            </w:r>
            <w:r w:rsidR="005E7598">
              <w:rPr>
                <w:noProof/>
                <w:webHidden/>
              </w:rPr>
            </w:r>
            <w:r w:rsidR="005E7598">
              <w:rPr>
                <w:noProof/>
                <w:webHidden/>
              </w:rPr>
              <w:fldChar w:fldCharType="separate"/>
            </w:r>
            <w:r w:rsidR="005E7598">
              <w:rPr>
                <w:noProof/>
                <w:webHidden/>
              </w:rPr>
              <w:t>17</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73" w:history="1">
            <w:r w:rsidR="005E7598" w:rsidRPr="00871BCE">
              <w:rPr>
                <w:rStyle w:val="afff6"/>
                <w:rFonts w:ascii="Times New Roman"/>
              </w:rPr>
              <w:t xml:space="preserve">B.3 </w:t>
            </w:r>
            <w:r w:rsidR="005E7598" w:rsidRPr="00871BCE">
              <w:rPr>
                <w:rStyle w:val="afff6"/>
                <w:rFonts w:ascii="Times New Roman" w:hint="eastAsia"/>
              </w:rPr>
              <w:t>溃堤后的设定</w:t>
            </w:r>
            <w:r w:rsidR="005E7598">
              <w:rPr>
                <w:noProof/>
                <w:webHidden/>
              </w:rPr>
              <w:tab/>
            </w:r>
            <w:r w:rsidR="005E7598">
              <w:rPr>
                <w:noProof/>
                <w:webHidden/>
              </w:rPr>
              <w:fldChar w:fldCharType="begin"/>
            </w:r>
            <w:r w:rsidR="005E7598">
              <w:rPr>
                <w:noProof/>
                <w:webHidden/>
              </w:rPr>
              <w:instrText xml:space="preserve"> PAGEREF _Toc427593073 \h </w:instrText>
            </w:r>
            <w:r w:rsidR="005E7598">
              <w:rPr>
                <w:noProof/>
                <w:webHidden/>
              </w:rPr>
            </w:r>
            <w:r w:rsidR="005E7598">
              <w:rPr>
                <w:noProof/>
                <w:webHidden/>
              </w:rPr>
              <w:fldChar w:fldCharType="separate"/>
            </w:r>
            <w:r w:rsidR="005E7598">
              <w:rPr>
                <w:noProof/>
                <w:webHidden/>
              </w:rPr>
              <w:t>17</w:t>
            </w:r>
            <w:r w:rsidR="005E7598">
              <w:rPr>
                <w:noProof/>
                <w:webHidden/>
              </w:rPr>
              <w:fldChar w:fldCharType="end"/>
            </w:r>
          </w:hyperlink>
        </w:p>
        <w:p w:rsidR="005E7598" w:rsidRDefault="00944890" w:rsidP="001E57EC">
          <w:pPr>
            <w:pStyle w:val="12"/>
            <w:spacing w:before="78" w:after="78"/>
            <w:rPr>
              <w:rFonts w:asciiTheme="minorHAnsi" w:eastAsiaTheme="minorEastAsia" w:hAnsiTheme="minorHAnsi" w:cstheme="minorBidi"/>
              <w:noProof/>
              <w:szCs w:val="22"/>
            </w:rPr>
          </w:pPr>
          <w:hyperlink w:anchor="_Toc427593074" w:history="1">
            <w:r w:rsidR="005E7598" w:rsidRPr="00871BCE">
              <w:rPr>
                <w:rStyle w:val="afff6"/>
                <w:rFonts w:ascii="黑体" w:hAnsi="黑体" w:hint="eastAsia"/>
              </w:rPr>
              <w:t>附录</w:t>
            </w:r>
            <w:r w:rsidR="005E7598" w:rsidRPr="00871BCE">
              <w:rPr>
                <w:rStyle w:val="afff6"/>
                <w:rFonts w:ascii="黑体" w:hAnsi="黑体"/>
              </w:rPr>
              <w:t>C</w:t>
            </w:r>
          </w:hyperlink>
          <w:hyperlink w:anchor="_Toc427593075" w:history="1">
            <w:r w:rsidR="005E7598">
              <w:rPr>
                <w:rStyle w:val="afff6"/>
                <w:rFonts w:ascii="黑体" w:hAnsi="黑体" w:hint="eastAsia"/>
              </w:rPr>
              <w:t>（资料</w:t>
            </w:r>
            <w:r w:rsidR="005E7598" w:rsidRPr="00871BCE">
              <w:rPr>
                <w:rStyle w:val="afff6"/>
                <w:rFonts w:ascii="黑体" w:hAnsi="黑体" w:hint="eastAsia"/>
              </w:rPr>
              <w:t>性附录）</w:t>
            </w:r>
          </w:hyperlink>
          <w:hyperlink w:anchor="_Toc427593076" w:history="1">
            <w:r w:rsidR="005E7598" w:rsidRPr="00871BCE">
              <w:rPr>
                <w:rStyle w:val="afff6"/>
                <w:rFonts w:ascii="黑体" w:hAnsi="黑体" w:hint="eastAsia"/>
              </w:rPr>
              <w:t>可能最大风暴潮关键参数设定</w:t>
            </w:r>
            <w:r w:rsidR="005E7598">
              <w:rPr>
                <w:noProof/>
                <w:webHidden/>
              </w:rPr>
              <w:tab/>
            </w:r>
            <w:r w:rsidR="005E7598">
              <w:rPr>
                <w:noProof/>
                <w:webHidden/>
              </w:rPr>
              <w:fldChar w:fldCharType="begin"/>
            </w:r>
            <w:r w:rsidR="005E7598">
              <w:rPr>
                <w:noProof/>
                <w:webHidden/>
              </w:rPr>
              <w:instrText xml:space="preserve"> PAGEREF _Toc427593076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77" w:history="1">
            <w:r w:rsidR="005E7598" w:rsidRPr="00871BCE">
              <w:rPr>
                <w:rStyle w:val="afff6"/>
                <w:rFonts w:ascii="Times New Roman"/>
              </w:rPr>
              <w:t xml:space="preserve">C.1 </w:t>
            </w:r>
            <w:r w:rsidR="005E7598" w:rsidRPr="00871BCE">
              <w:rPr>
                <w:rStyle w:val="afff6"/>
                <w:rFonts w:ascii="Times New Roman" w:hint="eastAsia"/>
              </w:rPr>
              <w:t>可能最大台风风暴潮关键参数设定</w:t>
            </w:r>
            <w:r w:rsidR="005E7598">
              <w:rPr>
                <w:noProof/>
                <w:webHidden/>
              </w:rPr>
              <w:tab/>
            </w:r>
            <w:r w:rsidR="005E7598">
              <w:rPr>
                <w:noProof/>
                <w:webHidden/>
              </w:rPr>
              <w:fldChar w:fldCharType="begin"/>
            </w:r>
            <w:r w:rsidR="005E7598">
              <w:rPr>
                <w:noProof/>
                <w:webHidden/>
              </w:rPr>
              <w:instrText xml:space="preserve"> PAGEREF _Toc427593077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78" w:history="1">
            <w:r w:rsidR="005E7598" w:rsidRPr="00871BCE">
              <w:rPr>
                <w:rStyle w:val="afff6"/>
                <w:rFonts w:ascii="Times New Roman"/>
              </w:rPr>
              <w:t xml:space="preserve">C.1.1 </w:t>
            </w:r>
            <w:r w:rsidR="005E7598" w:rsidRPr="00871BCE">
              <w:rPr>
                <w:rStyle w:val="afff6"/>
                <w:rFonts w:ascii="Times New Roman" w:hint="eastAsia"/>
              </w:rPr>
              <w:t>台风</w:t>
            </w:r>
            <w:r w:rsidR="005E7598">
              <w:rPr>
                <w:rStyle w:val="afff6"/>
                <w:rFonts w:ascii="Times New Roman" w:hint="eastAsia"/>
              </w:rPr>
              <w:t>中心气压</w:t>
            </w:r>
            <w:r w:rsidR="005E7598">
              <w:rPr>
                <w:noProof/>
                <w:webHidden/>
              </w:rPr>
              <w:tab/>
            </w:r>
            <w:r w:rsidR="005E7598">
              <w:rPr>
                <w:noProof/>
                <w:webHidden/>
              </w:rPr>
              <w:fldChar w:fldCharType="begin"/>
            </w:r>
            <w:r w:rsidR="005E7598">
              <w:rPr>
                <w:noProof/>
                <w:webHidden/>
              </w:rPr>
              <w:instrText xml:space="preserve"> PAGEREF _Toc427593078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79" w:history="1">
            <w:r w:rsidR="005E7598" w:rsidRPr="00871BCE">
              <w:rPr>
                <w:rStyle w:val="afff6"/>
                <w:rFonts w:ascii="Times New Roman"/>
              </w:rPr>
              <w:t xml:space="preserve">C.1.2 </w:t>
            </w:r>
            <w:r w:rsidR="005E7598" w:rsidRPr="00871BCE">
              <w:rPr>
                <w:rStyle w:val="afff6"/>
                <w:rFonts w:ascii="Times New Roman" w:hint="eastAsia"/>
              </w:rPr>
              <w:t>台风最大风速半径</w:t>
            </w:r>
            <w:r w:rsidR="005E7598">
              <w:rPr>
                <w:noProof/>
                <w:webHidden/>
              </w:rPr>
              <w:tab/>
            </w:r>
            <w:r w:rsidR="005E7598">
              <w:rPr>
                <w:noProof/>
                <w:webHidden/>
              </w:rPr>
              <w:fldChar w:fldCharType="begin"/>
            </w:r>
            <w:r w:rsidR="005E7598">
              <w:rPr>
                <w:noProof/>
                <w:webHidden/>
              </w:rPr>
              <w:instrText xml:space="preserve"> PAGEREF _Toc427593079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0" w:history="1">
            <w:r w:rsidR="005E7598" w:rsidRPr="00871BCE">
              <w:rPr>
                <w:rStyle w:val="afff6"/>
                <w:rFonts w:ascii="Times New Roman"/>
              </w:rPr>
              <w:t xml:space="preserve">C.1.3 </w:t>
            </w:r>
            <w:r w:rsidR="005E7598" w:rsidRPr="00871BCE">
              <w:rPr>
                <w:rStyle w:val="afff6"/>
                <w:rFonts w:ascii="Times New Roman" w:hint="eastAsia"/>
              </w:rPr>
              <w:t>近中心最大风速</w:t>
            </w:r>
            <w:r w:rsidR="005E7598">
              <w:rPr>
                <w:noProof/>
                <w:webHidden/>
              </w:rPr>
              <w:tab/>
            </w:r>
            <w:r w:rsidR="005E7598">
              <w:rPr>
                <w:noProof/>
                <w:webHidden/>
              </w:rPr>
              <w:fldChar w:fldCharType="begin"/>
            </w:r>
            <w:r w:rsidR="005E7598">
              <w:rPr>
                <w:noProof/>
                <w:webHidden/>
              </w:rPr>
              <w:instrText xml:space="preserve"> PAGEREF _Toc427593080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1" w:history="1">
            <w:r w:rsidR="005E7598" w:rsidRPr="00871BCE">
              <w:rPr>
                <w:rStyle w:val="afff6"/>
                <w:rFonts w:ascii="Times New Roman"/>
              </w:rPr>
              <w:t xml:space="preserve">C.1.4 </w:t>
            </w:r>
            <w:r w:rsidR="005E7598" w:rsidRPr="00871BCE">
              <w:rPr>
                <w:rStyle w:val="afff6"/>
                <w:rFonts w:ascii="Times New Roman" w:hint="eastAsia"/>
              </w:rPr>
              <w:t>台风移速和移向</w:t>
            </w:r>
            <w:r w:rsidR="005E7598">
              <w:rPr>
                <w:noProof/>
                <w:webHidden/>
              </w:rPr>
              <w:tab/>
            </w:r>
            <w:r w:rsidR="005E7598">
              <w:rPr>
                <w:noProof/>
                <w:webHidden/>
              </w:rPr>
              <w:fldChar w:fldCharType="begin"/>
            </w:r>
            <w:r w:rsidR="005E7598">
              <w:rPr>
                <w:noProof/>
                <w:webHidden/>
              </w:rPr>
              <w:instrText xml:space="preserve"> PAGEREF _Toc427593081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2" w:history="1">
            <w:r w:rsidR="005E7598" w:rsidRPr="00871BCE">
              <w:rPr>
                <w:rStyle w:val="afff6"/>
                <w:rFonts w:ascii="Times New Roman"/>
              </w:rPr>
              <w:t xml:space="preserve">C.1.5 </w:t>
            </w:r>
            <w:r w:rsidR="005E7598" w:rsidRPr="00871BCE">
              <w:rPr>
                <w:rStyle w:val="afff6"/>
                <w:rFonts w:ascii="Times New Roman" w:hint="eastAsia"/>
              </w:rPr>
              <w:t>外围海平面气压</w:t>
            </w:r>
            <w:r w:rsidR="005E7598">
              <w:rPr>
                <w:noProof/>
                <w:webHidden/>
              </w:rPr>
              <w:tab/>
            </w:r>
            <w:r w:rsidR="005E7598">
              <w:rPr>
                <w:noProof/>
                <w:webHidden/>
              </w:rPr>
              <w:fldChar w:fldCharType="begin"/>
            </w:r>
            <w:r w:rsidR="005E7598">
              <w:rPr>
                <w:noProof/>
                <w:webHidden/>
              </w:rPr>
              <w:instrText xml:space="preserve"> PAGEREF _Toc427593082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3" w:history="1">
            <w:r w:rsidR="005E7598" w:rsidRPr="00871BCE">
              <w:rPr>
                <w:rStyle w:val="afff6"/>
                <w:rFonts w:ascii="Times New Roman"/>
              </w:rPr>
              <w:t xml:space="preserve">C.1.6 </w:t>
            </w:r>
            <w:r w:rsidR="005E7598" w:rsidRPr="00871BCE">
              <w:rPr>
                <w:rStyle w:val="afff6"/>
                <w:rFonts w:ascii="Times New Roman" w:hint="eastAsia"/>
              </w:rPr>
              <w:t>天文潮</w:t>
            </w:r>
            <w:r w:rsidR="005E7598">
              <w:rPr>
                <w:noProof/>
                <w:webHidden/>
              </w:rPr>
              <w:tab/>
            </w:r>
            <w:r w:rsidR="005E7598">
              <w:rPr>
                <w:noProof/>
                <w:webHidden/>
              </w:rPr>
              <w:fldChar w:fldCharType="begin"/>
            </w:r>
            <w:r w:rsidR="005E7598">
              <w:rPr>
                <w:noProof/>
                <w:webHidden/>
              </w:rPr>
              <w:instrText xml:space="preserve"> PAGEREF _Toc427593083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4" w:history="1">
            <w:r w:rsidR="005E7598" w:rsidRPr="00871BCE">
              <w:rPr>
                <w:rStyle w:val="afff6"/>
                <w:rFonts w:ascii="Times New Roman"/>
              </w:rPr>
              <w:t xml:space="preserve">C.2 </w:t>
            </w:r>
            <w:r w:rsidR="005E7598" w:rsidRPr="00871BCE">
              <w:rPr>
                <w:rStyle w:val="afff6"/>
                <w:rFonts w:ascii="Times New Roman" w:hint="eastAsia"/>
              </w:rPr>
              <w:t>可能最大温带风暴潮关键参数设定</w:t>
            </w:r>
            <w:r w:rsidR="005E7598">
              <w:rPr>
                <w:noProof/>
                <w:webHidden/>
              </w:rPr>
              <w:tab/>
            </w:r>
            <w:r w:rsidR="005E7598">
              <w:rPr>
                <w:noProof/>
                <w:webHidden/>
              </w:rPr>
              <w:fldChar w:fldCharType="begin"/>
            </w:r>
            <w:r w:rsidR="005E7598">
              <w:rPr>
                <w:noProof/>
                <w:webHidden/>
              </w:rPr>
              <w:instrText xml:space="preserve"> PAGEREF _Toc427593084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5" w:history="1">
            <w:r w:rsidR="005E7598" w:rsidRPr="00871BCE">
              <w:rPr>
                <w:rStyle w:val="afff6"/>
                <w:rFonts w:ascii="Times New Roman"/>
              </w:rPr>
              <w:t xml:space="preserve">C.2.1 </w:t>
            </w:r>
            <w:r w:rsidR="005E7598" w:rsidRPr="00871BCE">
              <w:rPr>
                <w:rStyle w:val="afff6"/>
                <w:rFonts w:ascii="Times New Roman" w:hint="eastAsia"/>
              </w:rPr>
              <w:t>最严重温带天气系统</w:t>
            </w:r>
            <w:r w:rsidR="005E7598">
              <w:rPr>
                <w:noProof/>
                <w:webHidden/>
              </w:rPr>
              <w:tab/>
            </w:r>
            <w:r w:rsidR="005E7598">
              <w:rPr>
                <w:noProof/>
                <w:webHidden/>
              </w:rPr>
              <w:fldChar w:fldCharType="begin"/>
            </w:r>
            <w:r w:rsidR="005E7598">
              <w:rPr>
                <w:noProof/>
                <w:webHidden/>
              </w:rPr>
              <w:instrText xml:space="preserve"> PAGEREF _Toc427593085 \h </w:instrText>
            </w:r>
            <w:r w:rsidR="005E7598">
              <w:rPr>
                <w:noProof/>
                <w:webHidden/>
              </w:rPr>
            </w:r>
            <w:r w:rsidR="005E7598">
              <w:rPr>
                <w:noProof/>
                <w:webHidden/>
              </w:rPr>
              <w:fldChar w:fldCharType="separate"/>
            </w:r>
            <w:r w:rsidR="005E7598">
              <w:rPr>
                <w:noProof/>
                <w:webHidden/>
              </w:rPr>
              <w:t>18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6" w:history="1">
            <w:r w:rsidR="005E7598" w:rsidRPr="00871BCE">
              <w:rPr>
                <w:rStyle w:val="afff6"/>
                <w:rFonts w:ascii="Times New Roman"/>
              </w:rPr>
              <w:t xml:space="preserve">C.2.2 </w:t>
            </w:r>
            <w:r w:rsidR="005E7598" w:rsidRPr="00871BCE">
              <w:rPr>
                <w:rStyle w:val="afff6"/>
                <w:rFonts w:ascii="Times New Roman" w:hint="eastAsia"/>
              </w:rPr>
              <w:t>天文潮</w:t>
            </w:r>
            <w:r w:rsidR="005E7598">
              <w:rPr>
                <w:noProof/>
                <w:webHidden/>
              </w:rPr>
              <w:tab/>
            </w:r>
            <w:r w:rsidR="005E7598">
              <w:rPr>
                <w:noProof/>
                <w:webHidden/>
              </w:rPr>
              <w:fldChar w:fldCharType="begin"/>
            </w:r>
            <w:r w:rsidR="005E7598">
              <w:rPr>
                <w:noProof/>
                <w:webHidden/>
              </w:rPr>
              <w:instrText xml:space="preserve"> PAGEREF _Toc427593086 \h </w:instrText>
            </w:r>
            <w:r w:rsidR="005E7598">
              <w:rPr>
                <w:noProof/>
                <w:webHidden/>
              </w:rPr>
            </w:r>
            <w:r w:rsidR="005E7598">
              <w:rPr>
                <w:noProof/>
                <w:webHidden/>
              </w:rPr>
              <w:fldChar w:fldCharType="separate"/>
            </w:r>
            <w:r w:rsidR="005E7598">
              <w:rPr>
                <w:noProof/>
                <w:webHidden/>
              </w:rPr>
              <w:t>19</w:t>
            </w:r>
            <w:r w:rsidR="005E7598">
              <w:rPr>
                <w:noProof/>
                <w:webHidden/>
              </w:rPr>
              <w:fldChar w:fldCharType="end"/>
            </w:r>
          </w:hyperlink>
        </w:p>
        <w:p w:rsidR="005E7598" w:rsidRDefault="00944890" w:rsidP="001E57EC">
          <w:pPr>
            <w:pStyle w:val="12"/>
            <w:spacing w:before="78" w:after="78"/>
            <w:rPr>
              <w:rFonts w:asciiTheme="minorHAnsi" w:eastAsiaTheme="minorEastAsia" w:hAnsiTheme="minorHAnsi" w:cstheme="minorBidi"/>
              <w:noProof/>
              <w:szCs w:val="22"/>
            </w:rPr>
          </w:pPr>
          <w:hyperlink w:anchor="_Toc427593087" w:history="1">
            <w:r w:rsidR="005E7598" w:rsidRPr="00871BCE">
              <w:rPr>
                <w:rStyle w:val="afff6"/>
                <w:rFonts w:ascii="黑体" w:hAnsi="黑体" w:hint="eastAsia"/>
              </w:rPr>
              <w:t>附录</w:t>
            </w:r>
            <w:r w:rsidR="005E7598" w:rsidRPr="00871BCE">
              <w:rPr>
                <w:rStyle w:val="afff6"/>
                <w:rFonts w:ascii="黑体" w:hAnsi="黑体"/>
              </w:rPr>
              <w:t>D</w:t>
            </w:r>
            <w:r w:rsidR="005E7598">
              <w:rPr>
                <w:rStyle w:val="afff6"/>
                <w:rFonts w:ascii="黑体" w:hAnsi="黑体" w:hint="eastAsia"/>
              </w:rPr>
              <w:t>（资料性附录）</w:t>
            </w:r>
            <w:hyperlink w:anchor="_Toc427593088" w:history="1">
              <w:r w:rsidR="005E7598" w:rsidRPr="00020EBF">
                <w:rPr>
                  <w:rStyle w:val="afff6"/>
                  <w:rFonts w:ascii="黑体" w:hAnsi="黑体" w:hint="eastAsia"/>
                  <w:color w:val="auto"/>
                  <w:u w:val="none"/>
                </w:rPr>
                <w:t>不同等级强度风暴潮淹没范围及水深计算说明</w:t>
              </w:r>
              <w:r w:rsidR="005E7598">
                <w:rPr>
                  <w:noProof/>
                  <w:webHidden/>
                </w:rPr>
                <w:tab/>
              </w:r>
            </w:hyperlink>
            <w:r w:rsidR="005E7598">
              <w:rPr>
                <w:noProof/>
                <w:webHidden/>
              </w:rPr>
              <w:fldChar w:fldCharType="begin"/>
            </w:r>
            <w:r w:rsidR="005E7598">
              <w:rPr>
                <w:noProof/>
                <w:webHidden/>
              </w:rPr>
              <w:instrText xml:space="preserve"> PAGEREF _Toc427593087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89" w:history="1">
            <w:r w:rsidR="005E7598" w:rsidRPr="00871BCE">
              <w:rPr>
                <w:rStyle w:val="afff6"/>
                <w:rFonts w:ascii="Times New Roman"/>
              </w:rPr>
              <w:t xml:space="preserve">D.1 </w:t>
            </w:r>
            <w:r w:rsidR="005E7598" w:rsidRPr="00871BCE">
              <w:rPr>
                <w:rStyle w:val="afff6"/>
                <w:rFonts w:ascii="Times New Roman" w:hint="eastAsia"/>
              </w:rPr>
              <w:t>不同等级台风风暴潮</w:t>
            </w:r>
            <w:r w:rsidR="005E7598">
              <w:rPr>
                <w:noProof/>
                <w:webHidden/>
              </w:rPr>
              <w:tab/>
            </w:r>
            <w:r w:rsidR="005E7598">
              <w:rPr>
                <w:noProof/>
                <w:webHidden/>
              </w:rPr>
              <w:fldChar w:fldCharType="begin"/>
            </w:r>
            <w:r w:rsidR="005E7598">
              <w:rPr>
                <w:noProof/>
                <w:webHidden/>
              </w:rPr>
              <w:instrText xml:space="preserve"> PAGEREF _Toc427593089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0" w:history="1">
            <w:r w:rsidR="005E7598" w:rsidRPr="00871BCE">
              <w:rPr>
                <w:rStyle w:val="afff6"/>
                <w:rFonts w:ascii="Times New Roman"/>
              </w:rPr>
              <w:t xml:space="preserve">D.1.1 </w:t>
            </w:r>
            <w:r w:rsidR="005E7598" w:rsidRPr="00871BCE">
              <w:rPr>
                <w:rStyle w:val="afff6"/>
                <w:rFonts w:ascii="Times New Roman" w:hint="eastAsia"/>
              </w:rPr>
              <w:t>不同等级台风强度划分</w:t>
            </w:r>
            <w:r w:rsidR="005E7598">
              <w:rPr>
                <w:noProof/>
                <w:webHidden/>
              </w:rPr>
              <w:tab/>
            </w:r>
            <w:r w:rsidR="005E7598">
              <w:rPr>
                <w:noProof/>
                <w:webHidden/>
              </w:rPr>
              <w:fldChar w:fldCharType="begin"/>
            </w:r>
            <w:r w:rsidR="005E7598">
              <w:rPr>
                <w:noProof/>
                <w:webHidden/>
              </w:rPr>
              <w:instrText xml:space="preserve"> PAGEREF _Toc427593090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1" w:history="1">
            <w:r w:rsidR="005E7598" w:rsidRPr="00871BCE">
              <w:rPr>
                <w:rStyle w:val="afff6"/>
                <w:rFonts w:ascii="Times New Roman"/>
              </w:rPr>
              <w:t xml:space="preserve">D.1.2 </w:t>
            </w:r>
            <w:r w:rsidR="005E7598" w:rsidRPr="00871BCE">
              <w:rPr>
                <w:rStyle w:val="afff6"/>
                <w:rFonts w:ascii="Times New Roman" w:hint="eastAsia"/>
              </w:rPr>
              <w:t>台风最大风速半径确定</w:t>
            </w:r>
            <w:r w:rsidR="005E7598">
              <w:rPr>
                <w:noProof/>
                <w:webHidden/>
              </w:rPr>
              <w:tab/>
            </w:r>
            <w:r w:rsidR="005E7598">
              <w:rPr>
                <w:noProof/>
                <w:webHidden/>
              </w:rPr>
              <w:fldChar w:fldCharType="begin"/>
            </w:r>
            <w:r w:rsidR="005E7598">
              <w:rPr>
                <w:noProof/>
                <w:webHidden/>
              </w:rPr>
              <w:instrText xml:space="preserve"> PAGEREF _Toc427593091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2" w:history="1">
            <w:r w:rsidR="005E7598" w:rsidRPr="00871BCE">
              <w:rPr>
                <w:rStyle w:val="afff6"/>
                <w:rFonts w:ascii="Times New Roman"/>
              </w:rPr>
              <w:t xml:space="preserve">D.1.3 </w:t>
            </w:r>
            <w:r w:rsidR="005E7598" w:rsidRPr="00871BCE">
              <w:rPr>
                <w:rStyle w:val="afff6"/>
                <w:rFonts w:ascii="Times New Roman" w:hint="eastAsia"/>
              </w:rPr>
              <w:t>台风路径选取</w:t>
            </w:r>
            <w:r w:rsidR="005E7598">
              <w:rPr>
                <w:noProof/>
                <w:webHidden/>
              </w:rPr>
              <w:tab/>
            </w:r>
            <w:r w:rsidR="005E7598">
              <w:rPr>
                <w:noProof/>
                <w:webHidden/>
              </w:rPr>
              <w:fldChar w:fldCharType="begin"/>
            </w:r>
            <w:r w:rsidR="005E7598">
              <w:rPr>
                <w:noProof/>
                <w:webHidden/>
              </w:rPr>
              <w:instrText xml:space="preserve"> PAGEREF _Toc427593092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3" w:history="1">
            <w:r w:rsidR="005E7598" w:rsidRPr="00871BCE">
              <w:rPr>
                <w:rStyle w:val="afff6"/>
                <w:rFonts w:ascii="Times New Roman"/>
              </w:rPr>
              <w:t xml:space="preserve">D.1.4 </w:t>
            </w:r>
            <w:r w:rsidR="005E7598" w:rsidRPr="00871BCE">
              <w:rPr>
                <w:rStyle w:val="afff6"/>
                <w:rFonts w:ascii="Times New Roman" w:hint="eastAsia"/>
              </w:rPr>
              <w:t>天文潮叠加</w:t>
            </w:r>
            <w:r w:rsidR="005E7598">
              <w:rPr>
                <w:noProof/>
                <w:webHidden/>
              </w:rPr>
              <w:tab/>
            </w:r>
            <w:r w:rsidR="005E7598">
              <w:rPr>
                <w:noProof/>
                <w:webHidden/>
              </w:rPr>
              <w:fldChar w:fldCharType="begin"/>
            </w:r>
            <w:r w:rsidR="005E7598">
              <w:rPr>
                <w:noProof/>
                <w:webHidden/>
              </w:rPr>
              <w:instrText xml:space="preserve"> PAGEREF _Toc427593093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4" w:history="1">
            <w:r w:rsidR="005E7598" w:rsidRPr="00871BCE">
              <w:rPr>
                <w:rStyle w:val="afff6"/>
                <w:rFonts w:ascii="Times New Roman"/>
              </w:rPr>
              <w:t xml:space="preserve">D.2 </w:t>
            </w:r>
            <w:r w:rsidR="005E7598" w:rsidRPr="00871BCE">
              <w:rPr>
                <w:rStyle w:val="afff6"/>
                <w:rFonts w:ascii="Times New Roman" w:hint="eastAsia"/>
              </w:rPr>
              <w:t>不同等级强度温带风暴潮</w:t>
            </w:r>
            <w:r w:rsidR="005E7598">
              <w:rPr>
                <w:noProof/>
                <w:webHidden/>
              </w:rPr>
              <w:tab/>
            </w:r>
            <w:r w:rsidR="005E7598">
              <w:rPr>
                <w:noProof/>
                <w:webHidden/>
              </w:rPr>
              <w:fldChar w:fldCharType="begin"/>
            </w:r>
            <w:r w:rsidR="005E7598">
              <w:rPr>
                <w:noProof/>
                <w:webHidden/>
              </w:rPr>
              <w:instrText xml:space="preserve"> PAGEREF _Toc427593094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5" w:history="1">
            <w:r w:rsidR="005E7598" w:rsidRPr="00871BCE">
              <w:rPr>
                <w:rStyle w:val="afff6"/>
                <w:rFonts w:ascii="Times New Roman"/>
              </w:rPr>
              <w:t xml:space="preserve">D.2.1 </w:t>
            </w:r>
            <w:r w:rsidR="005E7598" w:rsidRPr="00871BCE">
              <w:rPr>
                <w:rStyle w:val="afff6"/>
                <w:rFonts w:ascii="Times New Roman" w:hint="eastAsia"/>
              </w:rPr>
              <w:t>温带天气系统确定</w:t>
            </w:r>
            <w:r w:rsidR="005E7598">
              <w:rPr>
                <w:noProof/>
                <w:webHidden/>
              </w:rPr>
              <w:tab/>
            </w:r>
            <w:r w:rsidR="005E7598">
              <w:rPr>
                <w:noProof/>
                <w:webHidden/>
              </w:rPr>
              <w:fldChar w:fldCharType="begin"/>
            </w:r>
            <w:r w:rsidR="005E7598">
              <w:rPr>
                <w:noProof/>
                <w:webHidden/>
              </w:rPr>
              <w:instrText xml:space="preserve"> PAGEREF _Toc427593095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6" w:history="1">
            <w:r w:rsidR="005E7598" w:rsidRPr="00871BCE">
              <w:rPr>
                <w:rStyle w:val="afff6"/>
                <w:rFonts w:ascii="Times New Roman"/>
              </w:rPr>
              <w:t xml:space="preserve">D.2.2 </w:t>
            </w:r>
            <w:r w:rsidR="005E7598" w:rsidRPr="00871BCE">
              <w:rPr>
                <w:rStyle w:val="afff6"/>
                <w:rFonts w:ascii="Times New Roman" w:hint="eastAsia"/>
              </w:rPr>
              <w:t>温带天气过程强度等级划分</w:t>
            </w:r>
            <w:r w:rsidR="005E7598">
              <w:rPr>
                <w:noProof/>
                <w:webHidden/>
              </w:rPr>
              <w:tab/>
            </w:r>
            <w:r w:rsidR="005E7598">
              <w:rPr>
                <w:noProof/>
                <w:webHidden/>
              </w:rPr>
              <w:fldChar w:fldCharType="begin"/>
            </w:r>
            <w:r w:rsidR="005E7598">
              <w:rPr>
                <w:noProof/>
                <w:webHidden/>
              </w:rPr>
              <w:instrText xml:space="preserve"> PAGEREF _Toc427593096 \h </w:instrText>
            </w:r>
            <w:r w:rsidR="005E7598">
              <w:rPr>
                <w:noProof/>
                <w:webHidden/>
              </w:rPr>
            </w:r>
            <w:r w:rsidR="005E7598">
              <w:rPr>
                <w:noProof/>
                <w:webHidden/>
              </w:rPr>
              <w:fldChar w:fldCharType="separate"/>
            </w:r>
            <w:r w:rsidR="005E7598">
              <w:rPr>
                <w:noProof/>
                <w:webHidden/>
              </w:rPr>
              <w:t>20</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097" w:history="1">
            <w:r w:rsidR="005E7598" w:rsidRPr="00871BCE">
              <w:rPr>
                <w:rStyle w:val="afff6"/>
                <w:rFonts w:ascii="Times New Roman"/>
              </w:rPr>
              <w:t xml:space="preserve">D.2.3 </w:t>
            </w:r>
            <w:r w:rsidR="005E7598" w:rsidRPr="00871BCE">
              <w:rPr>
                <w:rStyle w:val="afff6"/>
                <w:rFonts w:ascii="Times New Roman" w:hint="eastAsia"/>
              </w:rPr>
              <w:t>天文潮叠加</w:t>
            </w:r>
            <w:r w:rsidR="005E7598">
              <w:rPr>
                <w:noProof/>
                <w:webHidden/>
              </w:rPr>
              <w:tab/>
            </w:r>
            <w:r w:rsidR="005E7598">
              <w:rPr>
                <w:noProof/>
                <w:webHidden/>
              </w:rPr>
              <w:fldChar w:fldCharType="begin"/>
            </w:r>
            <w:r w:rsidR="005E7598">
              <w:rPr>
                <w:noProof/>
                <w:webHidden/>
              </w:rPr>
              <w:instrText xml:space="preserve"> PAGEREF _Toc427593097 \h </w:instrText>
            </w:r>
            <w:r w:rsidR="005E7598">
              <w:rPr>
                <w:noProof/>
                <w:webHidden/>
              </w:rPr>
            </w:r>
            <w:r w:rsidR="005E7598">
              <w:rPr>
                <w:noProof/>
                <w:webHidden/>
              </w:rPr>
              <w:fldChar w:fldCharType="separate"/>
            </w:r>
            <w:r w:rsidR="005E7598">
              <w:rPr>
                <w:noProof/>
                <w:webHidden/>
              </w:rPr>
              <w:t>21</w:t>
            </w:r>
            <w:r w:rsidR="005E7598">
              <w:rPr>
                <w:noProof/>
                <w:webHidden/>
              </w:rPr>
              <w:fldChar w:fldCharType="end"/>
            </w:r>
          </w:hyperlink>
        </w:p>
        <w:p w:rsidR="005E7598" w:rsidRDefault="00944890" w:rsidP="001E57EC">
          <w:pPr>
            <w:pStyle w:val="12"/>
            <w:spacing w:before="78" w:after="78"/>
            <w:rPr>
              <w:rFonts w:asciiTheme="minorHAnsi" w:eastAsiaTheme="minorEastAsia" w:hAnsiTheme="minorHAnsi" w:cstheme="minorBidi"/>
              <w:noProof/>
              <w:szCs w:val="22"/>
            </w:rPr>
          </w:pPr>
          <w:hyperlink w:anchor="_Toc427593098" w:history="1">
            <w:r w:rsidR="005E7598" w:rsidRPr="00871BCE">
              <w:rPr>
                <w:rStyle w:val="afff6"/>
                <w:rFonts w:ascii="黑体" w:hAnsi="黑体" w:hint="eastAsia"/>
              </w:rPr>
              <w:t>附录</w:t>
            </w:r>
            <w:r w:rsidR="005E7598" w:rsidRPr="00871BCE">
              <w:rPr>
                <w:rStyle w:val="afff6"/>
                <w:rFonts w:ascii="黑体" w:hAnsi="黑体"/>
              </w:rPr>
              <w:t>E</w:t>
            </w:r>
          </w:hyperlink>
          <w:hyperlink w:anchor="_Toc427593099" w:history="1">
            <w:r w:rsidR="005E7598" w:rsidRPr="00871BCE">
              <w:rPr>
                <w:rStyle w:val="afff6"/>
                <w:rFonts w:ascii="黑体" w:hAnsi="黑体" w:hint="eastAsia"/>
              </w:rPr>
              <w:t>（资料性附录）</w:t>
            </w:r>
          </w:hyperlink>
          <w:hyperlink w:anchor="_Toc427593100" w:history="1">
            <w:r w:rsidR="005E7598" w:rsidRPr="00871BCE">
              <w:rPr>
                <w:rStyle w:val="afff6"/>
                <w:rFonts w:ascii="黑体" w:hAnsi="黑体" w:hint="eastAsia"/>
              </w:rPr>
              <w:t>土地利用、重要及易发次生灾害承灾体风暴潮脆弱性关系参考表</w:t>
            </w:r>
            <w:r w:rsidR="005E7598">
              <w:rPr>
                <w:noProof/>
                <w:webHidden/>
              </w:rPr>
              <w:tab/>
            </w:r>
            <w:r w:rsidR="005E7598">
              <w:rPr>
                <w:noProof/>
                <w:webHidden/>
              </w:rPr>
              <w:fldChar w:fldCharType="begin"/>
            </w:r>
            <w:r w:rsidR="005E7598">
              <w:rPr>
                <w:noProof/>
                <w:webHidden/>
              </w:rPr>
              <w:instrText xml:space="preserve"> PAGEREF _Toc427593100 \h </w:instrText>
            </w:r>
            <w:r w:rsidR="005E7598">
              <w:rPr>
                <w:noProof/>
                <w:webHidden/>
              </w:rPr>
            </w:r>
            <w:r w:rsidR="005E7598">
              <w:rPr>
                <w:noProof/>
                <w:webHidden/>
              </w:rPr>
              <w:fldChar w:fldCharType="separate"/>
            </w:r>
            <w:r w:rsidR="005E7598">
              <w:rPr>
                <w:noProof/>
                <w:webHidden/>
              </w:rPr>
              <w:t>22</w:t>
            </w:r>
            <w:r w:rsidR="005E7598">
              <w:rPr>
                <w:noProof/>
                <w:webHidden/>
              </w:rPr>
              <w:fldChar w:fldCharType="end"/>
            </w:r>
          </w:hyperlink>
        </w:p>
        <w:p w:rsidR="005E7598" w:rsidRDefault="00944890" w:rsidP="001E57EC">
          <w:pPr>
            <w:pStyle w:val="12"/>
            <w:spacing w:before="78" w:after="78"/>
            <w:rPr>
              <w:rFonts w:asciiTheme="minorHAnsi" w:eastAsiaTheme="minorEastAsia" w:hAnsiTheme="minorHAnsi" w:cstheme="minorBidi"/>
              <w:noProof/>
              <w:szCs w:val="22"/>
            </w:rPr>
          </w:pPr>
          <w:hyperlink w:anchor="_Toc427593101" w:history="1">
            <w:r w:rsidR="005E7598" w:rsidRPr="00871BCE">
              <w:rPr>
                <w:rStyle w:val="afff6"/>
                <w:rFonts w:ascii="黑体" w:hAnsi="黑体" w:hint="eastAsia"/>
              </w:rPr>
              <w:t>附录</w:t>
            </w:r>
            <w:r w:rsidR="005E7598" w:rsidRPr="00871BCE">
              <w:rPr>
                <w:rStyle w:val="afff6"/>
                <w:rFonts w:ascii="黑体" w:hAnsi="黑体"/>
              </w:rPr>
              <w:t>F</w:t>
            </w:r>
          </w:hyperlink>
          <w:r w:rsidR="005E7598">
            <w:rPr>
              <w:rStyle w:val="afff6"/>
              <w:rFonts w:hint="eastAsia"/>
              <w:color w:val="auto"/>
              <w:u w:val="none"/>
            </w:rPr>
            <w:t>（资料</w:t>
          </w:r>
          <w:r w:rsidR="005E7598" w:rsidRPr="00020EBF">
            <w:rPr>
              <w:rStyle w:val="afff6"/>
              <w:rFonts w:hint="eastAsia"/>
              <w:color w:val="auto"/>
              <w:u w:val="none"/>
            </w:rPr>
            <w:t>性附录）</w:t>
          </w:r>
          <w:hyperlink w:anchor="_Toc427593102" w:history="1">
            <w:r w:rsidR="005E7598" w:rsidRPr="00871BCE">
              <w:rPr>
                <w:rStyle w:val="afff6"/>
                <w:rFonts w:ascii="黑体" w:hAnsi="黑体" w:hint="eastAsia"/>
              </w:rPr>
              <w:t>风险评价计算方法</w:t>
            </w:r>
            <w:r w:rsidR="005E7598">
              <w:rPr>
                <w:noProof/>
                <w:webHidden/>
              </w:rPr>
              <w:tab/>
            </w:r>
            <w:r w:rsidR="005E7598">
              <w:rPr>
                <w:noProof/>
                <w:webHidden/>
              </w:rPr>
              <w:fldChar w:fldCharType="begin"/>
            </w:r>
            <w:r w:rsidR="005E7598">
              <w:rPr>
                <w:noProof/>
                <w:webHidden/>
              </w:rPr>
              <w:instrText xml:space="preserve"> PAGEREF _Toc427593102 \h </w:instrText>
            </w:r>
            <w:r w:rsidR="005E7598">
              <w:rPr>
                <w:noProof/>
                <w:webHidden/>
              </w:rPr>
            </w:r>
            <w:r w:rsidR="005E7598">
              <w:rPr>
                <w:noProof/>
                <w:webHidden/>
              </w:rPr>
              <w:fldChar w:fldCharType="separate"/>
            </w:r>
            <w:r w:rsidR="005E7598">
              <w:rPr>
                <w:noProof/>
                <w:webHidden/>
              </w:rPr>
              <w:t>25</w:t>
            </w:r>
            <w:r w:rsidR="005E7598">
              <w:rPr>
                <w:noProof/>
                <w:webHidden/>
              </w:rPr>
              <w:fldChar w:fldCharType="end"/>
            </w:r>
          </w:hyperlink>
        </w:p>
        <w:p w:rsidR="005E7598" w:rsidRDefault="005E7598" w:rsidP="001E57EC">
          <w:pPr>
            <w:pStyle w:val="12"/>
            <w:spacing w:before="78" w:after="78"/>
            <w:rPr>
              <w:rFonts w:asciiTheme="minorHAnsi" w:eastAsiaTheme="minorEastAsia" w:hAnsiTheme="minorHAnsi" w:cstheme="minorBidi"/>
              <w:noProof/>
              <w:szCs w:val="22"/>
            </w:rPr>
          </w:pPr>
          <w:r w:rsidRPr="006B6EA4">
            <w:rPr>
              <w:rStyle w:val="afff6"/>
              <w:rFonts w:ascii="黑体" w:hAnsi="黑体" w:hint="eastAsia"/>
              <w:color w:val="auto"/>
              <w:u w:val="none"/>
            </w:rPr>
            <w:t>附录</w:t>
          </w:r>
          <w:r w:rsidRPr="006B6EA4">
            <w:rPr>
              <w:rStyle w:val="afff6"/>
              <w:rFonts w:ascii="黑体" w:hAnsi="黑体" w:hint="eastAsia"/>
              <w:color w:val="auto"/>
              <w:u w:val="none"/>
            </w:rPr>
            <w:t>G</w:t>
          </w:r>
          <w:r>
            <w:rPr>
              <w:rStyle w:val="afff6"/>
              <w:rFonts w:hint="eastAsia"/>
              <w:color w:val="auto"/>
              <w:u w:val="none"/>
            </w:rPr>
            <w:t>（资料性附录）</w:t>
          </w:r>
          <w:hyperlink w:anchor="_Toc427593104" w:history="1">
            <w:r w:rsidRPr="00871BCE">
              <w:rPr>
                <w:rStyle w:val="afff6"/>
                <w:rFonts w:ascii="黑体" w:hAnsi="黑体" w:hint="eastAsia"/>
              </w:rPr>
              <w:t>应急疏散图制作说明</w:t>
            </w:r>
            <w:r>
              <w:rPr>
                <w:noProof/>
                <w:webHidden/>
              </w:rPr>
              <w:tab/>
            </w:r>
            <w:r>
              <w:rPr>
                <w:noProof/>
                <w:webHidden/>
              </w:rPr>
              <w:fldChar w:fldCharType="begin"/>
            </w:r>
            <w:r>
              <w:rPr>
                <w:noProof/>
                <w:webHidden/>
              </w:rPr>
              <w:instrText xml:space="preserve"> PAGEREF _Toc427593104 \h </w:instrText>
            </w:r>
            <w:r>
              <w:rPr>
                <w:noProof/>
                <w:webHidden/>
              </w:rPr>
            </w:r>
            <w:r>
              <w:rPr>
                <w:noProof/>
                <w:webHidden/>
              </w:rPr>
              <w:fldChar w:fldCharType="separate"/>
            </w:r>
            <w:r>
              <w:rPr>
                <w:noProof/>
                <w:webHidden/>
              </w:rPr>
              <w:t>26</w:t>
            </w:r>
            <w:r>
              <w:rPr>
                <w:noProof/>
                <w:webHidden/>
              </w:rPr>
              <w:fldChar w:fldCharType="end"/>
            </w:r>
          </w:hyperlink>
        </w:p>
        <w:p w:rsidR="005E7598" w:rsidRPr="00C83B47" w:rsidRDefault="00944890">
          <w:pPr>
            <w:pStyle w:val="27"/>
            <w:rPr>
              <w:rStyle w:val="afff6"/>
              <w:rFonts w:ascii="Times New Roman"/>
            </w:rPr>
          </w:pPr>
          <w:hyperlink w:anchor="_Toc427593105" w:history="1">
            <w:r w:rsidR="005E7598" w:rsidRPr="00C83B47">
              <w:rPr>
                <w:rStyle w:val="afff6"/>
                <w:rFonts w:ascii="Times New Roman"/>
              </w:rPr>
              <w:t xml:space="preserve">G.1 </w:t>
            </w:r>
            <w:r w:rsidR="005E7598" w:rsidRPr="00C83B47">
              <w:rPr>
                <w:rStyle w:val="afff6"/>
                <w:rFonts w:ascii="Times New Roman" w:hint="eastAsia"/>
              </w:rPr>
              <w:t>应急疏散图总体要求</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_Toc427593105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26</w:t>
            </w:r>
            <w:r w:rsidR="005E7598" w:rsidRPr="00C83B47">
              <w:rPr>
                <w:rStyle w:val="afff6"/>
                <w:rFonts w:ascii="Times New Roman"/>
                <w:webHidden/>
              </w:rPr>
              <w:fldChar w:fldCharType="end"/>
            </w:r>
          </w:hyperlink>
        </w:p>
        <w:p w:rsidR="005E7598" w:rsidRPr="00C83B47" w:rsidRDefault="00944890">
          <w:pPr>
            <w:pStyle w:val="27"/>
            <w:rPr>
              <w:rStyle w:val="afff6"/>
              <w:rFonts w:ascii="Times New Roman"/>
            </w:rPr>
          </w:pPr>
          <w:hyperlink w:anchor="_Toc427593106" w:history="1">
            <w:r w:rsidR="005E7598" w:rsidRPr="00C83B47">
              <w:rPr>
                <w:rStyle w:val="afff6"/>
                <w:rFonts w:ascii="Times New Roman"/>
              </w:rPr>
              <w:t xml:space="preserve">G.2 </w:t>
            </w:r>
            <w:r w:rsidR="005E7598" w:rsidRPr="00C83B47">
              <w:rPr>
                <w:rStyle w:val="afff6"/>
                <w:rFonts w:ascii="Times New Roman" w:hint="eastAsia"/>
              </w:rPr>
              <w:t>应急疏散需求分析</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_Toc427593106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26</w:t>
            </w:r>
            <w:r w:rsidR="005E7598" w:rsidRPr="00C83B47">
              <w:rPr>
                <w:rStyle w:val="afff6"/>
                <w:rFonts w:ascii="Times New Roman"/>
                <w:webHidden/>
              </w:rPr>
              <w:fldChar w:fldCharType="end"/>
            </w:r>
          </w:hyperlink>
        </w:p>
        <w:p w:rsidR="005E7598" w:rsidRPr="00C83B47" w:rsidRDefault="00944890">
          <w:pPr>
            <w:pStyle w:val="27"/>
            <w:rPr>
              <w:rStyle w:val="afff6"/>
              <w:rFonts w:ascii="Times New Roman"/>
            </w:rPr>
          </w:pPr>
          <w:hyperlink w:anchor="_Toc427593107" w:history="1">
            <w:r w:rsidR="005E7598" w:rsidRPr="00C83B47">
              <w:rPr>
                <w:rStyle w:val="afff6"/>
                <w:rFonts w:ascii="Times New Roman"/>
              </w:rPr>
              <w:t xml:space="preserve">G.3 </w:t>
            </w:r>
            <w:r w:rsidR="005E7598" w:rsidRPr="00C83B47">
              <w:rPr>
                <w:rStyle w:val="afff6"/>
                <w:rFonts w:ascii="Times New Roman" w:hint="eastAsia"/>
              </w:rPr>
              <w:t>避灾点适用性评价</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_Toc427593107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26</w:t>
            </w:r>
            <w:r w:rsidR="005E7598" w:rsidRPr="00C83B47">
              <w:rPr>
                <w:rStyle w:val="afff6"/>
                <w:rFonts w:ascii="Times New Roman"/>
                <w:webHidden/>
              </w:rPr>
              <w:fldChar w:fldCharType="end"/>
            </w:r>
          </w:hyperlink>
        </w:p>
        <w:p w:rsidR="005E7598" w:rsidRPr="00C83B47" w:rsidRDefault="00944890">
          <w:pPr>
            <w:pStyle w:val="27"/>
            <w:rPr>
              <w:rStyle w:val="afff6"/>
              <w:rFonts w:ascii="Times New Roman"/>
            </w:rPr>
          </w:pPr>
          <w:hyperlink w:anchor="_Toc427593108" w:history="1">
            <w:r w:rsidR="005E7598" w:rsidRPr="00C83B47">
              <w:rPr>
                <w:rStyle w:val="afff6"/>
                <w:rFonts w:ascii="Times New Roman"/>
              </w:rPr>
              <w:t xml:space="preserve">G.4 </w:t>
            </w:r>
            <w:r w:rsidR="005E7598" w:rsidRPr="00C83B47">
              <w:rPr>
                <w:rStyle w:val="afff6"/>
                <w:rFonts w:ascii="Times New Roman" w:hint="eastAsia"/>
              </w:rPr>
              <w:t>避灾点选址优化</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_Toc427593108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26</w:t>
            </w:r>
            <w:r w:rsidR="005E7598" w:rsidRPr="00C83B47">
              <w:rPr>
                <w:rStyle w:val="afff6"/>
                <w:rFonts w:ascii="Times New Roman"/>
                <w:webHidden/>
              </w:rPr>
              <w:fldChar w:fldCharType="end"/>
            </w:r>
          </w:hyperlink>
        </w:p>
        <w:p w:rsidR="005E7598" w:rsidRPr="00C83B47" w:rsidRDefault="00944890">
          <w:pPr>
            <w:pStyle w:val="27"/>
            <w:rPr>
              <w:rStyle w:val="afff6"/>
              <w:rFonts w:ascii="Times New Roman"/>
            </w:rPr>
          </w:pPr>
          <w:hyperlink w:anchor="_Toc427593109" w:history="1">
            <w:r w:rsidR="005E7598" w:rsidRPr="00C83B47">
              <w:rPr>
                <w:rStyle w:val="afff6"/>
                <w:rFonts w:ascii="Times New Roman"/>
              </w:rPr>
              <w:t xml:space="preserve">G.5 </w:t>
            </w:r>
            <w:r w:rsidR="005E7598" w:rsidRPr="00C83B47">
              <w:rPr>
                <w:rStyle w:val="afff6"/>
                <w:rFonts w:ascii="Times New Roman" w:hint="eastAsia"/>
              </w:rPr>
              <w:t>疏散路径规划</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_Toc427593109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26</w:t>
            </w:r>
            <w:r w:rsidR="005E7598" w:rsidRPr="00C83B47">
              <w:rPr>
                <w:rStyle w:val="afff6"/>
                <w:rFonts w:ascii="Times New Roman"/>
                <w:webHidden/>
              </w:rPr>
              <w:fldChar w:fldCharType="end"/>
            </w:r>
          </w:hyperlink>
        </w:p>
        <w:p w:rsidR="005E7598" w:rsidRPr="00C83B47" w:rsidRDefault="00944890">
          <w:pPr>
            <w:pStyle w:val="27"/>
            <w:rPr>
              <w:rStyle w:val="afff6"/>
              <w:rFonts w:ascii="Times New Roman"/>
            </w:rPr>
          </w:pPr>
          <w:hyperlink w:anchor="_Toc427593110" w:history="1">
            <w:r w:rsidR="005E7598" w:rsidRPr="00C83B47">
              <w:rPr>
                <w:rStyle w:val="afff6"/>
                <w:rFonts w:ascii="Times New Roman"/>
              </w:rPr>
              <w:t xml:space="preserve">G.6 </w:t>
            </w:r>
            <w:r w:rsidR="005E7598" w:rsidRPr="00C83B47">
              <w:rPr>
                <w:rStyle w:val="afff6"/>
                <w:rFonts w:ascii="Times New Roman" w:hint="eastAsia"/>
              </w:rPr>
              <w:t>疏散图编制</w:t>
            </w:r>
            <w:r w:rsidR="005E7598" w:rsidRPr="00C83B47">
              <w:rPr>
                <w:rStyle w:val="afff6"/>
                <w:rFonts w:ascii="Times New Roman"/>
                <w:webHidden/>
              </w:rPr>
              <w:tab/>
            </w:r>
            <w:r w:rsidR="005E7598" w:rsidRPr="00C83B47">
              <w:rPr>
                <w:rStyle w:val="afff6"/>
                <w:rFonts w:ascii="Times New Roman"/>
                <w:webHidden/>
              </w:rPr>
              <w:fldChar w:fldCharType="begin"/>
            </w:r>
            <w:r w:rsidR="005E7598" w:rsidRPr="00C83B47">
              <w:rPr>
                <w:rStyle w:val="afff6"/>
                <w:rFonts w:ascii="Times New Roman"/>
                <w:webHidden/>
              </w:rPr>
              <w:instrText xml:space="preserve"> PAGEREF _Toc427593110 \h </w:instrText>
            </w:r>
            <w:r w:rsidR="005E7598" w:rsidRPr="00C83B47">
              <w:rPr>
                <w:rStyle w:val="afff6"/>
                <w:rFonts w:ascii="Times New Roman"/>
                <w:webHidden/>
              </w:rPr>
            </w:r>
            <w:r w:rsidR="005E7598" w:rsidRPr="00C83B47">
              <w:rPr>
                <w:rStyle w:val="afff6"/>
                <w:rFonts w:ascii="Times New Roman"/>
                <w:webHidden/>
              </w:rPr>
              <w:fldChar w:fldCharType="separate"/>
            </w:r>
            <w:r w:rsidR="005E7598" w:rsidRPr="00C83B47">
              <w:rPr>
                <w:rStyle w:val="afff6"/>
                <w:rFonts w:ascii="Times New Roman"/>
                <w:webHidden/>
              </w:rPr>
              <w:t>26</w:t>
            </w:r>
            <w:r w:rsidR="005E7598" w:rsidRPr="00C83B47">
              <w:rPr>
                <w:rStyle w:val="afff6"/>
                <w:rFonts w:ascii="Times New Roman"/>
                <w:webHidden/>
              </w:rPr>
              <w:fldChar w:fldCharType="end"/>
            </w:r>
          </w:hyperlink>
        </w:p>
        <w:p w:rsidR="005E7598" w:rsidRPr="00C83B47" w:rsidRDefault="00944890" w:rsidP="001E57EC">
          <w:pPr>
            <w:pStyle w:val="12"/>
            <w:spacing w:before="78" w:after="78"/>
            <w:rPr>
              <w:rStyle w:val="afff6"/>
              <w:rFonts w:ascii="黑体" w:hAnsi="黑体"/>
              <w:color w:val="auto"/>
              <w:u w:val="none"/>
            </w:rPr>
          </w:pPr>
          <w:hyperlink w:anchor="_Toc427593111" w:history="1">
            <w:r w:rsidR="005E7598" w:rsidRPr="00C83B47">
              <w:rPr>
                <w:rStyle w:val="afff6"/>
                <w:rFonts w:ascii="黑体" w:hAnsi="黑体" w:hint="eastAsia"/>
                <w:color w:val="auto"/>
                <w:u w:val="none"/>
              </w:rPr>
              <w:t>附录</w:t>
            </w:r>
            <w:r w:rsidR="005E7598" w:rsidRPr="00C83B47">
              <w:rPr>
                <w:rStyle w:val="afff6"/>
                <w:rFonts w:ascii="黑体" w:hAnsi="黑体"/>
                <w:color w:val="auto"/>
                <w:u w:val="none"/>
              </w:rPr>
              <w:t>H</w:t>
            </w:r>
            <w:r w:rsidR="005E7598" w:rsidRPr="00C83B47">
              <w:rPr>
                <w:rStyle w:val="afff6"/>
                <w:rFonts w:ascii="黑体" w:hAnsi="黑体" w:hint="eastAsia"/>
                <w:color w:val="auto"/>
                <w:u w:val="none"/>
              </w:rPr>
              <w:t>（规范性附录）</w:t>
            </w:r>
          </w:hyperlink>
          <w:hyperlink w:anchor="_Toc427593112" w:history="1">
            <w:r w:rsidR="005E7598" w:rsidRPr="00C83B47">
              <w:rPr>
                <w:rStyle w:val="afff6"/>
                <w:rFonts w:ascii="黑体" w:hAnsi="黑体" w:hint="eastAsia"/>
                <w:color w:val="auto"/>
                <w:u w:val="none"/>
              </w:rPr>
              <w:t>风暴潮灾害风险评估和区划技术报告格式</w:t>
            </w:r>
            <w:r w:rsidR="005E7598" w:rsidRPr="00C83B47">
              <w:rPr>
                <w:rStyle w:val="afff6"/>
                <w:rFonts w:ascii="黑体" w:hAnsi="黑体"/>
                <w:webHidden/>
                <w:color w:val="auto"/>
                <w:u w:val="none"/>
              </w:rPr>
              <w:tab/>
            </w:r>
            <w:r w:rsidR="005E7598" w:rsidRPr="00C83B47">
              <w:rPr>
                <w:rStyle w:val="afff6"/>
                <w:rFonts w:ascii="黑体" w:hAnsi="黑体"/>
                <w:webHidden/>
                <w:color w:val="auto"/>
                <w:u w:val="none"/>
              </w:rPr>
              <w:fldChar w:fldCharType="begin"/>
            </w:r>
            <w:r w:rsidR="005E7598" w:rsidRPr="00C83B47">
              <w:rPr>
                <w:rStyle w:val="afff6"/>
                <w:rFonts w:ascii="黑体" w:hAnsi="黑体"/>
                <w:webHidden/>
                <w:color w:val="auto"/>
                <w:u w:val="none"/>
              </w:rPr>
              <w:instrText xml:space="preserve"> PAGEREF _Toc427593112 \h </w:instrText>
            </w:r>
            <w:r w:rsidR="005E7598" w:rsidRPr="00C83B47">
              <w:rPr>
                <w:rStyle w:val="afff6"/>
                <w:rFonts w:ascii="黑体" w:hAnsi="黑体"/>
                <w:webHidden/>
                <w:color w:val="auto"/>
                <w:u w:val="none"/>
              </w:rPr>
            </w:r>
            <w:r w:rsidR="005E7598" w:rsidRPr="00C83B47">
              <w:rPr>
                <w:rStyle w:val="afff6"/>
                <w:rFonts w:ascii="黑体" w:hAnsi="黑体"/>
                <w:webHidden/>
                <w:color w:val="auto"/>
                <w:u w:val="none"/>
              </w:rPr>
              <w:fldChar w:fldCharType="separate"/>
            </w:r>
            <w:r w:rsidR="005E7598" w:rsidRPr="00C83B47">
              <w:rPr>
                <w:rStyle w:val="afff6"/>
                <w:rFonts w:ascii="黑体" w:hAnsi="黑体"/>
                <w:webHidden/>
                <w:color w:val="auto"/>
                <w:u w:val="none"/>
              </w:rPr>
              <w:t>27</w:t>
            </w:r>
            <w:r w:rsidR="005E7598" w:rsidRPr="00C83B47">
              <w:rPr>
                <w:rStyle w:val="afff6"/>
                <w:rFonts w:ascii="黑体" w:hAnsi="黑体"/>
                <w:webHidden/>
                <w:color w:val="auto"/>
                <w:u w:val="none"/>
              </w:rPr>
              <w:fldChar w:fldCharType="end"/>
            </w:r>
          </w:hyperlink>
        </w:p>
        <w:p w:rsidR="005E7598" w:rsidRDefault="00944890">
          <w:pPr>
            <w:pStyle w:val="27"/>
            <w:rPr>
              <w:rFonts w:asciiTheme="minorHAnsi" w:eastAsiaTheme="minorEastAsia" w:hAnsiTheme="minorHAnsi" w:cstheme="minorBidi"/>
              <w:noProof/>
              <w:szCs w:val="22"/>
            </w:rPr>
          </w:pPr>
          <w:hyperlink w:anchor="_Toc427593113" w:history="1">
            <w:r w:rsidR="005E7598" w:rsidRPr="00871BCE">
              <w:rPr>
                <w:rStyle w:val="afff6"/>
                <w:rFonts w:ascii="Times New Roman"/>
              </w:rPr>
              <w:t xml:space="preserve">H.1 </w:t>
            </w:r>
            <w:r w:rsidR="005E7598" w:rsidRPr="00871BCE">
              <w:rPr>
                <w:rStyle w:val="afff6"/>
                <w:rFonts w:ascii="Times New Roman" w:hint="eastAsia"/>
              </w:rPr>
              <w:t>封面</w:t>
            </w:r>
            <w:r w:rsidR="005E7598">
              <w:rPr>
                <w:noProof/>
                <w:webHidden/>
              </w:rPr>
              <w:tab/>
            </w:r>
            <w:r w:rsidR="005E7598">
              <w:rPr>
                <w:noProof/>
                <w:webHidden/>
              </w:rPr>
              <w:fldChar w:fldCharType="begin"/>
            </w:r>
            <w:r w:rsidR="005E7598">
              <w:rPr>
                <w:noProof/>
                <w:webHidden/>
              </w:rPr>
              <w:instrText xml:space="preserve"> PAGEREF _Toc427593113 \h </w:instrText>
            </w:r>
            <w:r w:rsidR="005E7598">
              <w:rPr>
                <w:noProof/>
                <w:webHidden/>
              </w:rPr>
            </w:r>
            <w:r w:rsidR="005E7598">
              <w:rPr>
                <w:noProof/>
                <w:webHidden/>
              </w:rPr>
              <w:fldChar w:fldCharType="separate"/>
            </w:r>
            <w:r w:rsidR="005E7598">
              <w:rPr>
                <w:noProof/>
                <w:webHidden/>
              </w:rPr>
              <w:t>27</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114" w:history="1">
            <w:r w:rsidR="005E7598" w:rsidRPr="00871BCE">
              <w:rPr>
                <w:rStyle w:val="afff6"/>
                <w:rFonts w:ascii="Times New Roman"/>
              </w:rPr>
              <w:t xml:space="preserve">H.2 </w:t>
            </w:r>
            <w:r w:rsidR="005E7598" w:rsidRPr="00871BCE">
              <w:rPr>
                <w:rStyle w:val="afff6"/>
                <w:rFonts w:ascii="Times New Roman" w:hint="eastAsia"/>
              </w:rPr>
              <w:t>封二</w:t>
            </w:r>
            <w:r w:rsidR="005E7598">
              <w:rPr>
                <w:noProof/>
                <w:webHidden/>
              </w:rPr>
              <w:tab/>
            </w:r>
            <w:r w:rsidR="005E7598">
              <w:rPr>
                <w:noProof/>
                <w:webHidden/>
              </w:rPr>
              <w:fldChar w:fldCharType="begin"/>
            </w:r>
            <w:r w:rsidR="005E7598">
              <w:rPr>
                <w:noProof/>
                <w:webHidden/>
              </w:rPr>
              <w:instrText xml:space="preserve"> PAGEREF _Toc427593114 \h </w:instrText>
            </w:r>
            <w:r w:rsidR="005E7598">
              <w:rPr>
                <w:noProof/>
                <w:webHidden/>
              </w:rPr>
            </w:r>
            <w:r w:rsidR="005E7598">
              <w:rPr>
                <w:noProof/>
                <w:webHidden/>
              </w:rPr>
              <w:fldChar w:fldCharType="separate"/>
            </w:r>
            <w:r w:rsidR="005E7598">
              <w:rPr>
                <w:noProof/>
                <w:webHidden/>
              </w:rPr>
              <w:t>27</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115" w:history="1">
            <w:r w:rsidR="005E7598" w:rsidRPr="00871BCE">
              <w:rPr>
                <w:rStyle w:val="afff6"/>
                <w:rFonts w:ascii="Times New Roman"/>
              </w:rPr>
              <w:t xml:space="preserve">H.3 </w:t>
            </w:r>
            <w:r w:rsidR="005E7598" w:rsidRPr="00871BCE">
              <w:rPr>
                <w:rStyle w:val="afff6"/>
                <w:rFonts w:ascii="Times New Roman" w:hint="eastAsia"/>
              </w:rPr>
              <w:t>目录</w:t>
            </w:r>
            <w:r w:rsidR="005E7598">
              <w:rPr>
                <w:noProof/>
                <w:webHidden/>
              </w:rPr>
              <w:tab/>
            </w:r>
            <w:r w:rsidR="005E7598">
              <w:rPr>
                <w:noProof/>
                <w:webHidden/>
              </w:rPr>
              <w:fldChar w:fldCharType="begin"/>
            </w:r>
            <w:r w:rsidR="005E7598">
              <w:rPr>
                <w:noProof/>
                <w:webHidden/>
              </w:rPr>
              <w:instrText xml:space="preserve"> PAGEREF _Toc427593115 \h </w:instrText>
            </w:r>
            <w:r w:rsidR="005E7598">
              <w:rPr>
                <w:noProof/>
                <w:webHidden/>
              </w:rPr>
            </w:r>
            <w:r w:rsidR="005E7598">
              <w:rPr>
                <w:noProof/>
                <w:webHidden/>
              </w:rPr>
              <w:fldChar w:fldCharType="separate"/>
            </w:r>
            <w:r w:rsidR="005E7598">
              <w:rPr>
                <w:noProof/>
                <w:webHidden/>
              </w:rPr>
              <w:t>27</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116" w:history="1">
            <w:r w:rsidR="005E7598" w:rsidRPr="00871BCE">
              <w:rPr>
                <w:rStyle w:val="afff6"/>
                <w:rFonts w:ascii="Times New Roman"/>
              </w:rPr>
              <w:t xml:space="preserve">H.4 </w:t>
            </w:r>
            <w:r w:rsidR="005E7598" w:rsidRPr="00871BCE">
              <w:rPr>
                <w:rStyle w:val="afff6"/>
                <w:rFonts w:ascii="Times New Roman" w:hint="eastAsia"/>
              </w:rPr>
              <w:t>前言</w:t>
            </w:r>
            <w:r w:rsidR="005E7598">
              <w:rPr>
                <w:noProof/>
                <w:webHidden/>
              </w:rPr>
              <w:tab/>
            </w:r>
            <w:r w:rsidR="005E7598">
              <w:rPr>
                <w:noProof/>
                <w:webHidden/>
              </w:rPr>
              <w:fldChar w:fldCharType="begin"/>
            </w:r>
            <w:r w:rsidR="005E7598">
              <w:rPr>
                <w:noProof/>
                <w:webHidden/>
              </w:rPr>
              <w:instrText xml:space="preserve"> PAGEREF _Toc427593116 \h </w:instrText>
            </w:r>
            <w:r w:rsidR="005E7598">
              <w:rPr>
                <w:noProof/>
                <w:webHidden/>
              </w:rPr>
            </w:r>
            <w:r w:rsidR="005E7598">
              <w:rPr>
                <w:noProof/>
                <w:webHidden/>
              </w:rPr>
              <w:fldChar w:fldCharType="separate"/>
            </w:r>
            <w:r w:rsidR="005E7598">
              <w:rPr>
                <w:noProof/>
                <w:webHidden/>
              </w:rPr>
              <w:t>27</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117" w:history="1">
            <w:r w:rsidR="005E7598" w:rsidRPr="00871BCE">
              <w:rPr>
                <w:rStyle w:val="afff6"/>
                <w:rFonts w:ascii="Times New Roman"/>
              </w:rPr>
              <w:t xml:space="preserve">H.5 </w:t>
            </w:r>
            <w:r w:rsidR="005E7598" w:rsidRPr="00871BCE">
              <w:rPr>
                <w:rStyle w:val="afff6"/>
                <w:rFonts w:ascii="Times New Roman" w:hint="eastAsia"/>
              </w:rPr>
              <w:t>正文</w:t>
            </w:r>
            <w:r w:rsidR="005E7598">
              <w:rPr>
                <w:noProof/>
                <w:webHidden/>
              </w:rPr>
              <w:tab/>
            </w:r>
            <w:r w:rsidR="005E7598">
              <w:rPr>
                <w:noProof/>
                <w:webHidden/>
              </w:rPr>
              <w:fldChar w:fldCharType="begin"/>
            </w:r>
            <w:r w:rsidR="005E7598">
              <w:rPr>
                <w:noProof/>
                <w:webHidden/>
              </w:rPr>
              <w:instrText xml:space="preserve"> PAGEREF _Toc427593117 \h </w:instrText>
            </w:r>
            <w:r w:rsidR="005E7598">
              <w:rPr>
                <w:noProof/>
                <w:webHidden/>
              </w:rPr>
            </w:r>
            <w:r w:rsidR="005E7598">
              <w:rPr>
                <w:noProof/>
                <w:webHidden/>
              </w:rPr>
              <w:fldChar w:fldCharType="separate"/>
            </w:r>
            <w:r w:rsidR="005E7598">
              <w:rPr>
                <w:noProof/>
                <w:webHidden/>
              </w:rPr>
              <w:t>27</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118" w:history="1">
            <w:r w:rsidR="005E7598" w:rsidRPr="00871BCE">
              <w:rPr>
                <w:rStyle w:val="afff6"/>
                <w:rFonts w:ascii="Times New Roman"/>
              </w:rPr>
              <w:t xml:space="preserve">H.6 </w:t>
            </w:r>
            <w:r w:rsidR="005E7598" w:rsidRPr="00871BCE">
              <w:rPr>
                <w:rStyle w:val="afff6"/>
                <w:rFonts w:ascii="Times New Roman" w:hint="eastAsia"/>
              </w:rPr>
              <w:t>封底</w:t>
            </w:r>
            <w:r w:rsidR="005E7598">
              <w:rPr>
                <w:noProof/>
                <w:webHidden/>
              </w:rPr>
              <w:tab/>
            </w:r>
            <w:r w:rsidR="005E7598">
              <w:rPr>
                <w:noProof/>
                <w:webHidden/>
              </w:rPr>
              <w:fldChar w:fldCharType="begin"/>
            </w:r>
            <w:r w:rsidR="005E7598">
              <w:rPr>
                <w:noProof/>
                <w:webHidden/>
              </w:rPr>
              <w:instrText xml:space="preserve"> PAGEREF _Toc427593118 \h </w:instrText>
            </w:r>
            <w:r w:rsidR="005E7598">
              <w:rPr>
                <w:noProof/>
                <w:webHidden/>
              </w:rPr>
            </w:r>
            <w:r w:rsidR="005E7598">
              <w:rPr>
                <w:noProof/>
                <w:webHidden/>
              </w:rPr>
              <w:fldChar w:fldCharType="separate"/>
            </w:r>
            <w:r w:rsidR="005E7598">
              <w:rPr>
                <w:noProof/>
                <w:webHidden/>
              </w:rPr>
              <w:t>28</w:t>
            </w:r>
            <w:r w:rsidR="005E7598">
              <w:rPr>
                <w:noProof/>
                <w:webHidden/>
              </w:rPr>
              <w:fldChar w:fldCharType="end"/>
            </w:r>
          </w:hyperlink>
        </w:p>
        <w:p w:rsidR="005E7598" w:rsidRDefault="00944890">
          <w:pPr>
            <w:pStyle w:val="27"/>
            <w:rPr>
              <w:rFonts w:asciiTheme="minorHAnsi" w:eastAsiaTheme="minorEastAsia" w:hAnsiTheme="minorHAnsi" w:cstheme="minorBidi"/>
              <w:noProof/>
              <w:szCs w:val="22"/>
            </w:rPr>
          </w:pPr>
          <w:hyperlink w:anchor="_Toc427593119" w:history="1">
            <w:r w:rsidR="005E7598" w:rsidRPr="00871BCE">
              <w:rPr>
                <w:rStyle w:val="afff6"/>
                <w:rFonts w:ascii="Times New Roman"/>
              </w:rPr>
              <w:t xml:space="preserve">H.7 </w:t>
            </w:r>
            <w:r w:rsidR="005E7598" w:rsidRPr="00871BCE">
              <w:rPr>
                <w:rStyle w:val="afff6"/>
                <w:rFonts w:ascii="Times New Roman" w:hint="eastAsia"/>
              </w:rPr>
              <w:t>报告格式</w:t>
            </w:r>
            <w:r w:rsidR="005E7598">
              <w:rPr>
                <w:noProof/>
                <w:webHidden/>
              </w:rPr>
              <w:tab/>
            </w:r>
            <w:r w:rsidR="005E7598">
              <w:rPr>
                <w:noProof/>
                <w:webHidden/>
              </w:rPr>
              <w:fldChar w:fldCharType="begin"/>
            </w:r>
            <w:r w:rsidR="005E7598">
              <w:rPr>
                <w:noProof/>
                <w:webHidden/>
              </w:rPr>
              <w:instrText xml:space="preserve"> PAGEREF _Toc427593119 \h </w:instrText>
            </w:r>
            <w:r w:rsidR="005E7598">
              <w:rPr>
                <w:noProof/>
                <w:webHidden/>
              </w:rPr>
            </w:r>
            <w:r w:rsidR="005E7598">
              <w:rPr>
                <w:noProof/>
                <w:webHidden/>
              </w:rPr>
              <w:fldChar w:fldCharType="separate"/>
            </w:r>
            <w:r w:rsidR="005E7598">
              <w:rPr>
                <w:noProof/>
                <w:webHidden/>
              </w:rPr>
              <w:t>28</w:t>
            </w:r>
            <w:r w:rsidR="005E7598">
              <w:rPr>
                <w:noProof/>
                <w:webHidden/>
              </w:rPr>
              <w:fldChar w:fldCharType="end"/>
            </w:r>
          </w:hyperlink>
        </w:p>
        <w:p w:rsidR="001C38AE" w:rsidRDefault="005E7598">
          <w:r>
            <w:fldChar w:fldCharType="end"/>
          </w:r>
        </w:p>
      </w:sdtContent>
    </w:sdt>
    <w:p w:rsidR="00AE2E18" w:rsidRDefault="00AE2E18" w:rsidP="00AE2E18">
      <w:pPr>
        <w:pStyle w:val="afffff0"/>
      </w:pPr>
      <w:bookmarkStart w:id="8" w:name="_Toc427592988"/>
      <w:r>
        <w:rPr>
          <w:rFonts w:hint="eastAsia"/>
        </w:rPr>
        <w:lastRenderedPageBreak/>
        <w:t>前</w:t>
      </w:r>
      <w:bookmarkStart w:id="9" w:name="BKQY"/>
      <w:r>
        <w:rPr>
          <w:rFonts w:hAnsi="黑体"/>
        </w:rPr>
        <w:t> </w:t>
      </w:r>
      <w:r>
        <w:rPr>
          <w:rFonts w:hAnsi="黑体"/>
        </w:rPr>
        <w:t> </w:t>
      </w:r>
      <w:r>
        <w:rPr>
          <w:rFonts w:hint="eastAsia"/>
        </w:rPr>
        <w:t>言</w:t>
      </w:r>
      <w:bookmarkEnd w:id="7"/>
      <w:bookmarkEnd w:id="8"/>
      <w:bookmarkEnd w:id="9"/>
    </w:p>
    <w:p w:rsidR="004814CA" w:rsidRPr="004814CA" w:rsidRDefault="004814CA" w:rsidP="004814CA">
      <w:pPr>
        <w:pStyle w:val="aff6"/>
      </w:pPr>
      <w:r w:rsidRPr="004814CA">
        <w:t>本导则由国家海洋局提出</w:t>
      </w:r>
      <w:r w:rsidRPr="004814CA">
        <w:rPr>
          <w:rFonts w:hint="eastAsia"/>
        </w:rPr>
        <w:t>。</w:t>
      </w:r>
    </w:p>
    <w:p w:rsidR="004814CA" w:rsidRPr="004814CA" w:rsidRDefault="004814CA" w:rsidP="004814CA">
      <w:pPr>
        <w:pStyle w:val="aff6"/>
      </w:pPr>
      <w:r w:rsidRPr="004814CA">
        <w:t>本导则起草单位：</w:t>
      </w:r>
      <w:r w:rsidR="000831E1">
        <w:rPr>
          <w:rFonts w:hint="eastAsia"/>
        </w:rPr>
        <w:t>国家海洋局海洋减灾中心、国家海洋环境预报中心、国家海洋局东海预报中心、</w:t>
      </w:r>
      <w:r w:rsidRPr="004814CA">
        <w:rPr>
          <w:rFonts w:hint="eastAsia"/>
        </w:rPr>
        <w:t>浙江省海洋规划设计研究院。</w:t>
      </w:r>
    </w:p>
    <w:p w:rsidR="00AE2E18" w:rsidRPr="004814CA" w:rsidRDefault="004814CA" w:rsidP="004814CA">
      <w:pPr>
        <w:pStyle w:val="aff6"/>
      </w:pPr>
      <w:r w:rsidRPr="004814CA">
        <w:t>本导则主要起草人：</w:t>
      </w:r>
      <w:r w:rsidR="000831E1">
        <w:rPr>
          <w:rFonts w:hint="eastAsia"/>
        </w:rPr>
        <w:t>刘钦政、石先武、</w:t>
      </w:r>
      <w:r w:rsidRPr="004814CA">
        <w:rPr>
          <w:rFonts w:hint="eastAsia"/>
        </w:rPr>
        <w:t>国志兴</w:t>
      </w:r>
      <w:r w:rsidR="000831E1">
        <w:rPr>
          <w:rFonts w:hint="eastAsia"/>
        </w:rPr>
        <w:t>、</w:t>
      </w:r>
      <w:r w:rsidRPr="004814CA">
        <w:rPr>
          <w:rFonts w:hint="eastAsia"/>
        </w:rPr>
        <w:t>王喜年</w:t>
      </w:r>
      <w:r w:rsidR="000831E1">
        <w:rPr>
          <w:rFonts w:hint="eastAsia"/>
        </w:rPr>
        <w:t>、</w:t>
      </w:r>
      <w:r w:rsidRPr="004814CA">
        <w:rPr>
          <w:rFonts w:hint="eastAsia"/>
        </w:rPr>
        <w:t>龚茂珣</w:t>
      </w:r>
      <w:r w:rsidR="000831E1">
        <w:rPr>
          <w:rFonts w:hint="eastAsia"/>
        </w:rPr>
        <w:t>、</w:t>
      </w:r>
      <w:r w:rsidRPr="004814CA">
        <w:rPr>
          <w:rFonts w:hint="eastAsia"/>
        </w:rPr>
        <w:t>陈甫源</w:t>
      </w:r>
      <w:r w:rsidR="000831E1">
        <w:rPr>
          <w:rFonts w:hint="eastAsia"/>
        </w:rPr>
        <w:t>、</w:t>
      </w:r>
      <w:r w:rsidRPr="004814CA">
        <w:rPr>
          <w:rFonts w:hint="eastAsia"/>
        </w:rPr>
        <w:t>胡金春</w:t>
      </w:r>
      <w:r w:rsidR="000831E1">
        <w:rPr>
          <w:rFonts w:hint="eastAsia"/>
        </w:rPr>
        <w:t>、</w:t>
      </w:r>
      <w:r w:rsidRPr="004814CA">
        <w:rPr>
          <w:rFonts w:hint="eastAsia"/>
        </w:rPr>
        <w:t>王宇星。</w:t>
      </w:r>
    </w:p>
    <w:p w:rsidR="00AE2E18" w:rsidRPr="00C82FF2" w:rsidRDefault="00AE2E18" w:rsidP="00AE2E18">
      <w:pPr>
        <w:pStyle w:val="aff6"/>
      </w:pPr>
    </w:p>
    <w:bookmarkEnd w:id="5"/>
    <w:p w:rsidR="00AE2E18" w:rsidRPr="00FC33BC" w:rsidRDefault="00AE2E18" w:rsidP="00AE2E18">
      <w:pPr>
        <w:pStyle w:val="aff6"/>
        <w:sectPr w:rsidR="00AE2E18" w:rsidRPr="00FC33BC" w:rsidSect="00E34031">
          <w:footerReference w:type="default" r:id="rId8"/>
          <w:pgSz w:w="11906" w:h="16838" w:code="9"/>
          <w:pgMar w:top="567" w:right="1134" w:bottom="1134" w:left="1418" w:header="1418" w:footer="1134" w:gutter="0"/>
          <w:pgNumType w:fmt="upperRoman" w:start="1"/>
          <w:cols w:space="425"/>
          <w:formProt w:val="0"/>
          <w:docGrid w:type="lines" w:linePitch="312"/>
        </w:sectPr>
      </w:pPr>
    </w:p>
    <w:p w:rsidR="00AE2E18" w:rsidRPr="00B178A7" w:rsidRDefault="00B178A7" w:rsidP="00AE2E18">
      <w:pPr>
        <w:pStyle w:val="aff9"/>
        <w:rPr>
          <w:b/>
          <w:bCs/>
        </w:rPr>
      </w:pPr>
      <w:r w:rsidRPr="00B178A7">
        <w:rPr>
          <w:rFonts w:hint="eastAsia"/>
          <w:b/>
          <w:bCs/>
        </w:rPr>
        <w:lastRenderedPageBreak/>
        <w:t>风暴潮灾害</w:t>
      </w:r>
      <w:r w:rsidR="00CE6DAE" w:rsidRPr="00CE6DAE">
        <w:rPr>
          <w:rFonts w:hint="eastAsia"/>
          <w:b/>
          <w:bCs/>
        </w:rPr>
        <w:t>风险评估和区划技术导则</w:t>
      </w:r>
    </w:p>
    <w:p w:rsidR="00AE2E18" w:rsidRDefault="00AE2E18" w:rsidP="000431EF">
      <w:pPr>
        <w:pStyle w:val="a4"/>
        <w:spacing w:before="312" w:after="312"/>
        <w:ind w:left="0"/>
      </w:pPr>
      <w:bookmarkStart w:id="10" w:name="_Toc325894903"/>
      <w:bookmarkStart w:id="11" w:name="_Toc352575920"/>
      <w:bookmarkStart w:id="12" w:name="_Toc427592990"/>
      <w:r>
        <w:rPr>
          <w:rFonts w:hint="eastAsia"/>
        </w:rPr>
        <w:t>范围</w:t>
      </w:r>
      <w:bookmarkEnd w:id="10"/>
      <w:bookmarkEnd w:id="11"/>
      <w:bookmarkEnd w:id="12"/>
    </w:p>
    <w:p w:rsidR="004814CA" w:rsidRPr="004814CA" w:rsidRDefault="004814CA" w:rsidP="004814CA">
      <w:pPr>
        <w:pStyle w:val="aff6"/>
      </w:pPr>
      <w:r w:rsidRPr="004814CA">
        <w:t>本导则规定了风暴潮灾害风险评估和区划的术语、工作原则、工作程序、资料</w:t>
      </w:r>
      <w:r w:rsidRPr="004814CA">
        <w:rPr>
          <w:rFonts w:hint="eastAsia"/>
        </w:rPr>
        <w:t>收集与处理</w:t>
      </w:r>
      <w:r w:rsidRPr="004814CA">
        <w:t>、评估内容和方法以及成果</w:t>
      </w:r>
      <w:r w:rsidRPr="004814CA">
        <w:rPr>
          <w:rFonts w:hint="eastAsia"/>
        </w:rPr>
        <w:t>制作和</w:t>
      </w:r>
      <w:r w:rsidRPr="004814CA">
        <w:t>管理等。</w:t>
      </w:r>
    </w:p>
    <w:p w:rsidR="004814CA" w:rsidRPr="00913027" w:rsidRDefault="004814CA" w:rsidP="004814CA">
      <w:pPr>
        <w:pStyle w:val="aff6"/>
      </w:pPr>
      <w:r w:rsidRPr="004814CA">
        <w:t>本导则适用于风暴潮灾害风险评估和区划。</w:t>
      </w:r>
    </w:p>
    <w:p w:rsidR="00AE2E18" w:rsidRDefault="00AE2E18" w:rsidP="000431EF">
      <w:pPr>
        <w:pStyle w:val="a4"/>
        <w:spacing w:before="312" w:after="312"/>
        <w:ind w:left="0"/>
      </w:pPr>
      <w:bookmarkStart w:id="13" w:name="_Toc325894904"/>
      <w:bookmarkStart w:id="14" w:name="_Toc352575921"/>
      <w:bookmarkStart w:id="15" w:name="_Toc427592991"/>
      <w:bookmarkStart w:id="16" w:name="GFYY"/>
      <w:r>
        <w:rPr>
          <w:rFonts w:hint="eastAsia"/>
        </w:rPr>
        <w:t>规范性引用文件</w:t>
      </w:r>
      <w:bookmarkEnd w:id="13"/>
      <w:bookmarkEnd w:id="14"/>
      <w:bookmarkEnd w:id="15"/>
    </w:p>
    <w:p w:rsidR="00AE2E18" w:rsidRDefault="00AE2E18" w:rsidP="00AE2E18">
      <w:pPr>
        <w:pStyle w:val="aff6"/>
      </w:pPr>
      <w:r>
        <w:rPr>
          <w:rFonts w:hint="eastAsia"/>
        </w:rPr>
        <w:t>下列文件对于本文件的应用是必不可少的。凡是注日期的引用文件，仅所注日期的版本适用于本文件。凡是不注日期的引用文件，其最新版本（包括所有的修改单）适用于本文件。</w:t>
      </w:r>
    </w:p>
    <w:p w:rsidR="004814CA" w:rsidRDefault="004814CA" w:rsidP="004814CA">
      <w:pPr>
        <w:ind w:firstLineChars="200" w:firstLine="420"/>
        <w:contextualSpacing/>
        <w:rPr>
          <w:rFonts w:ascii="宋体"/>
          <w:noProof/>
          <w:kern w:val="0"/>
          <w:szCs w:val="20"/>
        </w:rPr>
      </w:pPr>
      <w:r w:rsidRPr="004814CA">
        <w:rPr>
          <w:rFonts w:ascii="宋体"/>
          <w:noProof/>
          <w:kern w:val="0"/>
          <w:szCs w:val="20"/>
        </w:rPr>
        <w:t>GB/T 14914</w:t>
      </w:r>
      <w:r w:rsidRPr="004814CA">
        <w:rPr>
          <w:rFonts w:ascii="宋体"/>
          <w:noProof/>
          <w:kern w:val="0"/>
          <w:szCs w:val="20"/>
        </w:rPr>
        <w:t>—</w:t>
      </w:r>
      <w:r w:rsidRPr="004814CA">
        <w:rPr>
          <w:rFonts w:ascii="宋体"/>
          <w:noProof/>
          <w:kern w:val="0"/>
          <w:szCs w:val="20"/>
        </w:rPr>
        <w:t>2006 海滨观测规范</w:t>
      </w:r>
    </w:p>
    <w:p w:rsidR="005A05D0" w:rsidRPr="004814CA" w:rsidRDefault="005A05D0" w:rsidP="004814CA">
      <w:pPr>
        <w:ind w:firstLineChars="200" w:firstLine="420"/>
        <w:contextualSpacing/>
        <w:rPr>
          <w:rFonts w:ascii="宋体"/>
          <w:noProof/>
          <w:kern w:val="0"/>
          <w:szCs w:val="20"/>
        </w:rPr>
      </w:pPr>
      <w:r w:rsidRPr="005A05D0">
        <w:rPr>
          <w:rFonts w:ascii="宋体"/>
          <w:noProof/>
          <w:kern w:val="0"/>
          <w:szCs w:val="20"/>
        </w:rPr>
        <w:t>GB/T 15920</w:t>
      </w:r>
      <w:r w:rsidRPr="005A05D0">
        <w:rPr>
          <w:rFonts w:ascii="宋体"/>
          <w:noProof/>
          <w:kern w:val="0"/>
          <w:szCs w:val="20"/>
        </w:rPr>
        <w:t>—</w:t>
      </w:r>
      <w:r w:rsidRPr="005A05D0">
        <w:rPr>
          <w:rFonts w:ascii="宋体"/>
          <w:noProof/>
          <w:kern w:val="0"/>
          <w:szCs w:val="20"/>
        </w:rPr>
        <w:t>2010</w:t>
      </w:r>
      <w:r>
        <w:rPr>
          <w:rFonts w:ascii="宋体" w:hint="eastAsia"/>
          <w:noProof/>
          <w:kern w:val="0"/>
          <w:szCs w:val="20"/>
        </w:rPr>
        <w:t xml:space="preserve"> 海洋学术语</w:t>
      </w:r>
      <w:r w:rsidR="007B763E">
        <w:rPr>
          <w:rFonts w:ascii="宋体" w:hint="eastAsia"/>
          <w:noProof/>
          <w:kern w:val="0"/>
          <w:szCs w:val="20"/>
        </w:rPr>
        <w:t xml:space="preserve"> </w:t>
      </w:r>
      <w:r>
        <w:rPr>
          <w:rFonts w:ascii="宋体" w:hint="eastAsia"/>
          <w:noProof/>
          <w:kern w:val="0"/>
          <w:szCs w:val="20"/>
        </w:rPr>
        <w:t>物理海洋学</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GB/T 17108</w:t>
      </w:r>
      <w:r w:rsidRPr="004814CA">
        <w:rPr>
          <w:rFonts w:ascii="宋体"/>
          <w:noProof/>
          <w:kern w:val="0"/>
          <w:szCs w:val="20"/>
        </w:rPr>
        <w:t>—</w:t>
      </w:r>
      <w:r w:rsidRPr="004814CA">
        <w:rPr>
          <w:rFonts w:ascii="宋体"/>
          <w:noProof/>
          <w:kern w:val="0"/>
          <w:szCs w:val="20"/>
        </w:rPr>
        <w:t>2006 海洋功能区划技术导则</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GB/T 17839</w:t>
      </w:r>
      <w:r w:rsidRPr="004814CA">
        <w:rPr>
          <w:rFonts w:ascii="宋体"/>
          <w:noProof/>
          <w:kern w:val="0"/>
          <w:szCs w:val="20"/>
        </w:rPr>
        <w:t>—</w:t>
      </w:r>
      <w:r w:rsidRPr="004814CA">
        <w:rPr>
          <w:rFonts w:ascii="宋体"/>
          <w:noProof/>
          <w:kern w:val="0"/>
          <w:szCs w:val="20"/>
        </w:rPr>
        <w:t>2011 警戒潮位核定规范</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GB/T 19201</w:t>
      </w:r>
      <w:r w:rsidRPr="004814CA">
        <w:rPr>
          <w:rFonts w:ascii="宋体"/>
          <w:noProof/>
          <w:kern w:val="0"/>
          <w:szCs w:val="20"/>
        </w:rPr>
        <w:t>—</w:t>
      </w:r>
      <w:r w:rsidRPr="004814CA">
        <w:rPr>
          <w:rFonts w:ascii="宋体"/>
          <w:noProof/>
          <w:kern w:val="0"/>
          <w:szCs w:val="20"/>
        </w:rPr>
        <w:t>2006 热带气旋等级</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GB/T 19721.1</w:t>
      </w:r>
      <w:r w:rsidRPr="004814CA">
        <w:rPr>
          <w:rFonts w:ascii="宋体"/>
          <w:noProof/>
          <w:kern w:val="0"/>
          <w:szCs w:val="20"/>
        </w:rPr>
        <w:t>—</w:t>
      </w:r>
      <w:r w:rsidRPr="004814CA">
        <w:rPr>
          <w:rFonts w:ascii="宋体"/>
          <w:noProof/>
          <w:kern w:val="0"/>
          <w:szCs w:val="20"/>
        </w:rPr>
        <w:t>2005 海洋预报和警报发布 第1部分：风暴潮预报和警报发布</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GB/T 19721.2</w:t>
      </w:r>
      <w:r w:rsidRPr="004814CA">
        <w:rPr>
          <w:rFonts w:ascii="宋体"/>
          <w:noProof/>
          <w:kern w:val="0"/>
          <w:szCs w:val="20"/>
        </w:rPr>
        <w:t>—</w:t>
      </w:r>
      <w:r w:rsidRPr="004814CA">
        <w:rPr>
          <w:rFonts w:ascii="宋体"/>
          <w:noProof/>
          <w:kern w:val="0"/>
          <w:szCs w:val="20"/>
        </w:rPr>
        <w:t>2005 海洋预报和警报发布 第2部分：海浪预报和警报发布</w:t>
      </w:r>
    </w:p>
    <w:p w:rsidR="004814CA" w:rsidRPr="004814CA" w:rsidRDefault="004814CA" w:rsidP="004814CA">
      <w:pPr>
        <w:ind w:leftChars="200" w:left="420"/>
        <w:contextualSpacing/>
        <w:rPr>
          <w:rFonts w:ascii="宋体"/>
          <w:noProof/>
          <w:kern w:val="0"/>
          <w:szCs w:val="20"/>
        </w:rPr>
      </w:pPr>
      <w:r w:rsidRPr="004814CA">
        <w:rPr>
          <w:rFonts w:ascii="宋体"/>
          <w:noProof/>
          <w:kern w:val="0"/>
          <w:szCs w:val="20"/>
        </w:rPr>
        <w:t>GB/T 21010</w:t>
      </w:r>
      <w:r w:rsidRPr="004814CA">
        <w:rPr>
          <w:rFonts w:ascii="宋体"/>
          <w:noProof/>
          <w:kern w:val="0"/>
          <w:szCs w:val="20"/>
        </w:rPr>
        <w:t>—</w:t>
      </w:r>
      <w:r w:rsidRPr="004814CA">
        <w:rPr>
          <w:rFonts w:ascii="宋体"/>
          <w:noProof/>
          <w:kern w:val="0"/>
          <w:szCs w:val="20"/>
        </w:rPr>
        <w:t>2007 土地利用现状分类</w:t>
      </w:r>
      <w:r w:rsidRPr="004814CA">
        <w:rPr>
          <w:rFonts w:ascii="宋体" w:hint="eastAsia"/>
          <w:noProof/>
          <w:kern w:val="0"/>
          <w:szCs w:val="20"/>
        </w:rPr>
        <w:br/>
        <w:t>GB/T 26376-2010</w:t>
      </w:r>
      <w:r>
        <w:rPr>
          <w:rFonts w:ascii="宋体" w:hint="eastAsia"/>
          <w:noProof/>
          <w:kern w:val="0"/>
          <w:szCs w:val="20"/>
        </w:rPr>
        <w:t xml:space="preserve">  </w:t>
      </w:r>
      <w:r w:rsidRPr="004814CA">
        <w:rPr>
          <w:rFonts w:ascii="宋体" w:hint="eastAsia"/>
          <w:noProof/>
          <w:kern w:val="0"/>
          <w:szCs w:val="20"/>
        </w:rPr>
        <w:t>自然灾害管理基本术语</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GB/T 50663</w:t>
      </w:r>
      <w:r w:rsidRPr="004814CA">
        <w:rPr>
          <w:rFonts w:ascii="宋体"/>
          <w:noProof/>
          <w:kern w:val="0"/>
          <w:szCs w:val="20"/>
        </w:rPr>
        <w:t>—</w:t>
      </w:r>
      <w:r w:rsidRPr="004814CA">
        <w:rPr>
          <w:rFonts w:ascii="宋体"/>
          <w:noProof/>
          <w:kern w:val="0"/>
          <w:szCs w:val="20"/>
        </w:rPr>
        <w:t>2011</w:t>
      </w:r>
      <w:r w:rsidRPr="004814CA">
        <w:rPr>
          <w:rFonts w:ascii="宋体" w:hint="eastAsia"/>
          <w:noProof/>
          <w:kern w:val="0"/>
          <w:szCs w:val="20"/>
        </w:rPr>
        <w:t xml:space="preserve"> </w:t>
      </w:r>
      <w:r w:rsidRPr="004814CA">
        <w:rPr>
          <w:rFonts w:ascii="宋体"/>
          <w:noProof/>
          <w:kern w:val="0"/>
          <w:szCs w:val="20"/>
        </w:rPr>
        <w:t>核电厂工程水文技术规范</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HAD101/11 核电厂设计基准热带气旋</w:t>
      </w:r>
    </w:p>
    <w:p w:rsidR="004814CA" w:rsidRDefault="004814CA" w:rsidP="004814CA">
      <w:pPr>
        <w:ind w:firstLineChars="200" w:firstLine="420"/>
        <w:rPr>
          <w:rFonts w:ascii="宋体"/>
          <w:noProof/>
          <w:kern w:val="0"/>
          <w:szCs w:val="20"/>
        </w:rPr>
      </w:pPr>
      <w:r w:rsidRPr="004814CA">
        <w:rPr>
          <w:rFonts w:ascii="宋体"/>
          <w:noProof/>
          <w:kern w:val="0"/>
          <w:szCs w:val="20"/>
        </w:rPr>
        <w:t>HY/T 058</w:t>
      </w:r>
      <w:r w:rsidRPr="004814CA">
        <w:rPr>
          <w:rFonts w:ascii="宋体"/>
          <w:noProof/>
          <w:kern w:val="0"/>
          <w:szCs w:val="20"/>
        </w:rPr>
        <w:t>—</w:t>
      </w:r>
      <w:r w:rsidRPr="004814CA">
        <w:rPr>
          <w:rFonts w:ascii="宋体"/>
          <w:noProof/>
          <w:kern w:val="0"/>
          <w:szCs w:val="20"/>
        </w:rPr>
        <w:t>2010 海洋调查观测监测档案业务规范</w:t>
      </w:r>
    </w:p>
    <w:p w:rsidR="00DD6A8E" w:rsidRPr="004814CA" w:rsidRDefault="00DD6A8E" w:rsidP="004814CA">
      <w:pPr>
        <w:ind w:firstLineChars="200" w:firstLine="420"/>
        <w:rPr>
          <w:rFonts w:ascii="宋体"/>
          <w:noProof/>
          <w:kern w:val="0"/>
          <w:szCs w:val="20"/>
        </w:rPr>
      </w:pPr>
      <w:r>
        <w:rPr>
          <w:rFonts w:ascii="宋体" w:hint="eastAsia"/>
          <w:noProof/>
          <w:kern w:val="0"/>
          <w:szCs w:val="20"/>
        </w:rPr>
        <w:t>JTS145-2-2013 海港水文规范</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MZ/T 027</w:t>
      </w:r>
      <w:r w:rsidRPr="004814CA">
        <w:rPr>
          <w:rFonts w:ascii="宋体"/>
          <w:noProof/>
          <w:kern w:val="0"/>
          <w:szCs w:val="20"/>
        </w:rPr>
        <w:t>—</w:t>
      </w:r>
      <w:r w:rsidRPr="004814CA">
        <w:rPr>
          <w:rFonts w:ascii="宋体"/>
          <w:noProof/>
          <w:kern w:val="0"/>
          <w:szCs w:val="20"/>
        </w:rPr>
        <w:t>2011 自然灾害风险管理基本术语</w:t>
      </w:r>
    </w:p>
    <w:p w:rsidR="004814CA" w:rsidRPr="004814CA" w:rsidRDefault="004814CA" w:rsidP="004814CA">
      <w:pPr>
        <w:ind w:firstLineChars="200" w:firstLine="420"/>
        <w:contextualSpacing/>
        <w:rPr>
          <w:rFonts w:ascii="宋体"/>
          <w:noProof/>
          <w:kern w:val="0"/>
          <w:szCs w:val="20"/>
        </w:rPr>
      </w:pPr>
      <w:r w:rsidRPr="004814CA">
        <w:rPr>
          <w:rFonts w:ascii="宋体"/>
          <w:noProof/>
          <w:kern w:val="0"/>
          <w:szCs w:val="20"/>
        </w:rPr>
        <w:t>NB/T 25002</w:t>
      </w:r>
      <w:r w:rsidRPr="004814CA">
        <w:rPr>
          <w:rFonts w:ascii="宋体"/>
          <w:noProof/>
          <w:kern w:val="0"/>
          <w:szCs w:val="20"/>
        </w:rPr>
        <w:t>—</w:t>
      </w:r>
      <w:r w:rsidRPr="004814CA">
        <w:rPr>
          <w:rFonts w:ascii="宋体"/>
          <w:noProof/>
          <w:kern w:val="0"/>
          <w:szCs w:val="20"/>
        </w:rPr>
        <w:t>2011</w:t>
      </w:r>
      <w:r w:rsidRPr="004814CA">
        <w:rPr>
          <w:rFonts w:ascii="宋体" w:hint="eastAsia"/>
          <w:noProof/>
          <w:kern w:val="0"/>
          <w:szCs w:val="20"/>
        </w:rPr>
        <w:t xml:space="preserve"> </w:t>
      </w:r>
      <w:r w:rsidRPr="004814CA">
        <w:rPr>
          <w:rFonts w:ascii="宋体"/>
          <w:noProof/>
          <w:kern w:val="0"/>
          <w:szCs w:val="20"/>
        </w:rPr>
        <w:t>核电厂海工构筑物设计规范</w:t>
      </w:r>
    </w:p>
    <w:p w:rsidR="00AE2E18" w:rsidRDefault="004814CA" w:rsidP="004814CA">
      <w:pPr>
        <w:pStyle w:val="aff6"/>
      </w:pPr>
      <w:r w:rsidRPr="004814CA">
        <w:rPr>
          <w:rFonts w:hint="eastAsia"/>
        </w:rPr>
        <w:t>UNISDR2009 联合国国际减灾战略2009减轻灾害风险术语</w:t>
      </w:r>
    </w:p>
    <w:p w:rsidR="00AE2E18" w:rsidRDefault="00AE2E18" w:rsidP="000431EF">
      <w:pPr>
        <w:pStyle w:val="a4"/>
        <w:spacing w:before="312" w:after="312"/>
        <w:ind w:left="0"/>
      </w:pPr>
      <w:bookmarkStart w:id="17" w:name="_Toc325894905"/>
      <w:bookmarkStart w:id="18" w:name="_Toc352575922"/>
      <w:bookmarkStart w:id="19" w:name="_Toc427592992"/>
      <w:bookmarkStart w:id="20" w:name="SYDY"/>
      <w:bookmarkEnd w:id="16"/>
      <w:bookmarkEnd w:id="17"/>
      <w:r>
        <w:rPr>
          <w:rFonts w:hint="eastAsia"/>
        </w:rPr>
        <w:t>术语和定义</w:t>
      </w:r>
      <w:bookmarkEnd w:id="18"/>
      <w:bookmarkEnd w:id="19"/>
    </w:p>
    <w:p w:rsidR="00AE2E18" w:rsidRDefault="00AE2E18" w:rsidP="00AE2E18">
      <w:pPr>
        <w:pStyle w:val="aff6"/>
      </w:pPr>
      <w:r w:rsidRPr="00E16290">
        <w:rPr>
          <w:rFonts w:hint="eastAsia"/>
        </w:rPr>
        <w:t>下列术语和定义适用于本</w:t>
      </w:r>
      <w:r>
        <w:rPr>
          <w:rFonts w:hint="eastAsia"/>
        </w:rPr>
        <w:t>文件</w:t>
      </w:r>
      <w:r w:rsidRPr="00E16290">
        <w:rPr>
          <w:rFonts w:hint="eastAsia"/>
        </w:rPr>
        <w:t>。</w:t>
      </w:r>
    </w:p>
    <w:p w:rsidR="003131E3" w:rsidRPr="00C25962" w:rsidRDefault="003131E3" w:rsidP="00C4331B">
      <w:pPr>
        <w:pStyle w:val="a5"/>
        <w:spacing w:before="156" w:after="156"/>
        <w:ind w:left="0"/>
      </w:pPr>
      <w:bookmarkStart w:id="21" w:name="_Toc427580642"/>
      <w:bookmarkStart w:id="22" w:name="_Toc427592993"/>
      <w:bookmarkStart w:id="23" w:name="_Toc352315008"/>
      <w:bookmarkStart w:id="24" w:name="_Toc355851379"/>
      <w:bookmarkStart w:id="25" w:name="_Toc355878904"/>
      <w:bookmarkStart w:id="26" w:name="_Toc355948276"/>
      <w:bookmarkStart w:id="27" w:name="_Toc355948338"/>
      <w:bookmarkStart w:id="28" w:name="_Toc356031443"/>
      <w:bookmarkStart w:id="29" w:name="_Toc356144238"/>
      <w:bookmarkStart w:id="30" w:name="_Toc356144375"/>
      <w:bookmarkEnd w:id="21"/>
      <w:bookmarkEnd w:id="22"/>
    </w:p>
    <w:p w:rsidR="003131E3" w:rsidRPr="00C25962" w:rsidRDefault="003131E3" w:rsidP="00C4331B">
      <w:pPr>
        <w:pStyle w:val="a5"/>
        <w:numPr>
          <w:ilvl w:val="0"/>
          <w:numId w:val="0"/>
        </w:numPr>
        <w:spacing w:before="156" w:after="156"/>
        <w:ind w:firstLineChars="200" w:firstLine="420"/>
        <w:rPr>
          <w:rFonts w:hAnsi="黑体"/>
          <w:bCs/>
        </w:rPr>
      </w:pPr>
      <w:bookmarkStart w:id="31" w:name="_Toc427580643"/>
      <w:bookmarkStart w:id="32" w:name="_Toc427592994"/>
      <w:bookmarkEnd w:id="23"/>
      <w:bookmarkEnd w:id="24"/>
      <w:bookmarkEnd w:id="25"/>
      <w:bookmarkEnd w:id="26"/>
      <w:bookmarkEnd w:id="27"/>
      <w:bookmarkEnd w:id="28"/>
      <w:bookmarkEnd w:id="29"/>
      <w:bookmarkEnd w:id="30"/>
      <w:r w:rsidRPr="003131E3">
        <w:rPr>
          <w:rFonts w:hAnsi="黑体"/>
          <w:bCs/>
        </w:rPr>
        <w:t>热带气旋</w:t>
      </w:r>
      <w:r w:rsidRPr="00223CAC">
        <w:rPr>
          <w:bCs/>
        </w:rPr>
        <w:t xml:space="preserve"> </w:t>
      </w:r>
      <w:r w:rsidRPr="009948D4">
        <w:rPr>
          <w:rFonts w:ascii="Times New Roman"/>
          <w:bCs/>
        </w:rPr>
        <w:t>tropical cyclon</w:t>
      </w:r>
      <w:r w:rsidRPr="009948D4">
        <w:rPr>
          <w:bCs/>
        </w:rPr>
        <w:t>e</w:t>
      </w:r>
      <w:bookmarkEnd w:id="31"/>
      <w:bookmarkEnd w:id="32"/>
    </w:p>
    <w:p w:rsidR="003131E3" w:rsidRPr="003131E3" w:rsidRDefault="003131E3" w:rsidP="003131E3">
      <w:pPr>
        <w:ind w:firstLineChars="200" w:firstLine="420"/>
        <w:contextualSpacing/>
        <w:rPr>
          <w:rFonts w:ascii="宋体"/>
          <w:noProof/>
          <w:kern w:val="0"/>
          <w:szCs w:val="20"/>
        </w:rPr>
      </w:pPr>
      <w:r w:rsidRPr="003131E3">
        <w:rPr>
          <w:rFonts w:ascii="宋体"/>
          <w:noProof/>
          <w:kern w:val="0"/>
          <w:szCs w:val="20"/>
        </w:rPr>
        <w:t>生成于热带或副热带洋面上，具有有组织的对流和确定的气旋性环流的非锋面性涡旋的统称，包括热带低压、热带风暴、强热带风暴、台风、强台风和超强台风。</w:t>
      </w:r>
    </w:p>
    <w:p w:rsidR="003131E3" w:rsidRPr="00C25962" w:rsidRDefault="003131E3" w:rsidP="003131E3">
      <w:pPr>
        <w:pStyle w:val="aff6"/>
      </w:pPr>
      <w:r w:rsidRPr="003131E3">
        <w:t>[GB/T 19201</w:t>
      </w:r>
      <w:r w:rsidRPr="003131E3">
        <w:t>—</w:t>
      </w:r>
      <w:r w:rsidRPr="003131E3">
        <w:t>2006，定义2.1]</w:t>
      </w:r>
    </w:p>
    <w:p w:rsidR="003131E3" w:rsidRPr="003131E3" w:rsidRDefault="003131E3" w:rsidP="00C4331B">
      <w:pPr>
        <w:pStyle w:val="a5"/>
        <w:spacing w:before="156" w:after="156"/>
        <w:ind w:left="0"/>
        <w:rPr>
          <w:rFonts w:hAnsi="黑体"/>
          <w:bCs/>
        </w:rPr>
      </w:pPr>
      <w:bookmarkStart w:id="33" w:name="_Toc356479018"/>
      <w:bookmarkStart w:id="34" w:name="_Toc356479097"/>
      <w:bookmarkStart w:id="35" w:name="_Toc356479020"/>
      <w:bookmarkStart w:id="36" w:name="_Toc356479099"/>
      <w:bookmarkStart w:id="37" w:name="_Toc368855278"/>
      <w:bookmarkStart w:id="38" w:name="_Toc427580644"/>
      <w:bookmarkStart w:id="39" w:name="_Toc427592995"/>
      <w:bookmarkStart w:id="40" w:name="_Toc354960715"/>
      <w:bookmarkStart w:id="41" w:name="_Toc355640323"/>
      <w:bookmarkStart w:id="42" w:name="_Toc356031447"/>
      <w:bookmarkStart w:id="43" w:name="_Toc356144242"/>
      <w:bookmarkStart w:id="44" w:name="_Toc356144379"/>
      <w:bookmarkEnd w:id="33"/>
      <w:bookmarkEnd w:id="34"/>
      <w:bookmarkEnd w:id="35"/>
      <w:bookmarkEnd w:id="36"/>
      <w:bookmarkEnd w:id="37"/>
      <w:bookmarkEnd w:id="38"/>
      <w:bookmarkEnd w:id="39"/>
    </w:p>
    <w:p w:rsidR="003131E3" w:rsidRPr="00223CAC" w:rsidRDefault="003131E3" w:rsidP="00C4331B">
      <w:pPr>
        <w:pStyle w:val="a5"/>
        <w:numPr>
          <w:ilvl w:val="0"/>
          <w:numId w:val="0"/>
        </w:numPr>
        <w:spacing w:before="156" w:after="156"/>
        <w:ind w:firstLineChars="200" w:firstLine="420"/>
        <w:rPr>
          <w:bCs/>
        </w:rPr>
      </w:pPr>
      <w:bookmarkStart w:id="45" w:name="_Toc427580645"/>
      <w:bookmarkStart w:id="46" w:name="_Toc427592996"/>
      <w:r w:rsidRPr="003131E3">
        <w:rPr>
          <w:rFonts w:hAnsi="黑体"/>
          <w:bCs/>
        </w:rPr>
        <w:t>可能最大热带气旋</w:t>
      </w:r>
      <w:r w:rsidRPr="00223CAC">
        <w:rPr>
          <w:bCs/>
        </w:rPr>
        <w:t xml:space="preserve"> </w:t>
      </w:r>
      <w:r w:rsidRPr="009948D4">
        <w:rPr>
          <w:bCs/>
        </w:rPr>
        <w:t>probable maximum tropical cyclone</w:t>
      </w:r>
      <w:bookmarkEnd w:id="45"/>
      <w:bookmarkEnd w:id="46"/>
    </w:p>
    <w:p w:rsidR="003131E3" w:rsidRPr="00223CAC" w:rsidRDefault="003131E3" w:rsidP="003131E3">
      <w:pPr>
        <w:ind w:firstLineChars="200" w:firstLine="420"/>
        <w:contextualSpacing/>
        <w:rPr>
          <w:szCs w:val="21"/>
        </w:rPr>
      </w:pPr>
      <w:r w:rsidRPr="00223CAC">
        <w:rPr>
          <w:szCs w:val="21"/>
        </w:rPr>
        <w:t>一种假想的平稳状态的热带气旋，它是根据可以在</w:t>
      </w:r>
      <w:r w:rsidRPr="00223CAC">
        <w:rPr>
          <w:rFonts w:hint="eastAsia"/>
          <w:szCs w:val="21"/>
        </w:rPr>
        <w:t>某一</w:t>
      </w:r>
      <w:r w:rsidRPr="00223CAC">
        <w:rPr>
          <w:szCs w:val="21"/>
        </w:rPr>
        <w:t>海岸地区发生最大持续风速所选择的气象参数值的组合。这些气象参数值，能够导出可能最大热带气旋，并在假定可能最大热带气旋沿最不利途径逼近</w:t>
      </w:r>
      <w:r w:rsidRPr="00223CAC">
        <w:rPr>
          <w:rFonts w:hint="eastAsia"/>
          <w:szCs w:val="21"/>
        </w:rPr>
        <w:t>或登陆</w:t>
      </w:r>
      <w:r w:rsidRPr="00223CAC">
        <w:rPr>
          <w:szCs w:val="21"/>
        </w:rPr>
        <w:t>海岸的条件下用于计算沿海岸</w:t>
      </w:r>
      <w:r w:rsidRPr="00223CAC">
        <w:rPr>
          <w:rFonts w:hint="eastAsia"/>
          <w:szCs w:val="21"/>
        </w:rPr>
        <w:t>指定</w:t>
      </w:r>
      <w:r w:rsidRPr="00223CAC">
        <w:rPr>
          <w:szCs w:val="21"/>
        </w:rPr>
        <w:t>点的</w:t>
      </w:r>
      <w:r w:rsidRPr="00223CAC">
        <w:rPr>
          <w:rFonts w:hint="eastAsia"/>
          <w:szCs w:val="21"/>
        </w:rPr>
        <w:t>可能</w:t>
      </w:r>
      <w:r w:rsidRPr="00223CAC">
        <w:rPr>
          <w:szCs w:val="21"/>
        </w:rPr>
        <w:t>最大</w:t>
      </w:r>
      <w:r w:rsidRPr="00223CAC">
        <w:rPr>
          <w:rFonts w:hint="eastAsia"/>
          <w:szCs w:val="21"/>
        </w:rPr>
        <w:t>风暴潮和台风浪</w:t>
      </w:r>
      <w:r w:rsidRPr="00223CAC">
        <w:rPr>
          <w:szCs w:val="21"/>
        </w:rPr>
        <w:t>。</w:t>
      </w:r>
    </w:p>
    <w:p w:rsidR="003131E3" w:rsidRPr="00223CAC" w:rsidRDefault="003131E3" w:rsidP="003131E3">
      <w:pPr>
        <w:ind w:firstLineChars="200" w:firstLine="420"/>
        <w:contextualSpacing/>
        <w:rPr>
          <w:szCs w:val="21"/>
        </w:rPr>
      </w:pPr>
      <w:r w:rsidRPr="00223CAC">
        <w:rPr>
          <w:szCs w:val="21"/>
        </w:rPr>
        <w:t>[</w:t>
      </w:r>
      <w:r w:rsidRPr="00223CAC">
        <w:rPr>
          <w:rFonts w:hint="eastAsia"/>
          <w:szCs w:val="21"/>
        </w:rPr>
        <w:t>根据</w:t>
      </w:r>
      <w:r w:rsidRPr="00223CAC">
        <w:rPr>
          <w:szCs w:val="21"/>
        </w:rPr>
        <w:t>HAD101/11</w:t>
      </w:r>
      <w:r w:rsidRPr="00223CAC">
        <w:rPr>
          <w:rFonts w:hint="eastAsia"/>
          <w:szCs w:val="21"/>
        </w:rPr>
        <w:t>中</w:t>
      </w:r>
      <w:r w:rsidRPr="00223CAC">
        <w:rPr>
          <w:szCs w:val="21"/>
        </w:rPr>
        <w:t>定义</w:t>
      </w:r>
      <w:r w:rsidRPr="00223CAC">
        <w:rPr>
          <w:szCs w:val="21"/>
        </w:rPr>
        <w:t>1.3</w:t>
      </w:r>
      <w:r w:rsidRPr="00223CAC">
        <w:rPr>
          <w:rFonts w:hint="eastAsia"/>
          <w:szCs w:val="21"/>
        </w:rPr>
        <w:t>改写</w:t>
      </w:r>
      <w:r w:rsidRPr="00223CAC">
        <w:rPr>
          <w:szCs w:val="21"/>
        </w:rPr>
        <w:t>]</w:t>
      </w:r>
    </w:p>
    <w:p w:rsidR="003131E3" w:rsidRPr="00223CAC" w:rsidRDefault="003131E3" w:rsidP="00C4331B">
      <w:pPr>
        <w:pStyle w:val="a5"/>
        <w:spacing w:before="156" w:after="156"/>
        <w:ind w:left="0"/>
        <w:rPr>
          <w:b/>
          <w:bCs/>
        </w:rPr>
      </w:pPr>
      <w:bookmarkStart w:id="47" w:name="_Toc427580646"/>
      <w:bookmarkStart w:id="48" w:name="_Toc427592997"/>
      <w:bookmarkEnd w:id="47"/>
      <w:bookmarkEnd w:id="48"/>
    </w:p>
    <w:p w:rsidR="003131E3" w:rsidRPr="00223CAC" w:rsidRDefault="003131E3" w:rsidP="00C4331B">
      <w:pPr>
        <w:pStyle w:val="a5"/>
        <w:numPr>
          <w:ilvl w:val="0"/>
          <w:numId w:val="0"/>
        </w:numPr>
        <w:spacing w:before="156" w:after="156"/>
        <w:ind w:firstLineChars="200" w:firstLine="420"/>
        <w:rPr>
          <w:bCs/>
        </w:rPr>
      </w:pPr>
      <w:bookmarkStart w:id="49" w:name="_Toc427580647"/>
      <w:bookmarkStart w:id="50" w:name="_Toc427592998"/>
      <w:r w:rsidRPr="003131E3">
        <w:rPr>
          <w:rFonts w:hAnsi="黑体"/>
          <w:bCs/>
        </w:rPr>
        <w:t>天文潮</w:t>
      </w:r>
      <w:r w:rsidRPr="00223CAC">
        <w:rPr>
          <w:bCs/>
        </w:rPr>
        <w:t xml:space="preserve"> </w:t>
      </w:r>
      <w:r w:rsidRPr="009948D4">
        <w:rPr>
          <w:bCs/>
        </w:rPr>
        <w:t>astronomical tide</w:t>
      </w:r>
      <w:bookmarkEnd w:id="49"/>
      <w:bookmarkEnd w:id="50"/>
    </w:p>
    <w:p w:rsidR="003131E3" w:rsidRDefault="003131E3" w:rsidP="003131E3">
      <w:pPr>
        <w:ind w:firstLineChars="200" w:firstLine="420"/>
        <w:contextualSpacing/>
        <w:rPr>
          <w:szCs w:val="21"/>
        </w:rPr>
      </w:pPr>
      <w:r w:rsidRPr="00223CAC">
        <w:rPr>
          <w:szCs w:val="21"/>
        </w:rPr>
        <w:t>由天</w:t>
      </w:r>
      <w:r w:rsidR="005219A4">
        <w:rPr>
          <w:rFonts w:hint="eastAsia"/>
          <w:szCs w:val="21"/>
        </w:rPr>
        <w:t>月球、太阳等天体的引潮力所引起的潮汐</w:t>
      </w:r>
      <w:r w:rsidRPr="00223CAC">
        <w:rPr>
          <w:szCs w:val="21"/>
        </w:rPr>
        <w:t>。</w:t>
      </w:r>
    </w:p>
    <w:p w:rsidR="005219A4" w:rsidRPr="00223CAC" w:rsidRDefault="005219A4" w:rsidP="003131E3">
      <w:pPr>
        <w:ind w:firstLineChars="200" w:firstLine="420"/>
        <w:contextualSpacing/>
        <w:rPr>
          <w:szCs w:val="21"/>
        </w:rPr>
      </w:pPr>
      <w:r>
        <w:rPr>
          <w:rFonts w:hint="eastAsia"/>
          <w:szCs w:val="21"/>
        </w:rPr>
        <w:t>[GB/T 15920</w:t>
      </w:r>
      <w:r w:rsidRPr="00223CAC">
        <w:rPr>
          <w:szCs w:val="21"/>
        </w:rPr>
        <w:t>—</w:t>
      </w:r>
      <w:r>
        <w:rPr>
          <w:rFonts w:hint="eastAsia"/>
          <w:szCs w:val="21"/>
        </w:rPr>
        <w:t>2010</w:t>
      </w:r>
      <w:r>
        <w:rPr>
          <w:rFonts w:hint="eastAsia"/>
          <w:szCs w:val="21"/>
        </w:rPr>
        <w:t>，定义</w:t>
      </w:r>
      <w:r>
        <w:rPr>
          <w:rFonts w:hint="eastAsia"/>
          <w:szCs w:val="21"/>
        </w:rPr>
        <w:t>2.5.20]</w:t>
      </w:r>
    </w:p>
    <w:p w:rsidR="003131E3" w:rsidRPr="00223CAC" w:rsidRDefault="003131E3" w:rsidP="00C4331B">
      <w:pPr>
        <w:pStyle w:val="a5"/>
        <w:spacing w:before="156" w:after="156"/>
        <w:ind w:left="0"/>
        <w:rPr>
          <w:b/>
          <w:bCs/>
        </w:rPr>
      </w:pPr>
      <w:bookmarkStart w:id="51" w:name="_Toc427580648"/>
      <w:bookmarkStart w:id="52" w:name="_Toc427592999"/>
      <w:bookmarkEnd w:id="51"/>
      <w:bookmarkEnd w:id="52"/>
    </w:p>
    <w:p w:rsidR="003131E3" w:rsidRPr="00223CAC" w:rsidRDefault="003131E3" w:rsidP="00C4331B">
      <w:pPr>
        <w:pStyle w:val="a5"/>
        <w:numPr>
          <w:ilvl w:val="0"/>
          <w:numId w:val="0"/>
        </w:numPr>
        <w:spacing w:before="156" w:after="156"/>
        <w:ind w:firstLineChars="200" w:firstLine="420"/>
        <w:rPr>
          <w:bCs/>
        </w:rPr>
      </w:pPr>
      <w:bookmarkStart w:id="53" w:name="_Toc427580649"/>
      <w:bookmarkStart w:id="54" w:name="_Toc427593000"/>
      <w:r w:rsidRPr="009948D4">
        <w:rPr>
          <w:rFonts w:hAnsi="黑体"/>
          <w:bCs/>
        </w:rPr>
        <w:t>风暴潮</w:t>
      </w:r>
      <w:r w:rsidRPr="00223CAC">
        <w:rPr>
          <w:bCs/>
        </w:rPr>
        <w:t xml:space="preserve"> </w:t>
      </w:r>
      <w:r w:rsidRPr="009948D4">
        <w:rPr>
          <w:bCs/>
        </w:rPr>
        <w:t>storm surge</w:t>
      </w:r>
      <w:bookmarkEnd w:id="53"/>
      <w:bookmarkEnd w:id="54"/>
      <w:r w:rsidRPr="00223CAC">
        <w:rPr>
          <w:bCs/>
        </w:rPr>
        <w:t xml:space="preserve"> </w:t>
      </w:r>
    </w:p>
    <w:p w:rsidR="003131E3" w:rsidRPr="00223CAC" w:rsidRDefault="003131E3" w:rsidP="009948D4">
      <w:pPr>
        <w:ind w:firstLineChars="200" w:firstLine="420"/>
        <w:contextualSpacing/>
        <w:rPr>
          <w:szCs w:val="21"/>
        </w:rPr>
      </w:pPr>
      <w:r w:rsidRPr="00223CAC">
        <w:rPr>
          <w:szCs w:val="21"/>
        </w:rPr>
        <w:t>由热带气旋、温带天气系统、海上飑线等风暴过境所伴随的强风和气压骤变而引起的局部海面振荡或非周期性异常升高（降低）现象。</w:t>
      </w:r>
    </w:p>
    <w:p w:rsidR="003131E3" w:rsidRPr="00223CAC" w:rsidRDefault="003131E3" w:rsidP="009948D4">
      <w:pPr>
        <w:ind w:firstLineChars="200" w:firstLine="420"/>
        <w:contextualSpacing/>
        <w:rPr>
          <w:szCs w:val="21"/>
        </w:rPr>
      </w:pPr>
      <w:r w:rsidRPr="00223CAC">
        <w:rPr>
          <w:szCs w:val="21"/>
        </w:rPr>
        <w:t>[GB/T 19721.1—2005</w:t>
      </w:r>
      <w:r w:rsidRPr="00223CAC">
        <w:rPr>
          <w:szCs w:val="21"/>
        </w:rPr>
        <w:t>，定义</w:t>
      </w:r>
      <w:r w:rsidRPr="00223CAC">
        <w:rPr>
          <w:szCs w:val="21"/>
        </w:rPr>
        <w:t>2.1]</w:t>
      </w:r>
    </w:p>
    <w:p w:rsidR="003131E3" w:rsidRPr="00223CAC" w:rsidRDefault="003131E3" w:rsidP="00C4331B">
      <w:pPr>
        <w:pStyle w:val="a5"/>
        <w:spacing w:before="156" w:after="156"/>
        <w:ind w:left="0"/>
        <w:rPr>
          <w:b/>
        </w:rPr>
      </w:pPr>
      <w:bookmarkStart w:id="55" w:name="_Toc427580650"/>
      <w:bookmarkStart w:id="56" w:name="_Toc427593001"/>
      <w:bookmarkEnd w:id="55"/>
      <w:bookmarkEnd w:id="56"/>
    </w:p>
    <w:p w:rsidR="003131E3" w:rsidRPr="00223CAC" w:rsidRDefault="003131E3" w:rsidP="00C4331B">
      <w:pPr>
        <w:pStyle w:val="a5"/>
        <w:numPr>
          <w:ilvl w:val="0"/>
          <w:numId w:val="0"/>
        </w:numPr>
        <w:spacing w:before="156" w:after="156"/>
        <w:ind w:firstLineChars="200" w:firstLine="420"/>
        <w:rPr>
          <w:bCs/>
        </w:rPr>
      </w:pPr>
      <w:bookmarkStart w:id="57" w:name="_Toc291083480"/>
      <w:bookmarkStart w:id="58" w:name="_Toc292320850"/>
      <w:bookmarkStart w:id="59" w:name="_Toc292728538"/>
      <w:bookmarkStart w:id="60" w:name="_Toc295389456"/>
      <w:bookmarkStart w:id="61" w:name="_Toc296946201"/>
      <w:bookmarkStart w:id="62" w:name="_Toc427580651"/>
      <w:bookmarkStart w:id="63" w:name="_Toc427593002"/>
      <w:r w:rsidRPr="009948D4">
        <w:rPr>
          <w:rFonts w:hAnsi="黑体" w:hint="eastAsia"/>
          <w:bCs/>
        </w:rPr>
        <w:t>警戒潮位</w:t>
      </w:r>
      <w:r w:rsidRPr="00223CAC">
        <w:rPr>
          <w:rFonts w:hint="eastAsia"/>
          <w:bCs/>
        </w:rPr>
        <w:t xml:space="preserve"> </w:t>
      </w:r>
      <w:r w:rsidRPr="009948D4">
        <w:rPr>
          <w:rFonts w:hint="eastAsia"/>
          <w:bCs/>
        </w:rPr>
        <w:t>warning water level</w:t>
      </w:r>
      <w:bookmarkEnd w:id="57"/>
      <w:bookmarkEnd w:id="58"/>
      <w:bookmarkEnd w:id="59"/>
      <w:bookmarkEnd w:id="60"/>
      <w:bookmarkEnd w:id="61"/>
      <w:bookmarkEnd w:id="62"/>
      <w:bookmarkEnd w:id="63"/>
    </w:p>
    <w:p w:rsidR="003131E3" w:rsidRPr="00223CAC" w:rsidRDefault="003131E3" w:rsidP="009948D4">
      <w:pPr>
        <w:ind w:firstLineChars="200" w:firstLine="420"/>
        <w:contextualSpacing/>
        <w:rPr>
          <w:szCs w:val="21"/>
        </w:rPr>
      </w:pPr>
      <w:r w:rsidRPr="00223CAC">
        <w:rPr>
          <w:rFonts w:hint="eastAsia"/>
          <w:szCs w:val="21"/>
        </w:rPr>
        <w:t>防护区沿岸可能出现险情或潮灾，需进入戒备或救灾状态的潮位既定值。</w:t>
      </w:r>
    </w:p>
    <w:p w:rsidR="003131E3" w:rsidRPr="00223CAC" w:rsidRDefault="003131E3" w:rsidP="009948D4">
      <w:pPr>
        <w:ind w:firstLineChars="200" w:firstLine="420"/>
        <w:contextualSpacing/>
        <w:rPr>
          <w:szCs w:val="21"/>
        </w:rPr>
      </w:pPr>
      <w:r w:rsidRPr="00223CAC">
        <w:rPr>
          <w:rFonts w:hint="eastAsia"/>
          <w:szCs w:val="21"/>
        </w:rPr>
        <w:t>[</w:t>
      </w:r>
      <w:r w:rsidRPr="00223CAC">
        <w:rPr>
          <w:szCs w:val="21"/>
        </w:rPr>
        <w:t>GB/T 17839—2011</w:t>
      </w:r>
      <w:r w:rsidRPr="00223CAC">
        <w:rPr>
          <w:rFonts w:hint="eastAsia"/>
          <w:szCs w:val="21"/>
        </w:rPr>
        <w:t>，定义</w:t>
      </w:r>
      <w:r w:rsidRPr="00223CAC">
        <w:rPr>
          <w:rFonts w:hint="eastAsia"/>
          <w:szCs w:val="21"/>
        </w:rPr>
        <w:t>3.2]</w:t>
      </w:r>
    </w:p>
    <w:p w:rsidR="003131E3" w:rsidRPr="00223CAC" w:rsidRDefault="003131E3" w:rsidP="00C4331B">
      <w:pPr>
        <w:pStyle w:val="a5"/>
        <w:spacing w:before="156" w:after="156"/>
        <w:ind w:left="0"/>
        <w:rPr>
          <w:b/>
        </w:rPr>
      </w:pPr>
      <w:bookmarkStart w:id="64" w:name="_Toc427580652"/>
      <w:bookmarkStart w:id="65" w:name="_Toc427593003"/>
      <w:bookmarkEnd w:id="64"/>
      <w:bookmarkEnd w:id="65"/>
    </w:p>
    <w:p w:rsidR="009948D4" w:rsidRDefault="003131E3" w:rsidP="00C4331B">
      <w:pPr>
        <w:pStyle w:val="a5"/>
        <w:numPr>
          <w:ilvl w:val="0"/>
          <w:numId w:val="0"/>
        </w:numPr>
        <w:spacing w:before="156" w:after="156"/>
        <w:ind w:firstLineChars="200" w:firstLine="420"/>
      </w:pPr>
      <w:bookmarkStart w:id="66" w:name="_Toc427580653"/>
      <w:bookmarkStart w:id="67" w:name="_Toc427593004"/>
      <w:r w:rsidRPr="009948D4">
        <w:rPr>
          <w:rFonts w:hAnsi="黑体"/>
        </w:rPr>
        <w:t>风暴增水</w:t>
      </w:r>
      <w:r w:rsidRPr="00223CAC">
        <w:rPr>
          <w:rFonts w:hint="eastAsia"/>
        </w:rPr>
        <w:t xml:space="preserve"> positive storm surge</w:t>
      </w:r>
      <w:bookmarkEnd w:id="66"/>
      <w:bookmarkEnd w:id="67"/>
    </w:p>
    <w:p w:rsidR="003131E3" w:rsidRPr="00223CAC" w:rsidRDefault="003131E3" w:rsidP="009948D4">
      <w:pPr>
        <w:ind w:leftChars="200" w:left="420"/>
        <w:contextualSpacing/>
        <w:rPr>
          <w:szCs w:val="21"/>
        </w:rPr>
      </w:pPr>
      <w:r w:rsidRPr="00223CAC">
        <w:rPr>
          <w:szCs w:val="21"/>
        </w:rPr>
        <w:t>风暴潮</w:t>
      </w:r>
      <w:r w:rsidRPr="00223CAC">
        <w:rPr>
          <w:rFonts w:hint="eastAsia"/>
          <w:szCs w:val="21"/>
        </w:rPr>
        <w:t>影响过程</w:t>
      </w:r>
      <w:r w:rsidRPr="00223CAC">
        <w:rPr>
          <w:szCs w:val="21"/>
        </w:rPr>
        <w:t>中海面非周期性异常升高现象称为风暴增水，简称增水。</w:t>
      </w:r>
    </w:p>
    <w:p w:rsidR="003131E3" w:rsidRPr="00223CAC" w:rsidRDefault="003131E3" w:rsidP="009948D4">
      <w:pPr>
        <w:ind w:leftChars="200" w:left="420"/>
        <w:contextualSpacing/>
        <w:rPr>
          <w:szCs w:val="21"/>
        </w:rPr>
      </w:pPr>
      <w:r w:rsidRPr="00223CAC">
        <w:rPr>
          <w:rFonts w:hint="eastAsia"/>
          <w:szCs w:val="21"/>
        </w:rPr>
        <w:t>[</w:t>
      </w:r>
      <w:r w:rsidRPr="00223CAC">
        <w:rPr>
          <w:rFonts w:hint="eastAsia"/>
          <w:szCs w:val="21"/>
        </w:rPr>
        <w:t>根据</w:t>
      </w:r>
      <w:r w:rsidRPr="00223CAC">
        <w:rPr>
          <w:rFonts w:hint="eastAsia"/>
          <w:szCs w:val="21"/>
        </w:rPr>
        <w:t>GB/T 19721.1-2005</w:t>
      </w:r>
      <w:r w:rsidRPr="00223CAC">
        <w:rPr>
          <w:rFonts w:hint="eastAsia"/>
          <w:szCs w:val="21"/>
        </w:rPr>
        <w:t>中定义</w:t>
      </w:r>
      <w:r w:rsidRPr="00223CAC">
        <w:rPr>
          <w:rFonts w:hint="eastAsia"/>
          <w:szCs w:val="21"/>
        </w:rPr>
        <w:t>2.1</w:t>
      </w:r>
      <w:r w:rsidRPr="00223CAC">
        <w:rPr>
          <w:rFonts w:hint="eastAsia"/>
          <w:szCs w:val="21"/>
        </w:rPr>
        <w:t>改写</w:t>
      </w:r>
      <w:r w:rsidRPr="00223CAC">
        <w:rPr>
          <w:rFonts w:hint="eastAsia"/>
          <w:szCs w:val="21"/>
        </w:rPr>
        <w:t>]</w:t>
      </w:r>
    </w:p>
    <w:p w:rsidR="003131E3" w:rsidRPr="00223CAC" w:rsidRDefault="003131E3" w:rsidP="00C4331B">
      <w:pPr>
        <w:pStyle w:val="a5"/>
        <w:spacing w:before="156" w:after="156"/>
        <w:ind w:left="0"/>
        <w:rPr>
          <w:b/>
          <w:bCs/>
        </w:rPr>
      </w:pPr>
      <w:bookmarkStart w:id="68" w:name="_Toc427580654"/>
      <w:bookmarkStart w:id="69" w:name="_Toc427593005"/>
      <w:bookmarkEnd w:id="68"/>
      <w:bookmarkEnd w:id="69"/>
    </w:p>
    <w:p w:rsidR="003131E3" w:rsidRPr="00223CAC" w:rsidRDefault="003131E3" w:rsidP="00C4331B">
      <w:pPr>
        <w:pStyle w:val="a5"/>
        <w:numPr>
          <w:ilvl w:val="0"/>
          <w:numId w:val="0"/>
        </w:numPr>
        <w:spacing w:before="156" w:after="156"/>
        <w:ind w:firstLineChars="200" w:firstLine="420"/>
        <w:rPr>
          <w:bCs/>
        </w:rPr>
      </w:pPr>
      <w:bookmarkStart w:id="70" w:name="_Toc427580655"/>
      <w:bookmarkStart w:id="71" w:name="_Toc427593006"/>
      <w:r w:rsidRPr="009948D4">
        <w:rPr>
          <w:rFonts w:hAnsi="黑体"/>
          <w:bCs/>
        </w:rPr>
        <w:t xml:space="preserve">最大增水 </w:t>
      </w:r>
      <w:r w:rsidRPr="00223CAC">
        <w:rPr>
          <w:bCs/>
        </w:rPr>
        <w:t>peak surge</w:t>
      </w:r>
      <w:bookmarkEnd w:id="70"/>
      <w:bookmarkEnd w:id="71"/>
    </w:p>
    <w:p w:rsidR="003131E3" w:rsidRPr="00223CAC" w:rsidRDefault="003131E3" w:rsidP="009948D4">
      <w:pPr>
        <w:ind w:firstLineChars="200" w:firstLine="420"/>
        <w:contextualSpacing/>
        <w:rPr>
          <w:szCs w:val="21"/>
        </w:rPr>
      </w:pPr>
      <w:r w:rsidRPr="00223CAC">
        <w:rPr>
          <w:szCs w:val="21"/>
        </w:rPr>
        <w:t>一次风暴</w:t>
      </w:r>
      <w:r w:rsidRPr="00223CAC">
        <w:rPr>
          <w:rFonts w:hint="eastAsia"/>
          <w:szCs w:val="21"/>
        </w:rPr>
        <w:t>潮</w:t>
      </w:r>
      <w:r w:rsidRPr="00223CAC">
        <w:rPr>
          <w:szCs w:val="21"/>
        </w:rPr>
        <w:t>过程中</w:t>
      </w:r>
      <w:r w:rsidRPr="00223CAC">
        <w:rPr>
          <w:rFonts w:hint="eastAsia"/>
          <w:szCs w:val="21"/>
        </w:rPr>
        <w:t>风暴</w:t>
      </w:r>
      <w:r w:rsidRPr="00223CAC">
        <w:rPr>
          <w:szCs w:val="21"/>
        </w:rPr>
        <w:t>增水的最大值。</w:t>
      </w:r>
    </w:p>
    <w:p w:rsidR="003131E3" w:rsidRPr="00223CAC" w:rsidRDefault="003131E3" w:rsidP="009948D4">
      <w:pPr>
        <w:ind w:firstLineChars="200" w:firstLine="420"/>
        <w:contextualSpacing/>
        <w:rPr>
          <w:szCs w:val="21"/>
        </w:rPr>
      </w:pPr>
      <w:r w:rsidRPr="00223CAC">
        <w:rPr>
          <w:szCs w:val="21"/>
        </w:rPr>
        <w:t>[</w:t>
      </w:r>
      <w:r w:rsidRPr="00223CAC">
        <w:rPr>
          <w:rFonts w:hint="eastAsia"/>
          <w:szCs w:val="21"/>
        </w:rPr>
        <w:t>根据</w:t>
      </w:r>
      <w:r w:rsidRPr="00223CAC">
        <w:rPr>
          <w:szCs w:val="21"/>
        </w:rPr>
        <w:t>GB/T 19721.1—2005</w:t>
      </w:r>
      <w:r w:rsidRPr="00223CAC">
        <w:rPr>
          <w:szCs w:val="21"/>
        </w:rPr>
        <w:t>定义</w:t>
      </w:r>
      <w:r w:rsidRPr="00223CAC">
        <w:rPr>
          <w:szCs w:val="21"/>
        </w:rPr>
        <w:t>2.3</w:t>
      </w:r>
      <w:r w:rsidRPr="00223CAC">
        <w:rPr>
          <w:rFonts w:hint="eastAsia"/>
          <w:szCs w:val="21"/>
        </w:rPr>
        <w:t>改写</w:t>
      </w:r>
      <w:r w:rsidRPr="00223CAC">
        <w:rPr>
          <w:szCs w:val="21"/>
        </w:rPr>
        <w:t>]</w:t>
      </w:r>
    </w:p>
    <w:p w:rsidR="003131E3" w:rsidRPr="00223CAC" w:rsidRDefault="003131E3" w:rsidP="00C4331B">
      <w:pPr>
        <w:pStyle w:val="a5"/>
        <w:spacing w:before="156" w:after="156"/>
        <w:ind w:left="0"/>
        <w:rPr>
          <w:b/>
          <w:bCs/>
        </w:rPr>
      </w:pPr>
      <w:bookmarkStart w:id="72" w:name="_Toc427580656"/>
      <w:bookmarkStart w:id="73" w:name="_Toc427593007"/>
      <w:bookmarkEnd w:id="72"/>
      <w:bookmarkEnd w:id="73"/>
    </w:p>
    <w:p w:rsidR="003131E3" w:rsidRPr="00223CAC" w:rsidRDefault="003131E3" w:rsidP="00C4331B">
      <w:pPr>
        <w:pStyle w:val="a5"/>
        <w:numPr>
          <w:ilvl w:val="0"/>
          <w:numId w:val="0"/>
        </w:numPr>
        <w:spacing w:before="156" w:after="156"/>
        <w:ind w:firstLineChars="200" w:firstLine="420"/>
        <w:rPr>
          <w:bCs/>
        </w:rPr>
      </w:pPr>
      <w:bookmarkStart w:id="74" w:name="_Toc427580657"/>
      <w:bookmarkStart w:id="75" w:name="_Toc427593008"/>
      <w:r w:rsidRPr="009948D4">
        <w:rPr>
          <w:rFonts w:hAnsi="黑体"/>
          <w:bCs/>
        </w:rPr>
        <w:t xml:space="preserve">风暴潮灾害 </w:t>
      </w:r>
      <w:r w:rsidRPr="00223CAC">
        <w:rPr>
          <w:bCs/>
        </w:rPr>
        <w:t>disaster of storm surge</w:t>
      </w:r>
      <w:bookmarkEnd w:id="74"/>
      <w:bookmarkEnd w:id="75"/>
      <w:r w:rsidRPr="00223CAC">
        <w:rPr>
          <w:bCs/>
        </w:rPr>
        <w:t xml:space="preserve"> </w:t>
      </w:r>
    </w:p>
    <w:p w:rsidR="003131E3" w:rsidRPr="00223CAC" w:rsidRDefault="003131E3" w:rsidP="009948D4">
      <w:pPr>
        <w:ind w:firstLineChars="200" w:firstLine="420"/>
        <w:contextualSpacing/>
        <w:rPr>
          <w:szCs w:val="21"/>
        </w:rPr>
      </w:pPr>
      <w:r w:rsidRPr="00223CAC">
        <w:rPr>
          <w:szCs w:val="21"/>
        </w:rPr>
        <w:t>风暴潮叠加在天文潮之上，而周期为数秒或十几秒的风浪、涌浪又叠加在前二者之上。由前二者或前三者的结合引起的沿岸涨水造成的灾害，通称为风暴潮灾害。</w:t>
      </w:r>
    </w:p>
    <w:p w:rsidR="003131E3" w:rsidRPr="00223CAC" w:rsidRDefault="003131E3" w:rsidP="009948D4">
      <w:pPr>
        <w:ind w:firstLineChars="200" w:firstLine="420"/>
        <w:contextualSpacing/>
        <w:rPr>
          <w:szCs w:val="21"/>
        </w:rPr>
      </w:pPr>
      <w:r w:rsidRPr="00223CAC">
        <w:rPr>
          <w:szCs w:val="21"/>
        </w:rPr>
        <w:t>[</w:t>
      </w:r>
      <w:r w:rsidRPr="00223CAC">
        <w:rPr>
          <w:rFonts w:hint="eastAsia"/>
          <w:szCs w:val="21"/>
        </w:rPr>
        <w:t>根据</w:t>
      </w:r>
      <w:r w:rsidRPr="00223CAC">
        <w:rPr>
          <w:szCs w:val="21"/>
        </w:rPr>
        <w:t>GB/T 19721.1—2005</w:t>
      </w:r>
      <w:r w:rsidRPr="00223CAC">
        <w:rPr>
          <w:szCs w:val="21"/>
        </w:rPr>
        <w:t>定义</w:t>
      </w:r>
      <w:r w:rsidRPr="00223CAC">
        <w:rPr>
          <w:szCs w:val="21"/>
        </w:rPr>
        <w:t>2.2</w:t>
      </w:r>
      <w:r w:rsidRPr="00223CAC">
        <w:rPr>
          <w:rFonts w:hint="eastAsia"/>
          <w:szCs w:val="21"/>
        </w:rPr>
        <w:t>改写</w:t>
      </w:r>
      <w:r w:rsidRPr="00223CAC">
        <w:rPr>
          <w:szCs w:val="21"/>
        </w:rPr>
        <w:t>]</w:t>
      </w:r>
    </w:p>
    <w:p w:rsidR="003131E3" w:rsidRPr="00223CAC" w:rsidRDefault="003131E3" w:rsidP="00C4331B">
      <w:pPr>
        <w:pStyle w:val="a5"/>
        <w:spacing w:before="156" w:after="156"/>
        <w:ind w:left="0"/>
        <w:rPr>
          <w:b/>
          <w:bCs/>
        </w:rPr>
      </w:pPr>
      <w:bookmarkStart w:id="76" w:name="_Toc427580658"/>
      <w:bookmarkStart w:id="77" w:name="_Toc427593009"/>
      <w:bookmarkEnd w:id="76"/>
      <w:bookmarkEnd w:id="77"/>
    </w:p>
    <w:p w:rsidR="003131E3" w:rsidRPr="00223CAC" w:rsidRDefault="003131E3" w:rsidP="00C4331B">
      <w:pPr>
        <w:pStyle w:val="a5"/>
        <w:numPr>
          <w:ilvl w:val="0"/>
          <w:numId w:val="0"/>
        </w:numPr>
        <w:spacing w:before="156" w:after="156"/>
        <w:ind w:firstLineChars="200" w:firstLine="420"/>
        <w:rPr>
          <w:bCs/>
        </w:rPr>
      </w:pPr>
      <w:bookmarkStart w:id="78" w:name="_Toc427580659"/>
      <w:bookmarkStart w:id="79" w:name="_Toc427593010"/>
      <w:r w:rsidRPr="009948D4">
        <w:rPr>
          <w:rFonts w:hAnsi="黑体"/>
          <w:bCs/>
        </w:rPr>
        <w:t>风暴潮</w:t>
      </w:r>
      <w:r w:rsidRPr="009948D4">
        <w:rPr>
          <w:rFonts w:hAnsi="黑体" w:hint="eastAsia"/>
          <w:bCs/>
        </w:rPr>
        <w:t>危险性</w:t>
      </w:r>
      <w:r w:rsidRPr="00223CAC">
        <w:rPr>
          <w:bCs/>
        </w:rPr>
        <w:t xml:space="preserve"> hazards of storm surge</w:t>
      </w:r>
      <w:bookmarkEnd w:id="78"/>
      <w:bookmarkEnd w:id="79"/>
    </w:p>
    <w:p w:rsidR="003131E3" w:rsidRPr="00223CAC" w:rsidRDefault="003131E3" w:rsidP="009948D4">
      <w:pPr>
        <w:ind w:firstLineChars="200" w:firstLine="420"/>
        <w:contextualSpacing/>
        <w:rPr>
          <w:szCs w:val="21"/>
        </w:rPr>
      </w:pPr>
      <w:r w:rsidRPr="00223CAC">
        <w:rPr>
          <w:rFonts w:hint="eastAsia"/>
          <w:bCs/>
          <w:szCs w:val="21"/>
        </w:rPr>
        <w:t>风暴潮的变化过程或现象，可能造成人员伤亡，或造成财产损失、环境破坏，</w:t>
      </w:r>
      <w:r w:rsidRPr="00223CAC">
        <w:rPr>
          <w:bCs/>
          <w:szCs w:val="21"/>
        </w:rPr>
        <w:t>包括天文</w:t>
      </w:r>
      <w:r w:rsidRPr="00223CAC">
        <w:rPr>
          <w:rFonts w:hint="eastAsia"/>
          <w:bCs/>
          <w:szCs w:val="21"/>
        </w:rPr>
        <w:t>潮</w:t>
      </w:r>
      <w:r w:rsidRPr="00223CAC">
        <w:rPr>
          <w:bCs/>
          <w:szCs w:val="21"/>
        </w:rPr>
        <w:t>、风暴增</w:t>
      </w:r>
      <w:r w:rsidRPr="00223CAC">
        <w:rPr>
          <w:rFonts w:hint="eastAsia"/>
          <w:bCs/>
          <w:szCs w:val="21"/>
        </w:rPr>
        <w:t>（减）</w:t>
      </w:r>
      <w:r w:rsidRPr="00223CAC">
        <w:rPr>
          <w:bCs/>
          <w:szCs w:val="21"/>
        </w:rPr>
        <w:t>水、近岸海浪及漫滩淹没等要素的危险性大小及其</w:t>
      </w:r>
      <w:r w:rsidRPr="00223CAC">
        <w:rPr>
          <w:szCs w:val="21"/>
        </w:rPr>
        <w:t>综合。</w:t>
      </w:r>
    </w:p>
    <w:p w:rsidR="003131E3" w:rsidRPr="00223CAC" w:rsidRDefault="003131E3" w:rsidP="009948D4">
      <w:pPr>
        <w:ind w:firstLineChars="200" w:firstLine="420"/>
        <w:contextualSpacing/>
        <w:rPr>
          <w:szCs w:val="21"/>
        </w:rPr>
      </w:pPr>
      <w:r w:rsidRPr="00223CAC">
        <w:rPr>
          <w:rFonts w:hint="eastAsia"/>
          <w:szCs w:val="21"/>
        </w:rPr>
        <w:t>[</w:t>
      </w:r>
      <w:r w:rsidRPr="00223CAC">
        <w:rPr>
          <w:rFonts w:hint="eastAsia"/>
          <w:szCs w:val="21"/>
        </w:rPr>
        <w:t>根据</w:t>
      </w:r>
      <w:r w:rsidRPr="00223CAC">
        <w:rPr>
          <w:rFonts w:hint="eastAsia"/>
          <w:szCs w:val="21"/>
        </w:rPr>
        <w:t xml:space="preserve"> UNISDR2009 </w:t>
      </w:r>
      <w:r w:rsidRPr="00223CAC">
        <w:rPr>
          <w:rFonts w:hint="eastAsia"/>
          <w:szCs w:val="21"/>
        </w:rPr>
        <w:t>致灾因子</w:t>
      </w:r>
      <w:r w:rsidRPr="00223CAC">
        <w:rPr>
          <w:rFonts w:hint="eastAsia"/>
          <w:szCs w:val="21"/>
        </w:rPr>
        <w:t xml:space="preserve"> </w:t>
      </w:r>
      <w:r w:rsidRPr="00223CAC">
        <w:rPr>
          <w:rFonts w:hint="eastAsia"/>
          <w:szCs w:val="21"/>
        </w:rPr>
        <w:t>定义改写</w:t>
      </w:r>
      <w:r w:rsidRPr="00223CAC">
        <w:rPr>
          <w:rFonts w:hint="eastAsia"/>
          <w:szCs w:val="21"/>
        </w:rPr>
        <w:t>]</w:t>
      </w:r>
    </w:p>
    <w:p w:rsidR="003131E3" w:rsidRPr="00223CAC" w:rsidRDefault="003131E3" w:rsidP="00C4331B">
      <w:pPr>
        <w:pStyle w:val="a5"/>
        <w:spacing w:before="156" w:after="156"/>
        <w:ind w:left="0"/>
        <w:rPr>
          <w:b/>
        </w:rPr>
      </w:pPr>
      <w:bookmarkStart w:id="80" w:name="_Toc427580660"/>
      <w:bookmarkStart w:id="81" w:name="_Toc427593011"/>
      <w:bookmarkEnd w:id="80"/>
      <w:bookmarkEnd w:id="81"/>
    </w:p>
    <w:p w:rsidR="003131E3" w:rsidRPr="00223CAC" w:rsidRDefault="003131E3" w:rsidP="00C4331B">
      <w:pPr>
        <w:pStyle w:val="a5"/>
        <w:numPr>
          <w:ilvl w:val="0"/>
          <w:numId w:val="0"/>
        </w:numPr>
        <w:spacing w:before="156" w:after="156"/>
        <w:ind w:firstLineChars="200" w:firstLine="420"/>
      </w:pPr>
      <w:bookmarkStart w:id="82" w:name="_Toc427580661"/>
      <w:bookmarkStart w:id="83" w:name="_Toc427593012"/>
      <w:r w:rsidRPr="009948D4">
        <w:rPr>
          <w:rFonts w:hAnsi="黑体" w:hint="eastAsia"/>
        </w:rPr>
        <w:t>风暴潮灾害承灾体</w:t>
      </w:r>
      <w:r w:rsidRPr="00223CAC">
        <w:rPr>
          <w:rFonts w:hint="eastAsia"/>
        </w:rPr>
        <w:t xml:space="preserve"> </w:t>
      </w:r>
      <w:r w:rsidRPr="00223CAC">
        <w:rPr>
          <w:rFonts w:eastAsia="Calibri Light"/>
        </w:rPr>
        <w:t>exposure of storm surge disaster</w:t>
      </w:r>
      <w:bookmarkEnd w:id="82"/>
      <w:bookmarkEnd w:id="83"/>
    </w:p>
    <w:p w:rsidR="003131E3" w:rsidRPr="00223CAC" w:rsidRDefault="003131E3" w:rsidP="009948D4">
      <w:pPr>
        <w:ind w:firstLineChars="200" w:firstLine="420"/>
        <w:contextualSpacing/>
        <w:rPr>
          <w:szCs w:val="21"/>
        </w:rPr>
      </w:pPr>
      <w:r w:rsidRPr="00223CAC">
        <w:rPr>
          <w:rFonts w:hint="eastAsia"/>
          <w:szCs w:val="21"/>
        </w:rPr>
        <w:t>受到风暴潮直接影响和损害的人类及其活动所在的社会与各种资源的集合，</w:t>
      </w:r>
      <w:r w:rsidRPr="00223CAC">
        <w:rPr>
          <w:szCs w:val="21"/>
        </w:rPr>
        <w:t>包括沿海人口、房屋、堤防、农作物及其他植被、养殖区、船舶航运、港口码头及其他工程设施等</w:t>
      </w:r>
      <w:r w:rsidRPr="00223CAC">
        <w:rPr>
          <w:rFonts w:hint="eastAsia"/>
          <w:szCs w:val="21"/>
        </w:rPr>
        <w:t>。</w:t>
      </w:r>
    </w:p>
    <w:p w:rsidR="003131E3" w:rsidRPr="00223CAC" w:rsidRDefault="003131E3" w:rsidP="009948D4">
      <w:pPr>
        <w:ind w:firstLineChars="200" w:firstLine="420"/>
        <w:contextualSpacing/>
        <w:rPr>
          <w:szCs w:val="21"/>
        </w:rPr>
      </w:pPr>
      <w:r w:rsidRPr="00223CAC">
        <w:rPr>
          <w:rFonts w:hint="eastAsia"/>
          <w:szCs w:val="21"/>
        </w:rPr>
        <w:t>[</w:t>
      </w:r>
      <w:r w:rsidRPr="00223CAC">
        <w:rPr>
          <w:rFonts w:hint="eastAsia"/>
          <w:szCs w:val="21"/>
        </w:rPr>
        <w:t>根据</w:t>
      </w:r>
      <w:r w:rsidRPr="00223CAC">
        <w:rPr>
          <w:rFonts w:hint="eastAsia"/>
          <w:szCs w:val="21"/>
        </w:rPr>
        <w:t>GB/T 26376-2010</w:t>
      </w:r>
      <w:r w:rsidRPr="00223CAC">
        <w:rPr>
          <w:rFonts w:hint="eastAsia"/>
          <w:szCs w:val="21"/>
        </w:rPr>
        <w:t>定义</w:t>
      </w:r>
      <w:r w:rsidRPr="00223CAC">
        <w:rPr>
          <w:rFonts w:hint="eastAsia"/>
          <w:szCs w:val="21"/>
        </w:rPr>
        <w:t>3.1.3</w:t>
      </w:r>
      <w:r w:rsidRPr="00223CAC">
        <w:rPr>
          <w:rFonts w:hint="eastAsia"/>
          <w:szCs w:val="21"/>
        </w:rPr>
        <w:t>改写</w:t>
      </w:r>
      <w:r w:rsidRPr="00223CAC">
        <w:rPr>
          <w:rFonts w:hint="eastAsia"/>
          <w:szCs w:val="21"/>
        </w:rPr>
        <w:t>]</w:t>
      </w:r>
    </w:p>
    <w:p w:rsidR="003131E3" w:rsidRPr="00223CAC" w:rsidRDefault="003131E3" w:rsidP="00C4331B">
      <w:pPr>
        <w:pStyle w:val="a5"/>
        <w:spacing w:before="156" w:after="156"/>
        <w:ind w:left="0"/>
        <w:rPr>
          <w:b/>
        </w:rPr>
      </w:pPr>
      <w:bookmarkStart w:id="84" w:name="_Toc427580662"/>
      <w:bookmarkStart w:id="85" w:name="_Toc427593013"/>
      <w:bookmarkEnd w:id="84"/>
      <w:bookmarkEnd w:id="85"/>
    </w:p>
    <w:p w:rsidR="003131E3" w:rsidRPr="00223CAC" w:rsidRDefault="003131E3" w:rsidP="00C4331B">
      <w:pPr>
        <w:pStyle w:val="a5"/>
        <w:numPr>
          <w:ilvl w:val="0"/>
          <w:numId w:val="0"/>
        </w:numPr>
        <w:spacing w:before="156" w:after="156"/>
        <w:ind w:firstLineChars="200" w:firstLine="420"/>
      </w:pPr>
      <w:bookmarkStart w:id="86" w:name="_Toc427580663"/>
      <w:bookmarkStart w:id="87" w:name="_Toc427593014"/>
      <w:r w:rsidRPr="009948D4">
        <w:rPr>
          <w:rFonts w:hAnsi="黑体"/>
        </w:rPr>
        <w:t>脆弱性</w:t>
      </w:r>
      <w:r w:rsidRPr="00223CAC">
        <w:t xml:space="preserve"> vulnerability</w:t>
      </w:r>
      <w:bookmarkEnd w:id="86"/>
      <w:bookmarkEnd w:id="87"/>
    </w:p>
    <w:p w:rsidR="003131E3" w:rsidRPr="00223CAC" w:rsidRDefault="005D6D3F" w:rsidP="009948D4">
      <w:pPr>
        <w:ind w:firstLineChars="200" w:firstLine="420"/>
        <w:contextualSpacing/>
        <w:rPr>
          <w:szCs w:val="21"/>
        </w:rPr>
      </w:pPr>
      <w:r>
        <w:rPr>
          <w:rFonts w:hint="eastAsia"/>
          <w:szCs w:val="21"/>
        </w:rPr>
        <w:t>社会系统应对自然灾害的能力，包括社会脆弱性和物理脆弱性。</w:t>
      </w:r>
      <w:r w:rsidR="003131E3" w:rsidRPr="00223CAC">
        <w:rPr>
          <w:rFonts w:hint="eastAsia"/>
          <w:szCs w:val="21"/>
        </w:rPr>
        <w:t>风暴潮灾害的脆弱性具体表现为承灾体承受风暴潮灾害致灾因子打击的能力。</w:t>
      </w:r>
    </w:p>
    <w:p w:rsidR="003131E3" w:rsidRPr="00223CAC" w:rsidRDefault="003131E3" w:rsidP="00C4331B">
      <w:pPr>
        <w:pStyle w:val="a5"/>
        <w:spacing w:before="156" w:after="156"/>
        <w:ind w:left="0"/>
        <w:rPr>
          <w:b/>
        </w:rPr>
      </w:pPr>
      <w:bookmarkStart w:id="88" w:name="_Toc427580664"/>
      <w:bookmarkStart w:id="89" w:name="_Toc427593015"/>
      <w:bookmarkEnd w:id="88"/>
      <w:bookmarkEnd w:id="89"/>
    </w:p>
    <w:p w:rsidR="003131E3" w:rsidRPr="00223CAC" w:rsidRDefault="003131E3" w:rsidP="00C4331B">
      <w:pPr>
        <w:pStyle w:val="a5"/>
        <w:numPr>
          <w:ilvl w:val="0"/>
          <w:numId w:val="0"/>
        </w:numPr>
        <w:spacing w:before="156" w:after="156"/>
        <w:ind w:firstLineChars="200" w:firstLine="420"/>
      </w:pPr>
      <w:bookmarkStart w:id="90" w:name="_Toc427580665"/>
      <w:bookmarkStart w:id="91" w:name="_Toc427593016"/>
      <w:r w:rsidRPr="009948D4">
        <w:rPr>
          <w:rFonts w:hAnsi="黑体" w:hint="eastAsia"/>
        </w:rPr>
        <w:t>脆弱性曲线</w:t>
      </w:r>
      <w:r w:rsidRPr="00223CAC">
        <w:rPr>
          <w:rFonts w:hint="eastAsia"/>
        </w:rPr>
        <w:t xml:space="preserve"> </w:t>
      </w:r>
      <w:r w:rsidRPr="00223CAC">
        <w:t>vulnerability</w:t>
      </w:r>
      <w:r w:rsidRPr="00223CAC">
        <w:rPr>
          <w:rFonts w:hint="eastAsia"/>
        </w:rPr>
        <w:t xml:space="preserve"> curve</w:t>
      </w:r>
      <w:bookmarkEnd w:id="90"/>
      <w:bookmarkEnd w:id="91"/>
    </w:p>
    <w:p w:rsidR="003131E3" w:rsidRPr="00223CAC" w:rsidRDefault="003131E3" w:rsidP="009948D4">
      <w:pPr>
        <w:ind w:firstLineChars="200" w:firstLine="420"/>
        <w:contextualSpacing/>
        <w:rPr>
          <w:szCs w:val="21"/>
        </w:rPr>
      </w:pPr>
      <w:r w:rsidRPr="00223CAC">
        <w:rPr>
          <w:rFonts w:hint="eastAsia"/>
          <w:szCs w:val="21"/>
        </w:rPr>
        <w:t>承灾体损失（率）对致灾因子强度的定量响应关系。</w:t>
      </w:r>
    </w:p>
    <w:p w:rsidR="003131E3" w:rsidRPr="00223CAC" w:rsidRDefault="003131E3" w:rsidP="00C4331B">
      <w:pPr>
        <w:pStyle w:val="a5"/>
        <w:spacing w:before="156" w:after="156"/>
        <w:ind w:left="0"/>
        <w:rPr>
          <w:b/>
          <w:bCs/>
        </w:rPr>
      </w:pPr>
      <w:bookmarkStart w:id="92" w:name="_Toc427580666"/>
      <w:bookmarkStart w:id="93" w:name="_Toc427593017"/>
      <w:bookmarkEnd w:id="92"/>
      <w:bookmarkEnd w:id="93"/>
    </w:p>
    <w:p w:rsidR="003131E3" w:rsidRPr="00223CAC" w:rsidRDefault="003131E3" w:rsidP="00C4331B">
      <w:pPr>
        <w:pStyle w:val="a5"/>
        <w:numPr>
          <w:ilvl w:val="0"/>
          <w:numId w:val="0"/>
        </w:numPr>
        <w:spacing w:before="156" w:after="156"/>
        <w:ind w:firstLineChars="200" w:firstLine="420"/>
        <w:rPr>
          <w:bCs/>
        </w:rPr>
      </w:pPr>
      <w:bookmarkStart w:id="94" w:name="_Toc427580667"/>
      <w:bookmarkStart w:id="95" w:name="_Toc427593018"/>
      <w:r w:rsidRPr="009948D4">
        <w:rPr>
          <w:rFonts w:hAnsi="黑体"/>
          <w:bCs/>
        </w:rPr>
        <w:t>风暴潮重现期</w:t>
      </w:r>
      <w:r w:rsidRPr="00223CAC">
        <w:rPr>
          <w:bCs/>
        </w:rPr>
        <w:t xml:space="preserve"> return period of storm surge</w:t>
      </w:r>
      <w:bookmarkEnd w:id="94"/>
      <w:bookmarkEnd w:id="95"/>
    </w:p>
    <w:p w:rsidR="003131E3" w:rsidRPr="00223CAC" w:rsidRDefault="003131E3" w:rsidP="009948D4">
      <w:pPr>
        <w:ind w:firstLineChars="200" w:firstLine="420"/>
        <w:contextualSpacing/>
        <w:rPr>
          <w:szCs w:val="21"/>
        </w:rPr>
      </w:pPr>
      <w:r w:rsidRPr="00223CAC">
        <w:rPr>
          <w:szCs w:val="21"/>
        </w:rPr>
        <w:t>一定危险性强度的风暴潮事件出现一次的平均时间间隔，通常以年为单位。</w:t>
      </w:r>
    </w:p>
    <w:p w:rsidR="003131E3" w:rsidRPr="00223CAC" w:rsidRDefault="003131E3" w:rsidP="00C4331B">
      <w:pPr>
        <w:pStyle w:val="a5"/>
        <w:spacing w:before="156" w:after="156"/>
        <w:ind w:left="0"/>
        <w:rPr>
          <w:b/>
          <w:bCs/>
        </w:rPr>
      </w:pPr>
      <w:bookmarkStart w:id="96" w:name="_Toc427580668"/>
      <w:bookmarkStart w:id="97" w:name="_Toc427593019"/>
      <w:bookmarkEnd w:id="96"/>
      <w:bookmarkEnd w:id="97"/>
    </w:p>
    <w:p w:rsidR="003131E3" w:rsidRPr="00223CAC" w:rsidRDefault="003131E3" w:rsidP="00C4331B">
      <w:pPr>
        <w:pStyle w:val="a5"/>
        <w:numPr>
          <w:ilvl w:val="0"/>
          <w:numId w:val="0"/>
        </w:numPr>
        <w:spacing w:before="156" w:after="156"/>
        <w:ind w:firstLineChars="200" w:firstLine="420"/>
        <w:rPr>
          <w:bCs/>
        </w:rPr>
      </w:pPr>
      <w:bookmarkStart w:id="98" w:name="_Toc427580669"/>
      <w:bookmarkStart w:id="99" w:name="_Toc427593020"/>
      <w:r w:rsidRPr="009948D4">
        <w:rPr>
          <w:rFonts w:hAnsi="黑体"/>
          <w:bCs/>
        </w:rPr>
        <w:t>风暴潮灾害风险评估</w:t>
      </w:r>
      <w:r w:rsidRPr="00223CAC">
        <w:rPr>
          <w:bCs/>
        </w:rPr>
        <w:t xml:space="preserve"> risk assessment of storm surge disaster</w:t>
      </w:r>
      <w:bookmarkEnd w:id="98"/>
      <w:bookmarkEnd w:id="99"/>
    </w:p>
    <w:p w:rsidR="003131E3" w:rsidRPr="00223CAC" w:rsidRDefault="003131E3" w:rsidP="009948D4">
      <w:pPr>
        <w:ind w:firstLineChars="200" w:firstLine="420"/>
        <w:contextualSpacing/>
        <w:rPr>
          <w:szCs w:val="21"/>
        </w:rPr>
      </w:pPr>
      <w:r w:rsidRPr="00223CAC">
        <w:rPr>
          <w:szCs w:val="21"/>
        </w:rPr>
        <w:t>综合考虑风暴潮</w:t>
      </w:r>
      <w:r w:rsidRPr="00223CAC">
        <w:rPr>
          <w:rFonts w:hint="eastAsia"/>
          <w:szCs w:val="21"/>
        </w:rPr>
        <w:t>危险性</w:t>
      </w:r>
      <w:r w:rsidRPr="00223CAC">
        <w:rPr>
          <w:szCs w:val="21"/>
        </w:rPr>
        <w:t>，承灾体脆弱性</w:t>
      </w:r>
      <w:r w:rsidRPr="00223CAC">
        <w:rPr>
          <w:rFonts w:hint="eastAsia"/>
          <w:szCs w:val="21"/>
        </w:rPr>
        <w:t>和暴露性</w:t>
      </w:r>
      <w:r w:rsidRPr="00223CAC">
        <w:rPr>
          <w:szCs w:val="21"/>
        </w:rPr>
        <w:t>，以及防灾能力等，对风暴潮灾害风险进行估计</w:t>
      </w:r>
      <w:r w:rsidRPr="00223CAC">
        <w:rPr>
          <w:rFonts w:hint="eastAsia"/>
          <w:szCs w:val="21"/>
        </w:rPr>
        <w:t>的过程。</w:t>
      </w:r>
    </w:p>
    <w:p w:rsidR="003131E3" w:rsidRPr="00223CAC" w:rsidRDefault="003131E3" w:rsidP="00C4331B">
      <w:pPr>
        <w:pStyle w:val="a5"/>
        <w:spacing w:before="156" w:after="156"/>
        <w:ind w:left="0"/>
        <w:rPr>
          <w:b/>
          <w:bCs/>
        </w:rPr>
      </w:pPr>
      <w:bookmarkStart w:id="100" w:name="_Toc427580670"/>
      <w:bookmarkStart w:id="101" w:name="_Toc427593021"/>
      <w:bookmarkEnd w:id="100"/>
      <w:bookmarkEnd w:id="101"/>
    </w:p>
    <w:p w:rsidR="003131E3" w:rsidRPr="00223CAC" w:rsidRDefault="003131E3" w:rsidP="00C4331B">
      <w:pPr>
        <w:pStyle w:val="a5"/>
        <w:numPr>
          <w:ilvl w:val="0"/>
          <w:numId w:val="0"/>
        </w:numPr>
        <w:spacing w:before="156" w:after="156"/>
        <w:ind w:firstLineChars="200" w:firstLine="420"/>
        <w:rPr>
          <w:bCs/>
        </w:rPr>
      </w:pPr>
      <w:bookmarkStart w:id="102" w:name="_Toc427580671"/>
      <w:bookmarkStart w:id="103" w:name="_Toc427593022"/>
      <w:r w:rsidRPr="009948D4">
        <w:rPr>
          <w:rFonts w:hAnsi="黑体"/>
          <w:bCs/>
        </w:rPr>
        <w:t>风暴潮灾害风险区划</w:t>
      </w:r>
      <w:r w:rsidRPr="00223CAC">
        <w:rPr>
          <w:bCs/>
        </w:rPr>
        <w:t xml:space="preserve"> risk zoning of storm surge disaster</w:t>
      </w:r>
      <w:bookmarkEnd w:id="102"/>
      <w:bookmarkEnd w:id="103"/>
    </w:p>
    <w:p w:rsidR="003131E3" w:rsidRPr="00241552" w:rsidRDefault="003131E3" w:rsidP="009948D4">
      <w:pPr>
        <w:pStyle w:val="affffff1"/>
        <w:numPr>
          <w:ilvl w:val="0"/>
          <w:numId w:val="0"/>
        </w:numPr>
        <w:tabs>
          <w:tab w:val="left" w:pos="0"/>
        </w:tabs>
        <w:ind w:firstLineChars="200" w:firstLine="420"/>
      </w:pPr>
      <w:bookmarkStart w:id="104" w:name="_Toc427580672"/>
      <w:bookmarkStart w:id="105" w:name="_Toc427593023"/>
      <w:r w:rsidRPr="00223CAC">
        <w:t>基于风暴潮灾害风险评估结果，</w:t>
      </w:r>
      <w:r w:rsidRPr="00223CAC">
        <w:rPr>
          <w:rFonts w:hint="eastAsia"/>
        </w:rPr>
        <w:t>根据风险管理的需求，</w:t>
      </w:r>
      <w:r w:rsidRPr="00223CAC">
        <w:t>综合考虑</w:t>
      </w:r>
      <w:r w:rsidRPr="00223CAC">
        <w:rPr>
          <w:rFonts w:hint="eastAsia"/>
        </w:rPr>
        <w:t>空间分布同质性</w:t>
      </w:r>
      <w:r w:rsidRPr="00223CAC">
        <w:t>及行政</w:t>
      </w:r>
      <w:r w:rsidRPr="00223CAC">
        <w:rPr>
          <w:rFonts w:hint="eastAsia"/>
        </w:rPr>
        <w:t>区划</w:t>
      </w:r>
      <w:r w:rsidRPr="00223CAC">
        <w:t>等，对风暴潮灾害风险进行的基于空间单元的划分与综合</w:t>
      </w:r>
      <w:r w:rsidRPr="00223CAC">
        <w:rPr>
          <w:rFonts w:hint="eastAsia"/>
        </w:rPr>
        <w:t>。</w:t>
      </w:r>
      <w:bookmarkEnd w:id="40"/>
      <w:bookmarkEnd w:id="41"/>
      <w:bookmarkEnd w:id="42"/>
      <w:bookmarkEnd w:id="43"/>
      <w:bookmarkEnd w:id="44"/>
      <w:bookmarkEnd w:id="104"/>
      <w:bookmarkEnd w:id="105"/>
    </w:p>
    <w:p w:rsidR="009948D4" w:rsidRDefault="009948D4" w:rsidP="000431EF">
      <w:pPr>
        <w:pStyle w:val="a4"/>
        <w:spacing w:before="312" w:after="312"/>
        <w:ind w:left="0"/>
      </w:pPr>
      <w:bookmarkStart w:id="106" w:name="_Toc352575923"/>
      <w:bookmarkStart w:id="107" w:name="_Toc427593024"/>
      <w:bookmarkEnd w:id="20"/>
      <w:bookmarkEnd w:id="106"/>
      <w:r>
        <w:rPr>
          <w:rFonts w:hint="eastAsia"/>
        </w:rPr>
        <w:t>工作原则</w:t>
      </w:r>
      <w:bookmarkEnd w:id="107"/>
    </w:p>
    <w:p w:rsidR="003131E3" w:rsidRPr="00C25962" w:rsidRDefault="009948D4" w:rsidP="009948D4">
      <w:pPr>
        <w:pStyle w:val="a5"/>
        <w:spacing w:before="156" w:after="156"/>
        <w:ind w:left="0"/>
      </w:pPr>
      <w:bookmarkStart w:id="108" w:name="_Toc427593025"/>
      <w:r w:rsidRPr="00223CAC">
        <w:rPr>
          <w:rFonts w:hint="eastAsia"/>
        </w:rPr>
        <w:t>分尺度原则</w:t>
      </w:r>
      <w:bookmarkEnd w:id="108"/>
    </w:p>
    <w:p w:rsidR="009948D4" w:rsidRPr="009948D4" w:rsidRDefault="009948D4" w:rsidP="009948D4">
      <w:pPr>
        <w:pStyle w:val="aff6"/>
      </w:pPr>
      <w:r w:rsidRPr="00223CAC">
        <w:rPr>
          <w:rFonts w:hint="eastAsia"/>
          <w:szCs w:val="21"/>
        </w:rPr>
        <w:lastRenderedPageBreak/>
        <w:t>根据我国现行行政管理体制，</w:t>
      </w:r>
      <w:r w:rsidRPr="00223CAC">
        <w:rPr>
          <w:szCs w:val="21"/>
        </w:rPr>
        <w:t>分为国家、省、市（县）尺度；各尺度的评估目的</w:t>
      </w:r>
      <w:r w:rsidRPr="00223CAC">
        <w:rPr>
          <w:rFonts w:hint="eastAsia"/>
          <w:szCs w:val="21"/>
        </w:rPr>
        <w:t>、</w:t>
      </w:r>
      <w:r w:rsidRPr="00223CAC">
        <w:rPr>
          <w:szCs w:val="21"/>
        </w:rPr>
        <w:t>评估</w:t>
      </w:r>
      <w:r w:rsidRPr="00223CAC">
        <w:rPr>
          <w:rFonts w:hint="eastAsia"/>
          <w:szCs w:val="21"/>
        </w:rPr>
        <w:t>内容</w:t>
      </w:r>
      <w:r w:rsidRPr="00223CAC">
        <w:rPr>
          <w:szCs w:val="21"/>
        </w:rPr>
        <w:t>、评估方法以及评估</w:t>
      </w:r>
      <w:r w:rsidRPr="00223CAC">
        <w:rPr>
          <w:rFonts w:hint="eastAsia"/>
          <w:szCs w:val="21"/>
        </w:rPr>
        <w:t>成果等应有区分而又</w:t>
      </w:r>
      <w:r w:rsidRPr="00223CAC">
        <w:rPr>
          <w:szCs w:val="21"/>
        </w:rPr>
        <w:t>相互衔接。</w:t>
      </w:r>
    </w:p>
    <w:p w:rsidR="009948D4" w:rsidRDefault="009948D4" w:rsidP="009948D4">
      <w:pPr>
        <w:pStyle w:val="a5"/>
        <w:spacing w:before="156" w:after="156"/>
        <w:ind w:left="0"/>
      </w:pPr>
      <w:bookmarkStart w:id="109" w:name="_Toc427593026"/>
      <w:r>
        <w:t>可靠性原则</w:t>
      </w:r>
      <w:bookmarkEnd w:id="109"/>
    </w:p>
    <w:p w:rsidR="009948D4" w:rsidRPr="00223CAC" w:rsidRDefault="009948D4" w:rsidP="009948D4">
      <w:pPr>
        <w:pStyle w:val="aff6"/>
      </w:pPr>
      <w:r w:rsidRPr="00223CAC">
        <w:t>对资料来源、数据精度及数据质量等有明确的描述，对不同来源的资料应该进行标准化</w:t>
      </w:r>
      <w:r w:rsidRPr="00223CAC">
        <w:rPr>
          <w:rFonts w:hint="eastAsia"/>
        </w:rPr>
        <w:t>处理</w:t>
      </w:r>
      <w:r w:rsidRPr="00223CAC">
        <w:t>，</w:t>
      </w:r>
      <w:r w:rsidRPr="00223CAC">
        <w:rPr>
          <w:rFonts w:hint="eastAsia"/>
        </w:rPr>
        <w:t>并采用权威部门发布的资料；对所采用的技术方法应进行足够的验证，保证精度满足评估的要求</w:t>
      </w:r>
      <w:r w:rsidRPr="00223CAC">
        <w:t>。</w:t>
      </w:r>
    </w:p>
    <w:p w:rsidR="009948D4" w:rsidRDefault="009948D4" w:rsidP="009948D4">
      <w:pPr>
        <w:pStyle w:val="a5"/>
        <w:spacing w:before="156" w:after="156"/>
        <w:ind w:left="0"/>
      </w:pPr>
      <w:bookmarkStart w:id="110" w:name="_Toc427593027"/>
      <w:r>
        <w:t>综合性原则</w:t>
      </w:r>
      <w:bookmarkEnd w:id="110"/>
    </w:p>
    <w:p w:rsidR="009948D4" w:rsidRPr="00223CAC" w:rsidRDefault="009948D4" w:rsidP="009948D4">
      <w:pPr>
        <w:pStyle w:val="aff6"/>
      </w:pPr>
      <w:r w:rsidRPr="00223CAC">
        <w:t>综合考虑风暴潮灾害的自然过程、</w:t>
      </w:r>
      <w:r w:rsidRPr="00223CAC">
        <w:rPr>
          <w:rFonts w:hint="eastAsia"/>
        </w:rPr>
        <w:t>孕灾环境</w:t>
      </w:r>
      <w:r w:rsidRPr="00223CAC">
        <w:t>、成灾机制</w:t>
      </w:r>
      <w:r w:rsidRPr="00223CAC">
        <w:rPr>
          <w:rFonts w:hint="eastAsia"/>
        </w:rPr>
        <w:t>以及防灾减灾能力、</w:t>
      </w:r>
      <w:r w:rsidRPr="00223CAC">
        <w:t>社会经济状况</w:t>
      </w:r>
      <w:r w:rsidRPr="00223CAC">
        <w:rPr>
          <w:rFonts w:hint="eastAsia"/>
        </w:rPr>
        <w:t>、行政区划</w:t>
      </w:r>
      <w:r w:rsidRPr="00223CAC">
        <w:t>等，开展风暴潮灾害风险</w:t>
      </w:r>
      <w:r w:rsidRPr="00223CAC">
        <w:rPr>
          <w:rFonts w:hint="eastAsia"/>
        </w:rPr>
        <w:t>评估和区划</w:t>
      </w:r>
      <w:r w:rsidRPr="00223CAC">
        <w:t>。</w:t>
      </w:r>
    </w:p>
    <w:p w:rsidR="009948D4" w:rsidRDefault="009948D4" w:rsidP="009948D4">
      <w:pPr>
        <w:pStyle w:val="a5"/>
        <w:spacing w:before="156" w:after="156"/>
        <w:ind w:left="0"/>
      </w:pPr>
      <w:bookmarkStart w:id="111" w:name="_Toc427593028"/>
      <w:r>
        <w:t>因地制宜原则</w:t>
      </w:r>
      <w:bookmarkEnd w:id="111"/>
    </w:p>
    <w:p w:rsidR="00577B88" w:rsidRDefault="009948D4" w:rsidP="009948D4">
      <w:pPr>
        <w:pStyle w:val="aff6"/>
      </w:pPr>
      <w:r w:rsidRPr="00223CAC">
        <w:t>风暴潮灾害风险评估应遵从</w:t>
      </w:r>
      <w:r w:rsidRPr="00223CAC">
        <w:rPr>
          <w:rFonts w:hint="eastAsia"/>
        </w:rPr>
        <w:t>评估</w:t>
      </w:r>
      <w:r w:rsidRPr="00223CAC">
        <w:t>区域的实际风暴潮灾害特点</w:t>
      </w:r>
      <w:r w:rsidRPr="00223CAC">
        <w:rPr>
          <w:rFonts w:hint="eastAsia"/>
        </w:rPr>
        <w:t>。一般地，都应进行台风风暴潮灾害风险评估；</w:t>
      </w:r>
      <w:r w:rsidRPr="00223CAC">
        <w:t>对可能发生温带风暴潮的区域</w:t>
      </w:r>
      <w:r w:rsidR="00616821">
        <w:rPr>
          <w:rFonts w:hint="eastAsia"/>
        </w:rPr>
        <w:t>，应</w:t>
      </w:r>
      <w:r w:rsidRPr="00223CAC">
        <w:t>开展温带风暴潮灾害风险评估</w:t>
      </w:r>
      <w:r w:rsidRPr="00223CAC">
        <w:rPr>
          <w:rFonts w:hint="eastAsia"/>
        </w:rPr>
        <w:t>，并综合评估两种灾害的风险</w:t>
      </w:r>
      <w:r w:rsidRPr="00223CAC">
        <w:t>。</w:t>
      </w:r>
    </w:p>
    <w:p w:rsidR="00616821" w:rsidRPr="00616821" w:rsidRDefault="00616821" w:rsidP="000431EF">
      <w:pPr>
        <w:pStyle w:val="a4"/>
        <w:spacing w:before="312" w:after="312"/>
        <w:ind w:left="0"/>
      </w:pPr>
      <w:bookmarkStart w:id="112" w:name="_Toc386965602"/>
      <w:bookmarkStart w:id="113" w:name="_Toc421220743"/>
      <w:bookmarkStart w:id="114" w:name="_Toc427593029"/>
      <w:r w:rsidRPr="00616821">
        <w:t>工作程序</w:t>
      </w:r>
      <w:bookmarkEnd w:id="112"/>
      <w:bookmarkEnd w:id="113"/>
      <w:bookmarkEnd w:id="114"/>
    </w:p>
    <w:p w:rsidR="00616821" w:rsidRDefault="00616821" w:rsidP="00616821">
      <w:pPr>
        <w:pStyle w:val="a5"/>
        <w:spacing w:before="156" w:after="156"/>
        <w:ind w:left="0"/>
      </w:pPr>
      <w:bookmarkStart w:id="115" w:name="_Toc427593030"/>
      <w:r w:rsidRPr="00223CAC">
        <w:t>资料收集</w:t>
      </w:r>
      <w:bookmarkEnd w:id="115"/>
    </w:p>
    <w:p w:rsidR="00616821" w:rsidRPr="00223CAC" w:rsidRDefault="00616821" w:rsidP="00616821">
      <w:pPr>
        <w:pStyle w:val="aff6"/>
        <w:rPr>
          <w:szCs w:val="21"/>
        </w:rPr>
      </w:pPr>
      <w:r w:rsidRPr="00223CAC">
        <w:rPr>
          <w:rFonts w:hint="eastAsia"/>
          <w:szCs w:val="21"/>
        </w:rPr>
        <w:t>根据</w:t>
      </w:r>
      <w:r w:rsidRPr="00223CAC">
        <w:rPr>
          <w:szCs w:val="21"/>
        </w:rPr>
        <w:t>风险评估和区划的尺度，收集</w:t>
      </w:r>
      <w:r w:rsidRPr="00223CAC">
        <w:rPr>
          <w:rFonts w:hint="eastAsia"/>
          <w:szCs w:val="21"/>
        </w:rPr>
        <w:t>和</w:t>
      </w:r>
      <w:r w:rsidRPr="00223CAC">
        <w:rPr>
          <w:szCs w:val="21"/>
        </w:rPr>
        <w:t>整理</w:t>
      </w:r>
      <w:r w:rsidRPr="00223CAC">
        <w:rPr>
          <w:rFonts w:hint="eastAsia"/>
          <w:szCs w:val="21"/>
        </w:rPr>
        <w:t>评估区域历史灾害、承灾体、基础地理、社会经济现状、沿海开发利用和社会发展规划等</w:t>
      </w:r>
      <w:r w:rsidRPr="00223CAC">
        <w:rPr>
          <w:szCs w:val="21"/>
        </w:rPr>
        <w:t>相关资料</w:t>
      </w:r>
      <w:r w:rsidRPr="00223CAC">
        <w:rPr>
          <w:rFonts w:hint="eastAsia"/>
          <w:szCs w:val="21"/>
        </w:rPr>
        <w:t>；必要时开展补充调查，保证数据的现势性和准确性</w:t>
      </w:r>
      <w:r w:rsidRPr="00223CAC">
        <w:rPr>
          <w:szCs w:val="21"/>
        </w:rPr>
        <w:t>。</w:t>
      </w:r>
    </w:p>
    <w:p w:rsidR="00616821" w:rsidRDefault="00616821" w:rsidP="00616821">
      <w:pPr>
        <w:pStyle w:val="a5"/>
        <w:spacing w:before="156" w:after="156"/>
        <w:ind w:left="0"/>
      </w:pPr>
      <w:bookmarkStart w:id="116" w:name="_Toc427593031"/>
      <w:r w:rsidRPr="00223CAC">
        <w:t>方法校验</w:t>
      </w:r>
      <w:bookmarkEnd w:id="116"/>
    </w:p>
    <w:p w:rsidR="00616821" w:rsidRPr="00223CAC" w:rsidRDefault="00616821" w:rsidP="00616821">
      <w:pPr>
        <w:pStyle w:val="aff6"/>
        <w:rPr>
          <w:szCs w:val="21"/>
        </w:rPr>
      </w:pPr>
      <w:r w:rsidRPr="00223CAC">
        <w:rPr>
          <w:szCs w:val="21"/>
        </w:rPr>
        <w:t>对于选</w:t>
      </w:r>
      <w:r w:rsidRPr="00223CAC">
        <w:rPr>
          <w:rFonts w:hint="eastAsia"/>
          <w:szCs w:val="21"/>
        </w:rPr>
        <w:t>用</w:t>
      </w:r>
      <w:r w:rsidRPr="00223CAC">
        <w:rPr>
          <w:szCs w:val="21"/>
        </w:rPr>
        <w:t>的数值模拟方法、模型参数、关键中间变量以及最终结果等，均需要</w:t>
      </w:r>
      <w:r w:rsidRPr="00223CAC">
        <w:rPr>
          <w:rFonts w:hint="eastAsia"/>
          <w:szCs w:val="21"/>
        </w:rPr>
        <w:t>经过充分的验证，证明有效方可使用</w:t>
      </w:r>
      <w:r w:rsidRPr="00223CAC">
        <w:rPr>
          <w:szCs w:val="21"/>
        </w:rPr>
        <w:t>。</w:t>
      </w:r>
    </w:p>
    <w:p w:rsidR="00616821" w:rsidRDefault="00616821" w:rsidP="00616821">
      <w:pPr>
        <w:pStyle w:val="a5"/>
        <w:spacing w:before="156" w:after="156"/>
        <w:ind w:left="0"/>
      </w:pPr>
      <w:bookmarkStart w:id="117" w:name="_Toc427593032"/>
      <w:r w:rsidRPr="00223CAC">
        <w:t>风险分析</w:t>
      </w:r>
      <w:bookmarkEnd w:id="117"/>
    </w:p>
    <w:p w:rsidR="00616821" w:rsidRPr="00223CAC" w:rsidRDefault="00616821" w:rsidP="00616821">
      <w:pPr>
        <w:pStyle w:val="aff6"/>
        <w:rPr>
          <w:szCs w:val="21"/>
        </w:rPr>
      </w:pPr>
      <w:r w:rsidRPr="00223CAC">
        <w:rPr>
          <w:rFonts w:hint="eastAsia"/>
          <w:szCs w:val="21"/>
        </w:rPr>
        <w:t>根据评估区域风暴潮灾害特点，确定致灾因子，评估风暴潮灾害危险性，根据社会经济</w:t>
      </w:r>
      <w:r w:rsidR="005D6D3F">
        <w:rPr>
          <w:rFonts w:hint="eastAsia"/>
          <w:szCs w:val="21"/>
        </w:rPr>
        <w:t>状况</w:t>
      </w:r>
      <w:r w:rsidRPr="00223CAC">
        <w:rPr>
          <w:rFonts w:hint="eastAsia"/>
          <w:szCs w:val="21"/>
        </w:rPr>
        <w:t>及重要承灾体，评估风暴潮灾害脆弱性，对风暴潮灾害的影响程度进行风险评估。</w:t>
      </w:r>
    </w:p>
    <w:p w:rsidR="00616821" w:rsidRDefault="00616821" w:rsidP="00616821">
      <w:pPr>
        <w:pStyle w:val="a5"/>
        <w:spacing w:before="156" w:after="156"/>
        <w:ind w:left="0"/>
      </w:pPr>
      <w:bookmarkStart w:id="118" w:name="_Toc427593033"/>
      <w:r w:rsidRPr="00223CAC">
        <w:t>风险区划</w:t>
      </w:r>
      <w:bookmarkEnd w:id="118"/>
    </w:p>
    <w:p w:rsidR="00616821" w:rsidRPr="00223CAC" w:rsidRDefault="00616821" w:rsidP="00616821">
      <w:pPr>
        <w:pStyle w:val="aff6"/>
        <w:rPr>
          <w:szCs w:val="21"/>
        </w:rPr>
      </w:pPr>
      <w:r w:rsidRPr="00223CAC">
        <w:rPr>
          <w:szCs w:val="21"/>
        </w:rPr>
        <w:t>依据风险评估结果，</w:t>
      </w:r>
      <w:r w:rsidRPr="00223CAC">
        <w:rPr>
          <w:rFonts w:hint="eastAsia"/>
          <w:szCs w:val="21"/>
        </w:rPr>
        <w:t>按照一定的行政</w:t>
      </w:r>
      <w:r w:rsidRPr="00223CAC">
        <w:rPr>
          <w:szCs w:val="21"/>
        </w:rPr>
        <w:t>空间单元，对风险评估结果进行空间综合</w:t>
      </w:r>
      <w:r w:rsidRPr="00616821">
        <w:t>。</w:t>
      </w:r>
    </w:p>
    <w:p w:rsidR="00616821" w:rsidRDefault="00616821" w:rsidP="00616821">
      <w:pPr>
        <w:pStyle w:val="a5"/>
        <w:spacing w:before="156" w:after="156"/>
        <w:ind w:left="0"/>
      </w:pPr>
      <w:bookmarkStart w:id="119" w:name="_Toc427593034"/>
      <w:r w:rsidRPr="00223CAC">
        <w:t>成果制图</w:t>
      </w:r>
      <w:bookmarkEnd w:id="119"/>
    </w:p>
    <w:p w:rsidR="00616821" w:rsidRPr="00223CAC" w:rsidRDefault="00616821" w:rsidP="00616821">
      <w:pPr>
        <w:pStyle w:val="aff6"/>
        <w:rPr>
          <w:szCs w:val="21"/>
        </w:rPr>
      </w:pPr>
      <w:r w:rsidRPr="00223CAC">
        <w:rPr>
          <w:szCs w:val="21"/>
        </w:rPr>
        <w:t>根据风险分析和风险区划结果制作成果图件。</w:t>
      </w:r>
    </w:p>
    <w:p w:rsidR="00616821" w:rsidRDefault="00616821" w:rsidP="00616821">
      <w:pPr>
        <w:pStyle w:val="a5"/>
        <w:spacing w:before="156" w:after="156"/>
        <w:ind w:left="0"/>
      </w:pPr>
      <w:bookmarkStart w:id="120" w:name="_Toc427593035"/>
      <w:r w:rsidRPr="00223CAC">
        <w:t>报告编制</w:t>
      </w:r>
      <w:bookmarkEnd w:id="120"/>
    </w:p>
    <w:p w:rsidR="00616821" w:rsidRPr="00223CAC" w:rsidRDefault="00616821" w:rsidP="00616821">
      <w:pPr>
        <w:pStyle w:val="aff6"/>
        <w:rPr>
          <w:szCs w:val="21"/>
        </w:rPr>
      </w:pPr>
      <w:r w:rsidRPr="00223CAC">
        <w:rPr>
          <w:szCs w:val="21"/>
        </w:rPr>
        <w:t>编制风暴潮灾害风险评估和区划报告，报告内容应包括基于评估结果的风暴潮灾害防灾减灾对策建议。</w:t>
      </w:r>
    </w:p>
    <w:p w:rsidR="00616821" w:rsidRPr="00616821" w:rsidRDefault="00616821" w:rsidP="00500C21">
      <w:pPr>
        <w:pStyle w:val="a4"/>
        <w:spacing w:before="312" w:after="312"/>
        <w:ind w:left="0"/>
        <w:rPr>
          <w:rFonts w:hAnsi="黑体"/>
          <w:szCs w:val="21"/>
        </w:rPr>
      </w:pPr>
      <w:bookmarkStart w:id="121" w:name="_Toc386965603"/>
      <w:bookmarkStart w:id="122" w:name="_Toc421220744"/>
      <w:bookmarkStart w:id="123" w:name="_Toc427593036"/>
      <w:r w:rsidRPr="00616821">
        <w:rPr>
          <w:rFonts w:hAnsi="黑体"/>
          <w:szCs w:val="21"/>
        </w:rPr>
        <w:t>国家尺度评估和区划</w:t>
      </w:r>
      <w:bookmarkEnd w:id="121"/>
      <w:bookmarkEnd w:id="122"/>
      <w:bookmarkEnd w:id="123"/>
    </w:p>
    <w:p w:rsidR="00616821" w:rsidRPr="00223CAC" w:rsidRDefault="00616821" w:rsidP="00616821">
      <w:pPr>
        <w:pStyle w:val="a5"/>
        <w:spacing w:before="156" w:after="156"/>
        <w:ind w:left="0"/>
      </w:pPr>
      <w:bookmarkStart w:id="124" w:name="_Toc386965604"/>
      <w:bookmarkStart w:id="125" w:name="_Toc421220745"/>
      <w:bookmarkStart w:id="126" w:name="_Toc427593037"/>
      <w:r w:rsidRPr="00223CAC">
        <w:t>工作目的</w:t>
      </w:r>
      <w:bookmarkEnd w:id="124"/>
      <w:bookmarkEnd w:id="125"/>
      <w:bookmarkEnd w:id="126"/>
    </w:p>
    <w:p w:rsidR="00616821" w:rsidRPr="00223CAC" w:rsidRDefault="00616821" w:rsidP="00500C21">
      <w:pPr>
        <w:ind w:firstLineChars="200" w:firstLine="420"/>
        <w:contextualSpacing/>
        <w:rPr>
          <w:szCs w:val="21"/>
        </w:rPr>
      </w:pPr>
      <w:r w:rsidRPr="00223CAC">
        <w:rPr>
          <w:szCs w:val="21"/>
        </w:rPr>
        <w:lastRenderedPageBreak/>
        <w:t>面向国家沿海战略规划等宏观需求，</w:t>
      </w:r>
      <w:r w:rsidRPr="00223CAC">
        <w:rPr>
          <w:rFonts w:hint="eastAsia"/>
          <w:szCs w:val="21"/>
        </w:rPr>
        <w:t>分析研究风暴潮灾害强度、发生频率，评估风暴潮灾害危险性，编制比例尺不低于</w:t>
      </w:r>
      <w:r w:rsidRPr="00223CAC">
        <w:rPr>
          <w:rFonts w:hint="eastAsia"/>
          <w:szCs w:val="21"/>
        </w:rPr>
        <w:t>1:100</w:t>
      </w:r>
      <w:r w:rsidRPr="00223CAC">
        <w:rPr>
          <w:rFonts w:hint="eastAsia"/>
          <w:szCs w:val="21"/>
        </w:rPr>
        <w:t>万的全国沿海（包括重要海岛）风险评估和区划图及相关图件，</w:t>
      </w:r>
      <w:r w:rsidRPr="00223CAC">
        <w:rPr>
          <w:szCs w:val="21"/>
        </w:rPr>
        <w:t>为</w:t>
      </w:r>
      <w:r w:rsidRPr="00223CAC">
        <w:rPr>
          <w:rFonts w:hint="eastAsia"/>
          <w:szCs w:val="21"/>
        </w:rPr>
        <w:t>国家经济社会</w:t>
      </w:r>
      <w:r w:rsidRPr="00223CAC">
        <w:rPr>
          <w:szCs w:val="21"/>
        </w:rPr>
        <w:t>发展</w:t>
      </w:r>
      <w:r w:rsidRPr="00223CAC">
        <w:rPr>
          <w:rFonts w:hint="eastAsia"/>
          <w:szCs w:val="21"/>
        </w:rPr>
        <w:t>规划、</w:t>
      </w:r>
      <w:r w:rsidRPr="00223CAC">
        <w:rPr>
          <w:szCs w:val="21"/>
        </w:rPr>
        <w:t>沿海</w:t>
      </w:r>
      <w:r w:rsidRPr="00223CAC">
        <w:rPr>
          <w:rFonts w:hint="eastAsia"/>
          <w:szCs w:val="21"/>
        </w:rPr>
        <w:t>开发、海岸带管理、海域海岛管理以及国家防灾减灾决策</w:t>
      </w:r>
      <w:r w:rsidRPr="00223CAC">
        <w:rPr>
          <w:szCs w:val="21"/>
        </w:rPr>
        <w:t>提供科学依据</w:t>
      </w:r>
      <w:r w:rsidRPr="00223CAC">
        <w:rPr>
          <w:rFonts w:hint="eastAsia"/>
          <w:szCs w:val="21"/>
        </w:rPr>
        <w:t>。</w:t>
      </w:r>
    </w:p>
    <w:p w:rsidR="00616821" w:rsidRPr="00223CAC" w:rsidRDefault="00616821" w:rsidP="00616821">
      <w:pPr>
        <w:pStyle w:val="a5"/>
        <w:spacing w:before="156" w:after="156"/>
        <w:ind w:left="0"/>
      </w:pPr>
      <w:bookmarkStart w:id="127" w:name="_Toc386965605"/>
      <w:bookmarkStart w:id="128" w:name="_Toc421220746"/>
      <w:bookmarkStart w:id="129" w:name="_Toc427593038"/>
      <w:r w:rsidRPr="00223CAC">
        <w:t>资料收集与处理</w:t>
      </w:r>
      <w:bookmarkEnd w:id="127"/>
      <w:bookmarkEnd w:id="128"/>
      <w:bookmarkEnd w:id="129"/>
    </w:p>
    <w:p w:rsidR="00616821" w:rsidRPr="00616821" w:rsidRDefault="00616821" w:rsidP="0045540E">
      <w:pPr>
        <w:pStyle w:val="a6"/>
        <w:spacing w:before="156" w:after="156"/>
        <w:ind w:left="0"/>
      </w:pPr>
      <w:r w:rsidRPr="00223CAC">
        <w:t>观测数据</w:t>
      </w:r>
    </w:p>
    <w:p w:rsidR="00616821" w:rsidRPr="00223CAC" w:rsidRDefault="00616821" w:rsidP="00616821">
      <w:pPr>
        <w:ind w:firstLineChars="200" w:firstLine="420"/>
        <w:rPr>
          <w:szCs w:val="21"/>
        </w:rPr>
      </w:pPr>
      <w:r w:rsidRPr="00223CAC">
        <w:rPr>
          <w:rFonts w:hint="eastAsia"/>
          <w:szCs w:val="21"/>
        </w:rPr>
        <w:t>从</w:t>
      </w:r>
      <w:r w:rsidRPr="00223CAC">
        <w:rPr>
          <w:szCs w:val="21"/>
        </w:rPr>
        <w:t>覆盖我国沿海</w:t>
      </w:r>
      <w:r w:rsidRPr="00223CAC">
        <w:rPr>
          <w:rFonts w:hint="eastAsia"/>
          <w:szCs w:val="21"/>
        </w:rPr>
        <w:t>受</w:t>
      </w:r>
      <w:r w:rsidRPr="00223CAC">
        <w:rPr>
          <w:szCs w:val="21"/>
        </w:rPr>
        <w:t>风暴潮灾害分布区域</w:t>
      </w:r>
      <w:r w:rsidR="00D14990">
        <w:rPr>
          <w:rFonts w:hint="eastAsia"/>
          <w:szCs w:val="21"/>
        </w:rPr>
        <w:t>的潮（水）位</w:t>
      </w:r>
      <w:r w:rsidRPr="00223CAC">
        <w:rPr>
          <w:rFonts w:hint="eastAsia"/>
          <w:szCs w:val="21"/>
        </w:rPr>
        <w:t>站选取观测资料，</w:t>
      </w:r>
      <w:r w:rsidR="00D14990">
        <w:rPr>
          <w:rFonts w:hint="eastAsia"/>
          <w:szCs w:val="21"/>
        </w:rPr>
        <w:t>潮（水）位</w:t>
      </w:r>
      <w:r w:rsidR="00D14990" w:rsidRPr="00223CAC">
        <w:rPr>
          <w:rFonts w:hint="eastAsia"/>
          <w:szCs w:val="21"/>
        </w:rPr>
        <w:t>站</w:t>
      </w:r>
      <w:r w:rsidRPr="00223CAC">
        <w:rPr>
          <w:szCs w:val="21"/>
        </w:rPr>
        <w:t>能够代表所在区域风暴潮特征，观测数据统一到</w:t>
      </w:r>
      <w:r w:rsidRPr="00223CAC">
        <w:rPr>
          <w:szCs w:val="21"/>
        </w:rPr>
        <w:t>1985</w:t>
      </w:r>
      <w:r w:rsidRPr="00223CAC">
        <w:rPr>
          <w:szCs w:val="21"/>
        </w:rPr>
        <w:t>国家高程基准</w:t>
      </w:r>
      <w:r w:rsidRPr="00223CAC">
        <w:rPr>
          <w:rFonts w:hint="eastAsia"/>
          <w:szCs w:val="21"/>
        </w:rPr>
        <w:t>起算。原则上一般要求有不少于</w:t>
      </w:r>
      <w:r w:rsidR="00547384">
        <w:rPr>
          <w:rFonts w:hint="eastAsia"/>
          <w:szCs w:val="21"/>
        </w:rPr>
        <w:t>2</w:t>
      </w:r>
      <w:r w:rsidRPr="00223CAC">
        <w:rPr>
          <w:rFonts w:hint="eastAsia"/>
          <w:szCs w:val="21"/>
        </w:rPr>
        <w:t>0</w:t>
      </w:r>
      <w:r w:rsidR="00547384">
        <w:rPr>
          <w:rFonts w:hint="eastAsia"/>
          <w:szCs w:val="21"/>
        </w:rPr>
        <w:t>年的连续实测资料</w:t>
      </w:r>
      <w:r w:rsidRPr="00223CAC">
        <w:rPr>
          <w:rFonts w:hint="eastAsia"/>
          <w:szCs w:val="21"/>
        </w:rPr>
        <w:t>。</w:t>
      </w:r>
    </w:p>
    <w:p w:rsidR="00616821" w:rsidRPr="00223CAC" w:rsidRDefault="00616821" w:rsidP="0045540E">
      <w:pPr>
        <w:pStyle w:val="a6"/>
        <w:spacing w:before="156" w:after="156"/>
        <w:ind w:left="0"/>
      </w:pPr>
      <w:r w:rsidRPr="00223CAC">
        <w:t>警戒潮位</w:t>
      </w:r>
    </w:p>
    <w:p w:rsidR="00616821" w:rsidRPr="00223CAC" w:rsidRDefault="00616821" w:rsidP="00500C21">
      <w:pPr>
        <w:ind w:firstLineChars="200" w:firstLine="420"/>
        <w:rPr>
          <w:szCs w:val="21"/>
        </w:rPr>
      </w:pPr>
      <w:r w:rsidRPr="00223CAC">
        <w:rPr>
          <w:rFonts w:hint="eastAsia"/>
          <w:szCs w:val="21"/>
        </w:rPr>
        <w:t>采用符合警戒潮位核定规范确定</w:t>
      </w:r>
      <w:r w:rsidRPr="00223CAC">
        <w:rPr>
          <w:szCs w:val="21"/>
        </w:rPr>
        <w:t>的警戒潮位</w:t>
      </w:r>
      <w:r w:rsidRPr="00223CAC">
        <w:rPr>
          <w:rFonts w:hint="eastAsia"/>
          <w:szCs w:val="21"/>
        </w:rPr>
        <w:t>值</w:t>
      </w:r>
      <w:r w:rsidRPr="00223CAC">
        <w:rPr>
          <w:szCs w:val="21"/>
        </w:rPr>
        <w:t>，警戒潮位值</w:t>
      </w:r>
      <w:r w:rsidRPr="00223CAC">
        <w:rPr>
          <w:rFonts w:hint="eastAsia"/>
          <w:szCs w:val="21"/>
        </w:rPr>
        <w:t>应</w:t>
      </w:r>
      <w:r w:rsidRPr="00223CAC">
        <w:rPr>
          <w:szCs w:val="21"/>
        </w:rPr>
        <w:t>统一到</w:t>
      </w:r>
      <w:r w:rsidRPr="00223CAC">
        <w:rPr>
          <w:szCs w:val="21"/>
        </w:rPr>
        <w:t>1985</w:t>
      </w:r>
      <w:r w:rsidRPr="00223CAC">
        <w:rPr>
          <w:szCs w:val="21"/>
        </w:rPr>
        <w:t>国家高程基准。</w:t>
      </w:r>
    </w:p>
    <w:p w:rsidR="00616821" w:rsidRPr="00223CAC" w:rsidRDefault="00616821" w:rsidP="0045540E">
      <w:pPr>
        <w:pStyle w:val="a6"/>
        <w:spacing w:before="156" w:after="156"/>
        <w:ind w:left="0"/>
      </w:pPr>
      <w:r w:rsidRPr="00223CAC">
        <w:t>沿海岸线</w:t>
      </w:r>
      <w:r w:rsidRPr="00223CAC">
        <w:rPr>
          <w:rFonts w:hint="eastAsia"/>
        </w:rPr>
        <w:t>数据</w:t>
      </w:r>
    </w:p>
    <w:p w:rsidR="00616821" w:rsidRPr="00223CAC" w:rsidRDefault="00616821" w:rsidP="00500C21">
      <w:pPr>
        <w:ind w:firstLineChars="200" w:firstLine="420"/>
        <w:rPr>
          <w:szCs w:val="21"/>
        </w:rPr>
      </w:pPr>
      <w:r w:rsidRPr="00223CAC">
        <w:rPr>
          <w:rFonts w:hint="eastAsia"/>
          <w:szCs w:val="21"/>
        </w:rPr>
        <w:t>采用</w:t>
      </w:r>
      <w:r w:rsidRPr="00223CAC">
        <w:rPr>
          <w:szCs w:val="21"/>
        </w:rPr>
        <w:t>全国沿海最新岸线分布数据</w:t>
      </w:r>
      <w:r w:rsidRPr="00223CAC">
        <w:rPr>
          <w:rFonts w:hint="eastAsia"/>
          <w:szCs w:val="21"/>
        </w:rPr>
        <w:t>，比例尺不低于</w:t>
      </w:r>
      <w:r w:rsidRPr="00223CAC">
        <w:rPr>
          <w:rFonts w:hint="eastAsia"/>
          <w:szCs w:val="21"/>
        </w:rPr>
        <w:t>1:1</w:t>
      </w:r>
      <w:r w:rsidR="00111806">
        <w:rPr>
          <w:rFonts w:hint="eastAsia"/>
          <w:szCs w:val="21"/>
        </w:rPr>
        <w:t xml:space="preserve"> </w:t>
      </w:r>
      <w:r w:rsidRPr="00223CAC">
        <w:rPr>
          <w:rFonts w:hint="eastAsia"/>
          <w:szCs w:val="21"/>
        </w:rPr>
        <w:t>00</w:t>
      </w:r>
      <w:r w:rsidR="00111806">
        <w:rPr>
          <w:rFonts w:hint="eastAsia"/>
          <w:szCs w:val="21"/>
        </w:rPr>
        <w:t>0 000</w:t>
      </w:r>
      <w:r w:rsidRPr="00223CAC">
        <w:rPr>
          <w:szCs w:val="21"/>
        </w:rPr>
        <w:t>。</w:t>
      </w:r>
    </w:p>
    <w:p w:rsidR="00616821" w:rsidRPr="00223CAC" w:rsidRDefault="00616821" w:rsidP="0045540E">
      <w:pPr>
        <w:pStyle w:val="a6"/>
        <w:spacing w:before="156" w:after="156"/>
        <w:ind w:left="0"/>
      </w:pPr>
      <w:r w:rsidRPr="00223CAC">
        <w:t>基础地理信息数据</w:t>
      </w:r>
    </w:p>
    <w:p w:rsidR="00616821" w:rsidRPr="00223CAC" w:rsidRDefault="00616821" w:rsidP="00616821">
      <w:pPr>
        <w:ind w:firstLineChars="200" w:firstLine="420"/>
        <w:rPr>
          <w:szCs w:val="21"/>
        </w:rPr>
      </w:pPr>
      <w:r w:rsidRPr="00223CAC">
        <w:rPr>
          <w:rFonts w:hint="eastAsia"/>
          <w:szCs w:val="21"/>
        </w:rPr>
        <w:t>基础地理信息包括全国水系（入海河流到</w:t>
      </w:r>
      <w:r w:rsidRPr="00223CAC">
        <w:rPr>
          <w:rFonts w:hint="eastAsia"/>
          <w:szCs w:val="21"/>
        </w:rPr>
        <w:t>3</w:t>
      </w:r>
      <w:r w:rsidRPr="00223CAC">
        <w:rPr>
          <w:rFonts w:hint="eastAsia"/>
          <w:szCs w:val="21"/>
        </w:rPr>
        <w:t>级）、重要居民点（省会城市、直辖市及沿海重要城市）、交通（铁路、高速公路、国道、沿海机场）、境界线（国界、省界）、地貌以及海岛、低潮高地、暗礁、暗沙、海洋注记等海洋要素。</w:t>
      </w:r>
    </w:p>
    <w:p w:rsidR="00616821" w:rsidRPr="00223CAC" w:rsidRDefault="00616821" w:rsidP="00616821">
      <w:pPr>
        <w:ind w:firstLineChars="200" w:firstLine="420"/>
        <w:rPr>
          <w:szCs w:val="21"/>
        </w:rPr>
      </w:pPr>
      <w:r w:rsidRPr="00223CAC">
        <w:rPr>
          <w:szCs w:val="21"/>
        </w:rPr>
        <w:t>基础地理数据</w:t>
      </w:r>
      <w:r w:rsidRPr="00223CAC">
        <w:rPr>
          <w:rFonts w:hint="eastAsia"/>
          <w:szCs w:val="21"/>
        </w:rPr>
        <w:t>比例尺不低于</w:t>
      </w:r>
      <w:r w:rsidRPr="00223CAC">
        <w:rPr>
          <w:szCs w:val="21"/>
        </w:rPr>
        <w:t>1:1</w:t>
      </w:r>
      <w:r w:rsidR="00111806">
        <w:rPr>
          <w:rFonts w:hint="eastAsia"/>
          <w:szCs w:val="21"/>
        </w:rPr>
        <w:t xml:space="preserve"> </w:t>
      </w:r>
      <w:r w:rsidR="00111806" w:rsidRPr="00223CAC">
        <w:rPr>
          <w:rFonts w:hint="eastAsia"/>
          <w:szCs w:val="21"/>
        </w:rPr>
        <w:t>00</w:t>
      </w:r>
      <w:r w:rsidR="00111806">
        <w:rPr>
          <w:rFonts w:hint="eastAsia"/>
          <w:szCs w:val="21"/>
        </w:rPr>
        <w:t>0 000</w:t>
      </w:r>
      <w:r w:rsidRPr="00223CAC">
        <w:rPr>
          <w:szCs w:val="21"/>
        </w:rPr>
        <w:t>。</w:t>
      </w:r>
    </w:p>
    <w:p w:rsidR="00616821" w:rsidRPr="00223CAC" w:rsidRDefault="00616821" w:rsidP="00616821">
      <w:pPr>
        <w:pStyle w:val="a5"/>
        <w:spacing w:before="156" w:after="156"/>
        <w:ind w:left="0"/>
      </w:pPr>
      <w:bookmarkStart w:id="130" w:name="_Toc386965606"/>
      <w:bookmarkStart w:id="131" w:name="_Toc421220747"/>
      <w:bookmarkStart w:id="132" w:name="_Toc427593039"/>
      <w:r w:rsidRPr="00223CAC">
        <w:t>危险性评价</w:t>
      </w:r>
      <w:bookmarkEnd w:id="130"/>
      <w:bookmarkEnd w:id="131"/>
      <w:bookmarkEnd w:id="132"/>
    </w:p>
    <w:p w:rsidR="00616821" w:rsidRPr="00223CAC" w:rsidRDefault="00616821" w:rsidP="0045540E">
      <w:pPr>
        <w:pStyle w:val="a6"/>
        <w:spacing w:before="156" w:after="156"/>
        <w:ind w:left="0"/>
      </w:pPr>
      <w:bookmarkStart w:id="133" w:name="_Toc386965607"/>
      <w:r w:rsidRPr="00223CAC">
        <w:t>评估指标选取</w:t>
      </w:r>
      <w:bookmarkEnd w:id="133"/>
    </w:p>
    <w:p w:rsidR="00616821" w:rsidRPr="00223CAC" w:rsidRDefault="00616821" w:rsidP="00616821">
      <w:pPr>
        <w:ind w:firstLineChars="200" w:firstLine="420"/>
        <w:rPr>
          <w:szCs w:val="21"/>
        </w:rPr>
      </w:pPr>
      <w:r w:rsidRPr="00223CAC">
        <w:rPr>
          <w:rFonts w:hint="eastAsia"/>
          <w:szCs w:val="21"/>
        </w:rPr>
        <w:t>综合考虑风暴增水和风暴潮超警戒两个指标，评估风暴潮灾害危险性。</w:t>
      </w:r>
    </w:p>
    <w:p w:rsidR="00616821" w:rsidRPr="00223CAC" w:rsidRDefault="00616821" w:rsidP="0045540E">
      <w:pPr>
        <w:pStyle w:val="a6"/>
        <w:spacing w:before="156" w:after="156"/>
        <w:ind w:left="0"/>
      </w:pPr>
      <w:bookmarkStart w:id="134" w:name="_Toc386965609"/>
      <w:bookmarkStart w:id="135" w:name="_Toc386965610"/>
      <w:r w:rsidRPr="00223CAC">
        <w:t>危险性</w:t>
      </w:r>
      <w:r w:rsidRPr="00223CAC">
        <w:rPr>
          <w:rFonts w:hint="eastAsia"/>
        </w:rPr>
        <w:t>等级</w:t>
      </w:r>
      <w:bookmarkEnd w:id="134"/>
      <w:r w:rsidRPr="00223CAC">
        <w:rPr>
          <w:rFonts w:hint="eastAsia"/>
        </w:rPr>
        <w:t>确定</w:t>
      </w:r>
    </w:p>
    <w:p w:rsidR="00616821" w:rsidRPr="00223CAC" w:rsidRDefault="00616821" w:rsidP="00616821">
      <w:pPr>
        <w:ind w:firstLineChars="200" w:firstLine="420"/>
        <w:rPr>
          <w:szCs w:val="21"/>
        </w:rPr>
      </w:pPr>
      <w:r w:rsidRPr="00223CAC">
        <w:rPr>
          <w:rFonts w:hint="eastAsia"/>
          <w:szCs w:val="21"/>
        </w:rPr>
        <w:t>计算各</w:t>
      </w:r>
      <w:r w:rsidRPr="00223CAC">
        <w:rPr>
          <w:szCs w:val="21"/>
        </w:rPr>
        <w:t>潮（水）位站</w:t>
      </w:r>
      <w:r w:rsidR="00687CCD">
        <w:rPr>
          <w:rFonts w:hint="eastAsia"/>
          <w:szCs w:val="21"/>
        </w:rPr>
        <w:t>风暴潮灾害年均</w:t>
      </w:r>
      <w:r w:rsidRPr="00223CAC">
        <w:rPr>
          <w:rFonts w:hint="eastAsia"/>
          <w:szCs w:val="21"/>
        </w:rPr>
        <w:t>危险性指数</w:t>
      </w:r>
      <w:r w:rsidR="00547384" w:rsidRPr="00547384">
        <w:rPr>
          <w:position w:val="-1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v:imagedata r:id="rId9" o:title=""/>
          </v:shape>
          <o:OLEObject Type="Embed" ProgID="Equation.3" ShapeID="_x0000_i1025" DrawAspect="Content" ObjectID="_1514372941" r:id="rId10"/>
        </w:object>
      </w:r>
      <w:r w:rsidRPr="00223CAC">
        <w:rPr>
          <w:rFonts w:hint="eastAsia"/>
          <w:szCs w:val="21"/>
        </w:rPr>
        <w:t>，具体计算方法见附录</w:t>
      </w:r>
      <w:r w:rsidRPr="00223CAC">
        <w:rPr>
          <w:rFonts w:hint="eastAsia"/>
          <w:szCs w:val="21"/>
        </w:rPr>
        <w:t>A</w:t>
      </w:r>
      <w:r w:rsidRPr="00223CAC">
        <w:rPr>
          <w:rFonts w:hint="eastAsia"/>
          <w:szCs w:val="21"/>
        </w:rPr>
        <w:t>。</w:t>
      </w:r>
    </w:p>
    <w:p w:rsidR="00616821" w:rsidRPr="00223CAC" w:rsidRDefault="00616821" w:rsidP="00616821">
      <w:pPr>
        <w:ind w:firstLineChars="200" w:firstLine="420"/>
        <w:rPr>
          <w:color w:val="000000"/>
          <w:szCs w:val="21"/>
        </w:rPr>
      </w:pPr>
      <w:r w:rsidRPr="00223CAC">
        <w:rPr>
          <w:rFonts w:hint="eastAsia"/>
          <w:color w:val="000000"/>
          <w:szCs w:val="21"/>
        </w:rPr>
        <w:t>基于沿海岸线数据，将全国沿海岸线按</w:t>
      </w:r>
      <w:r w:rsidRPr="00223CAC">
        <w:rPr>
          <w:rFonts w:hint="eastAsia"/>
          <w:color w:val="000000"/>
          <w:szCs w:val="21"/>
        </w:rPr>
        <w:t>10km</w:t>
      </w:r>
      <w:r w:rsidRPr="00223CAC">
        <w:rPr>
          <w:rFonts w:hint="eastAsia"/>
          <w:color w:val="000000"/>
          <w:szCs w:val="21"/>
        </w:rPr>
        <w:t>间隔进行划分并顺序编号，</w:t>
      </w:r>
      <w:r w:rsidRPr="00223CAC">
        <w:rPr>
          <w:rFonts w:hint="eastAsia"/>
          <w:szCs w:val="21"/>
        </w:rPr>
        <w:t>将危险性指数插值到</w:t>
      </w:r>
      <w:r w:rsidRPr="00223CAC">
        <w:rPr>
          <w:rFonts w:hint="eastAsia"/>
          <w:szCs w:val="21"/>
        </w:rPr>
        <w:t>10</w:t>
      </w:r>
      <w:r w:rsidR="0045540E">
        <w:rPr>
          <w:rFonts w:hint="eastAsia"/>
          <w:szCs w:val="21"/>
        </w:rPr>
        <w:t xml:space="preserve"> </w:t>
      </w:r>
      <w:r w:rsidRPr="00223CAC">
        <w:rPr>
          <w:rFonts w:hint="eastAsia"/>
          <w:szCs w:val="21"/>
        </w:rPr>
        <w:t>km</w:t>
      </w:r>
      <w:r w:rsidRPr="00223CAC">
        <w:rPr>
          <w:rFonts w:hint="eastAsia"/>
          <w:szCs w:val="21"/>
        </w:rPr>
        <w:t>岸段。</w:t>
      </w:r>
    </w:p>
    <w:p w:rsidR="00616821" w:rsidRPr="00500C21" w:rsidRDefault="00616821" w:rsidP="00500C21">
      <w:pPr>
        <w:ind w:firstLineChars="200" w:firstLine="420"/>
        <w:jc w:val="center"/>
        <w:rPr>
          <w:rFonts w:ascii="黑体" w:eastAsia="黑体" w:hAnsi="黑体"/>
          <w:kern w:val="0"/>
          <w:szCs w:val="21"/>
        </w:rPr>
      </w:pPr>
      <w:r w:rsidRPr="00500C21">
        <w:rPr>
          <w:rFonts w:ascii="黑体" w:eastAsia="黑体" w:hAnsi="黑体"/>
          <w:kern w:val="0"/>
          <w:szCs w:val="21"/>
        </w:rPr>
        <w:t>表</w:t>
      </w:r>
      <w:r w:rsidRPr="00500C21">
        <w:rPr>
          <w:rFonts w:ascii="黑体" w:eastAsia="黑体" w:hAnsi="黑体" w:hint="eastAsia"/>
          <w:kern w:val="0"/>
          <w:szCs w:val="21"/>
        </w:rPr>
        <w:t>1</w:t>
      </w:r>
      <w:r w:rsidRPr="00500C21">
        <w:rPr>
          <w:rFonts w:ascii="黑体" w:eastAsia="黑体" w:hAnsi="黑体"/>
          <w:kern w:val="0"/>
          <w:szCs w:val="21"/>
        </w:rPr>
        <w:t xml:space="preserve"> </w:t>
      </w:r>
      <w:r w:rsidRPr="00500C21">
        <w:rPr>
          <w:rFonts w:ascii="黑体" w:eastAsia="黑体" w:hAnsi="黑体" w:hint="eastAsia"/>
          <w:kern w:val="0"/>
          <w:szCs w:val="21"/>
        </w:rPr>
        <w:t>单站风暴潮灾害危险性</w:t>
      </w:r>
      <w:r w:rsidRPr="00500C21">
        <w:rPr>
          <w:rFonts w:ascii="黑体" w:eastAsia="黑体" w:hAnsi="黑体"/>
          <w:kern w:val="0"/>
          <w:szCs w:val="21"/>
        </w:rPr>
        <w:t>等级划分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1418"/>
        <w:gridCol w:w="1559"/>
        <w:gridCol w:w="1559"/>
        <w:gridCol w:w="1570"/>
      </w:tblGrid>
      <w:tr w:rsidR="00616821" w:rsidRPr="00223CAC" w:rsidTr="00C43D78">
        <w:trPr>
          <w:jc w:val="center"/>
        </w:trPr>
        <w:tc>
          <w:tcPr>
            <w:tcW w:w="2422" w:type="dxa"/>
            <w:vAlign w:val="center"/>
          </w:tcPr>
          <w:p w:rsidR="00616821" w:rsidRPr="00223CAC" w:rsidRDefault="00616821" w:rsidP="002B6204">
            <w:pPr>
              <w:snapToGrid w:val="0"/>
              <w:jc w:val="center"/>
              <w:rPr>
                <w:szCs w:val="21"/>
              </w:rPr>
            </w:pPr>
            <w:r w:rsidRPr="00223CAC">
              <w:rPr>
                <w:rFonts w:hint="eastAsia"/>
                <w:szCs w:val="21"/>
              </w:rPr>
              <w:t>等级</w:t>
            </w:r>
          </w:p>
        </w:tc>
        <w:tc>
          <w:tcPr>
            <w:tcW w:w="1418" w:type="dxa"/>
            <w:vAlign w:val="center"/>
          </w:tcPr>
          <w:p w:rsidR="00616821" w:rsidRPr="00223CAC" w:rsidRDefault="00616821" w:rsidP="002B6204">
            <w:pPr>
              <w:snapToGrid w:val="0"/>
              <w:jc w:val="center"/>
              <w:rPr>
                <w:szCs w:val="21"/>
              </w:rPr>
            </w:pPr>
            <w:r w:rsidRPr="00223CAC">
              <w:rPr>
                <w:rFonts w:ascii="宋体" w:hAnsi="宋体" w:hint="eastAsia"/>
                <w:szCs w:val="21"/>
              </w:rPr>
              <w:t>Ⅰ</w:t>
            </w:r>
          </w:p>
        </w:tc>
        <w:tc>
          <w:tcPr>
            <w:tcW w:w="1559" w:type="dxa"/>
            <w:vAlign w:val="center"/>
          </w:tcPr>
          <w:p w:rsidR="00616821" w:rsidRPr="00223CAC" w:rsidRDefault="00616821" w:rsidP="002B6204">
            <w:pPr>
              <w:snapToGrid w:val="0"/>
              <w:jc w:val="center"/>
              <w:rPr>
                <w:szCs w:val="21"/>
              </w:rPr>
            </w:pPr>
            <w:r w:rsidRPr="00223CAC">
              <w:rPr>
                <w:rFonts w:ascii="宋体" w:hAnsi="宋体" w:hint="eastAsia"/>
                <w:szCs w:val="21"/>
              </w:rPr>
              <w:t>Ⅱ</w:t>
            </w:r>
          </w:p>
        </w:tc>
        <w:tc>
          <w:tcPr>
            <w:tcW w:w="1559" w:type="dxa"/>
            <w:vAlign w:val="center"/>
          </w:tcPr>
          <w:p w:rsidR="00616821" w:rsidRPr="00223CAC" w:rsidRDefault="00616821" w:rsidP="002B6204">
            <w:pPr>
              <w:snapToGrid w:val="0"/>
              <w:jc w:val="center"/>
              <w:rPr>
                <w:szCs w:val="21"/>
              </w:rPr>
            </w:pPr>
            <w:r w:rsidRPr="00223CAC">
              <w:rPr>
                <w:rFonts w:ascii="宋体" w:hAnsi="宋体" w:hint="eastAsia"/>
                <w:szCs w:val="21"/>
              </w:rPr>
              <w:t>Ⅲ</w:t>
            </w:r>
          </w:p>
        </w:tc>
        <w:tc>
          <w:tcPr>
            <w:tcW w:w="1570" w:type="dxa"/>
            <w:vAlign w:val="center"/>
          </w:tcPr>
          <w:p w:rsidR="00616821" w:rsidRPr="00223CAC" w:rsidRDefault="00616821" w:rsidP="002B6204">
            <w:pPr>
              <w:snapToGrid w:val="0"/>
              <w:jc w:val="center"/>
              <w:rPr>
                <w:szCs w:val="21"/>
              </w:rPr>
            </w:pPr>
            <w:r w:rsidRPr="00223CAC">
              <w:rPr>
                <w:rFonts w:ascii="宋体" w:hAnsi="宋体" w:hint="eastAsia"/>
                <w:szCs w:val="21"/>
              </w:rPr>
              <w:t>Ⅳ</w:t>
            </w:r>
          </w:p>
        </w:tc>
      </w:tr>
      <w:tr w:rsidR="00616821" w:rsidRPr="00223CAC" w:rsidTr="00C43D78">
        <w:trPr>
          <w:jc w:val="center"/>
        </w:trPr>
        <w:tc>
          <w:tcPr>
            <w:tcW w:w="2422" w:type="dxa"/>
            <w:vAlign w:val="center"/>
          </w:tcPr>
          <w:p w:rsidR="00616821" w:rsidRPr="00223CAC" w:rsidRDefault="00616821" w:rsidP="002B6204">
            <w:pPr>
              <w:snapToGrid w:val="0"/>
              <w:jc w:val="center"/>
              <w:rPr>
                <w:szCs w:val="21"/>
              </w:rPr>
            </w:pPr>
            <w:r w:rsidRPr="00223CAC">
              <w:rPr>
                <w:szCs w:val="21"/>
              </w:rPr>
              <w:t>风暴</w:t>
            </w:r>
            <w:r w:rsidRPr="00223CAC">
              <w:rPr>
                <w:rFonts w:hint="eastAsia"/>
                <w:szCs w:val="21"/>
              </w:rPr>
              <w:t>潮</w:t>
            </w:r>
            <w:r w:rsidR="00C43D78">
              <w:rPr>
                <w:rFonts w:hint="eastAsia"/>
                <w:szCs w:val="21"/>
              </w:rPr>
              <w:t>年均</w:t>
            </w:r>
            <w:r w:rsidRPr="00223CAC">
              <w:rPr>
                <w:rFonts w:hint="eastAsia"/>
                <w:szCs w:val="21"/>
              </w:rPr>
              <w:t>危险性指数</w:t>
            </w:r>
          </w:p>
        </w:tc>
        <w:tc>
          <w:tcPr>
            <w:tcW w:w="1418" w:type="dxa"/>
            <w:vAlign w:val="center"/>
          </w:tcPr>
          <w:p w:rsidR="00616821" w:rsidRPr="00223CAC" w:rsidRDefault="005D3E2D" w:rsidP="002B6204">
            <w:pPr>
              <w:snapToGrid w:val="0"/>
              <w:ind w:firstLineChars="150" w:firstLine="315"/>
              <w:jc w:val="center"/>
              <w:rPr>
                <w:szCs w:val="21"/>
              </w:rPr>
            </w:pPr>
            <w:r>
              <w:rPr>
                <w:rFonts w:hint="eastAsia"/>
                <w:szCs w:val="21"/>
              </w:rPr>
              <w:t>＜</w:t>
            </w:r>
            <w:r w:rsidR="00701264">
              <w:rPr>
                <w:rFonts w:hint="eastAsia"/>
                <w:szCs w:val="21"/>
              </w:rPr>
              <w:t>2</w:t>
            </w:r>
            <w:r w:rsidR="00C43D78">
              <w:rPr>
                <w:rFonts w:hint="eastAsia"/>
                <w:szCs w:val="21"/>
              </w:rPr>
              <w:t>.0</w:t>
            </w:r>
          </w:p>
        </w:tc>
        <w:tc>
          <w:tcPr>
            <w:tcW w:w="1559" w:type="dxa"/>
            <w:vAlign w:val="center"/>
          </w:tcPr>
          <w:p w:rsidR="00616821" w:rsidRPr="00223CAC" w:rsidRDefault="00701264" w:rsidP="002B6204">
            <w:pPr>
              <w:snapToGrid w:val="0"/>
              <w:jc w:val="center"/>
              <w:rPr>
                <w:szCs w:val="21"/>
              </w:rPr>
            </w:pPr>
            <w:r>
              <w:rPr>
                <w:rFonts w:hint="eastAsia"/>
                <w:szCs w:val="21"/>
              </w:rPr>
              <w:t>2</w:t>
            </w:r>
            <w:r w:rsidR="00C43D78">
              <w:rPr>
                <w:rFonts w:hint="eastAsia"/>
                <w:szCs w:val="21"/>
              </w:rPr>
              <w:t>.0</w:t>
            </w:r>
            <w:r>
              <w:rPr>
                <w:rFonts w:hint="eastAsia"/>
                <w:szCs w:val="21"/>
              </w:rPr>
              <w:t>~</w:t>
            </w:r>
            <w:r w:rsidR="00C43D78">
              <w:rPr>
                <w:rFonts w:hint="eastAsia"/>
                <w:szCs w:val="21"/>
              </w:rPr>
              <w:t>3.</w:t>
            </w:r>
            <w:r>
              <w:rPr>
                <w:rFonts w:hint="eastAsia"/>
                <w:szCs w:val="21"/>
              </w:rPr>
              <w:t>5</w:t>
            </w:r>
          </w:p>
        </w:tc>
        <w:tc>
          <w:tcPr>
            <w:tcW w:w="1559" w:type="dxa"/>
            <w:vAlign w:val="center"/>
          </w:tcPr>
          <w:p w:rsidR="00616821" w:rsidRPr="00223CAC" w:rsidRDefault="00C43D78" w:rsidP="002B6204">
            <w:pPr>
              <w:snapToGrid w:val="0"/>
              <w:jc w:val="center"/>
              <w:rPr>
                <w:szCs w:val="21"/>
              </w:rPr>
            </w:pPr>
            <w:r>
              <w:rPr>
                <w:rFonts w:hint="eastAsia"/>
                <w:szCs w:val="21"/>
              </w:rPr>
              <w:t>3.</w:t>
            </w:r>
            <w:r w:rsidR="00701264">
              <w:rPr>
                <w:rFonts w:hint="eastAsia"/>
                <w:szCs w:val="21"/>
              </w:rPr>
              <w:t>5~</w:t>
            </w:r>
            <w:r>
              <w:rPr>
                <w:rFonts w:hint="eastAsia"/>
                <w:szCs w:val="21"/>
              </w:rPr>
              <w:t>7.0</w:t>
            </w:r>
          </w:p>
        </w:tc>
        <w:tc>
          <w:tcPr>
            <w:tcW w:w="1570" w:type="dxa"/>
            <w:vAlign w:val="center"/>
          </w:tcPr>
          <w:p w:rsidR="00616821" w:rsidRPr="00223CAC" w:rsidRDefault="005D3E2D" w:rsidP="002B6204">
            <w:pPr>
              <w:snapToGrid w:val="0"/>
              <w:jc w:val="center"/>
              <w:rPr>
                <w:szCs w:val="21"/>
              </w:rPr>
            </w:pPr>
            <w:r>
              <w:rPr>
                <w:rFonts w:hint="eastAsia"/>
                <w:szCs w:val="21"/>
              </w:rPr>
              <w:t>＞</w:t>
            </w:r>
            <w:r w:rsidR="00C43D78">
              <w:rPr>
                <w:rFonts w:hint="eastAsia"/>
                <w:szCs w:val="21"/>
              </w:rPr>
              <w:t>7.0</w:t>
            </w:r>
          </w:p>
        </w:tc>
      </w:tr>
    </w:tbl>
    <w:p w:rsidR="00616821" w:rsidRPr="00223CAC" w:rsidRDefault="00616821" w:rsidP="00616821">
      <w:pPr>
        <w:pStyle w:val="a5"/>
        <w:spacing w:before="156" w:after="156"/>
        <w:ind w:left="0"/>
      </w:pPr>
      <w:bookmarkStart w:id="136" w:name="_Toc421220748"/>
      <w:bookmarkStart w:id="137" w:name="_Toc427593040"/>
      <w:r w:rsidRPr="00223CAC">
        <w:t>危险性区划</w:t>
      </w:r>
      <w:bookmarkEnd w:id="135"/>
      <w:bookmarkEnd w:id="136"/>
      <w:bookmarkEnd w:id="137"/>
    </w:p>
    <w:p w:rsidR="00616821" w:rsidRPr="00223CAC" w:rsidRDefault="00616821" w:rsidP="00616821">
      <w:pPr>
        <w:ind w:firstLineChars="200" w:firstLine="420"/>
        <w:rPr>
          <w:szCs w:val="21"/>
        </w:rPr>
      </w:pPr>
      <w:r w:rsidRPr="00223CAC">
        <w:rPr>
          <w:rFonts w:hint="eastAsia"/>
          <w:szCs w:val="21"/>
        </w:rPr>
        <w:t>风暴潮灾害危险性区划分为高危险区（</w:t>
      </w:r>
      <w:r w:rsidRPr="00223CAC">
        <w:rPr>
          <w:rFonts w:ascii="宋体" w:hAnsi="宋体" w:hint="eastAsia"/>
          <w:szCs w:val="21"/>
        </w:rPr>
        <w:t>Ⅰ级</w:t>
      </w:r>
      <w:r w:rsidRPr="00223CAC">
        <w:rPr>
          <w:rFonts w:hint="eastAsia"/>
          <w:szCs w:val="21"/>
        </w:rPr>
        <w:t>）、较高危险区（</w:t>
      </w:r>
      <w:r w:rsidRPr="00223CAC">
        <w:rPr>
          <w:rFonts w:ascii="宋体" w:hAnsi="宋体" w:hint="eastAsia"/>
          <w:szCs w:val="21"/>
        </w:rPr>
        <w:t>Ⅱ级</w:t>
      </w:r>
      <w:r w:rsidRPr="00223CAC">
        <w:rPr>
          <w:rFonts w:hint="eastAsia"/>
          <w:szCs w:val="21"/>
        </w:rPr>
        <w:t>）、较低危险区（</w:t>
      </w:r>
      <w:r w:rsidRPr="00223CAC">
        <w:rPr>
          <w:rFonts w:ascii="宋体" w:hAnsi="宋体" w:hint="eastAsia"/>
          <w:szCs w:val="21"/>
        </w:rPr>
        <w:t>Ⅲ级</w:t>
      </w:r>
      <w:r w:rsidRPr="00223CAC">
        <w:rPr>
          <w:rFonts w:hint="eastAsia"/>
          <w:szCs w:val="21"/>
        </w:rPr>
        <w:t>）、低危险区（</w:t>
      </w:r>
      <w:r w:rsidRPr="00223CAC">
        <w:rPr>
          <w:rFonts w:ascii="宋体" w:hAnsi="宋体" w:hint="eastAsia"/>
          <w:szCs w:val="21"/>
        </w:rPr>
        <w:t>Ⅳ级</w:t>
      </w:r>
      <w:r w:rsidRPr="00223CAC">
        <w:rPr>
          <w:rFonts w:hint="eastAsia"/>
          <w:szCs w:val="21"/>
        </w:rPr>
        <w:t>）四级。</w:t>
      </w:r>
    </w:p>
    <w:p w:rsidR="00616821" w:rsidRPr="00223CAC" w:rsidRDefault="00616821" w:rsidP="00616821">
      <w:pPr>
        <w:ind w:firstLineChars="200" w:firstLine="420"/>
        <w:rPr>
          <w:color w:val="000000"/>
          <w:szCs w:val="21"/>
        </w:rPr>
      </w:pPr>
      <w:r w:rsidRPr="00223CAC">
        <w:rPr>
          <w:rFonts w:hint="eastAsia"/>
          <w:color w:val="000000"/>
          <w:szCs w:val="21"/>
        </w:rPr>
        <w:t>危险性区划以县为</w:t>
      </w:r>
      <w:r w:rsidR="00547384">
        <w:rPr>
          <w:rFonts w:hint="eastAsia"/>
          <w:color w:val="000000"/>
          <w:szCs w:val="21"/>
        </w:rPr>
        <w:t>基本</w:t>
      </w:r>
      <w:r w:rsidRPr="00223CAC">
        <w:rPr>
          <w:rFonts w:hint="eastAsia"/>
          <w:color w:val="000000"/>
          <w:szCs w:val="21"/>
        </w:rPr>
        <w:t>单元，</w:t>
      </w:r>
      <w:r w:rsidRPr="00223CAC">
        <w:rPr>
          <w:color w:val="000000"/>
          <w:szCs w:val="21"/>
        </w:rPr>
        <w:t>基于沿海岸段</w:t>
      </w:r>
      <w:r w:rsidRPr="00223CAC">
        <w:rPr>
          <w:rFonts w:hint="eastAsia"/>
          <w:color w:val="000000"/>
          <w:szCs w:val="21"/>
        </w:rPr>
        <w:t>危险性等级分布，选取评估单元内所有岸段的最高危险等级</w:t>
      </w:r>
      <w:r w:rsidR="00547384">
        <w:rPr>
          <w:rFonts w:hint="eastAsia"/>
          <w:color w:val="000000"/>
          <w:szCs w:val="21"/>
        </w:rPr>
        <w:t>作</w:t>
      </w:r>
      <w:r w:rsidRPr="00223CAC">
        <w:rPr>
          <w:rFonts w:hint="eastAsia"/>
          <w:color w:val="000000"/>
          <w:szCs w:val="21"/>
        </w:rPr>
        <w:t>为该单元危险性等级。</w:t>
      </w:r>
    </w:p>
    <w:p w:rsidR="00616821" w:rsidRPr="00223CAC" w:rsidRDefault="00547384" w:rsidP="00616821">
      <w:pPr>
        <w:ind w:firstLineChars="200" w:firstLine="420"/>
        <w:rPr>
          <w:szCs w:val="21"/>
        </w:rPr>
      </w:pPr>
      <w:r>
        <w:rPr>
          <w:rFonts w:hint="eastAsia"/>
          <w:color w:val="000000"/>
          <w:szCs w:val="21"/>
        </w:rPr>
        <w:t>综合考虑危险性等级分布空间同质性、行政</w:t>
      </w:r>
      <w:r w:rsidR="00616821" w:rsidRPr="00223CAC">
        <w:rPr>
          <w:rFonts w:hint="eastAsia"/>
          <w:color w:val="000000"/>
          <w:szCs w:val="21"/>
        </w:rPr>
        <w:t>区划、地理空间分布，综合形成不同等级危险区，并列出各等级危险区所包含县级行政单元。</w:t>
      </w:r>
    </w:p>
    <w:p w:rsidR="00616821" w:rsidRPr="00223CAC" w:rsidRDefault="006F7986" w:rsidP="00616821">
      <w:pPr>
        <w:ind w:firstLineChars="200" w:firstLine="420"/>
        <w:rPr>
          <w:szCs w:val="21"/>
        </w:rPr>
      </w:pPr>
      <w:r>
        <w:rPr>
          <w:rFonts w:hint="eastAsia"/>
          <w:szCs w:val="21"/>
        </w:rPr>
        <w:lastRenderedPageBreak/>
        <w:t>依据</w:t>
      </w:r>
      <w:r w:rsidR="00616821" w:rsidRPr="00223CAC">
        <w:rPr>
          <w:rFonts w:hint="eastAsia"/>
          <w:szCs w:val="21"/>
        </w:rPr>
        <w:t>危险性区划结果，以减轻风暴潮灾害影响为目标，</w:t>
      </w:r>
      <w:r w:rsidR="00616821" w:rsidRPr="00223CAC">
        <w:rPr>
          <w:szCs w:val="21"/>
        </w:rPr>
        <w:t>从监测预警预报能力、工程防御能力、非工程防御能力等方面提出</w:t>
      </w:r>
      <w:r w:rsidR="00616821" w:rsidRPr="00223CAC">
        <w:rPr>
          <w:rFonts w:hint="eastAsia"/>
          <w:szCs w:val="21"/>
        </w:rPr>
        <w:t>针对不同等级危险区风暴潮灾害防灾减灾对策与建议。</w:t>
      </w:r>
    </w:p>
    <w:p w:rsidR="00616821" w:rsidRPr="00223CAC" w:rsidRDefault="00616821" w:rsidP="00616821">
      <w:pPr>
        <w:pStyle w:val="a5"/>
        <w:spacing w:before="156" w:after="156"/>
        <w:ind w:left="0"/>
      </w:pPr>
      <w:bookmarkStart w:id="138" w:name="_Toc386965611"/>
      <w:bookmarkStart w:id="139" w:name="_Toc421220749"/>
      <w:bookmarkStart w:id="140" w:name="_Toc427593041"/>
      <w:r w:rsidRPr="00223CAC">
        <w:t>评估成果</w:t>
      </w:r>
      <w:bookmarkEnd w:id="138"/>
      <w:bookmarkEnd w:id="139"/>
      <w:bookmarkEnd w:id="140"/>
    </w:p>
    <w:p w:rsidR="00616821" w:rsidRPr="00223CAC" w:rsidRDefault="00500C21" w:rsidP="0045540E">
      <w:pPr>
        <w:pStyle w:val="a6"/>
        <w:spacing w:before="156" w:after="156"/>
        <w:ind w:left="0"/>
      </w:pPr>
      <w:r w:rsidRPr="00223CAC">
        <w:rPr>
          <w:rFonts w:hint="eastAsia"/>
        </w:rPr>
        <w:t>成果图件</w:t>
      </w:r>
    </w:p>
    <w:p w:rsidR="00616821" w:rsidRPr="00223CAC" w:rsidRDefault="00616821" w:rsidP="00500C21">
      <w:pPr>
        <w:ind w:firstLineChars="200" w:firstLine="420"/>
        <w:rPr>
          <w:szCs w:val="21"/>
        </w:rPr>
      </w:pPr>
      <w:r w:rsidRPr="00223CAC">
        <w:rPr>
          <w:rFonts w:hint="eastAsia"/>
          <w:szCs w:val="21"/>
        </w:rPr>
        <w:t>成果图件依据《海洋灾害风险制图规范》进行制作，包括：</w:t>
      </w:r>
    </w:p>
    <w:p w:rsidR="00616821" w:rsidRPr="0045540E" w:rsidRDefault="00CA096D" w:rsidP="00416EB9">
      <w:pPr>
        <w:ind w:leftChars="202" w:left="705" w:hangingChars="134" w:hanging="281"/>
        <w:rPr>
          <w:szCs w:val="21"/>
        </w:rPr>
      </w:pPr>
      <w:r>
        <w:rPr>
          <w:rFonts w:hint="eastAsia"/>
          <w:szCs w:val="21"/>
        </w:rPr>
        <w:t>a</w:t>
      </w:r>
      <w:r>
        <w:rPr>
          <w:rFonts w:hint="eastAsia"/>
          <w:szCs w:val="21"/>
        </w:rPr>
        <w:t>）</w:t>
      </w:r>
      <w:r w:rsidR="00616821" w:rsidRPr="0045540E">
        <w:rPr>
          <w:szCs w:val="21"/>
        </w:rPr>
        <w:t>全国沿海</w:t>
      </w:r>
      <w:r w:rsidR="00616821" w:rsidRPr="0045540E">
        <w:rPr>
          <w:rFonts w:hint="eastAsia"/>
          <w:szCs w:val="21"/>
        </w:rPr>
        <w:t>风暴潮灾害</w:t>
      </w:r>
      <w:r w:rsidR="00616821" w:rsidRPr="0045540E">
        <w:rPr>
          <w:szCs w:val="21"/>
        </w:rPr>
        <w:t>危险性等级分布图</w:t>
      </w:r>
      <w:r w:rsidR="0045540E" w:rsidRPr="0045540E">
        <w:rPr>
          <w:rFonts w:hint="eastAsia"/>
          <w:szCs w:val="21"/>
        </w:rPr>
        <w:t>。</w:t>
      </w:r>
      <w:r w:rsidR="00616821" w:rsidRPr="0045540E">
        <w:rPr>
          <w:rFonts w:hint="eastAsia"/>
          <w:szCs w:val="21"/>
        </w:rPr>
        <w:t>以岸段为单元，用红（</w:t>
      </w:r>
      <w:r w:rsidR="00616821" w:rsidRPr="0045540E">
        <w:rPr>
          <w:rFonts w:hint="eastAsia"/>
          <w:szCs w:val="21"/>
        </w:rPr>
        <w:t>I</w:t>
      </w:r>
      <w:r w:rsidR="00616821" w:rsidRPr="0045540E">
        <w:rPr>
          <w:rFonts w:hint="eastAsia"/>
          <w:szCs w:val="21"/>
        </w:rPr>
        <w:t>级</w:t>
      </w:r>
      <w:r w:rsidR="00616821" w:rsidRPr="0045540E">
        <w:rPr>
          <w:rFonts w:hint="eastAsia"/>
          <w:szCs w:val="21"/>
        </w:rPr>
        <w:t>)</w:t>
      </w:r>
      <w:r w:rsidR="00616821" w:rsidRPr="0045540E">
        <w:rPr>
          <w:rFonts w:hint="eastAsia"/>
          <w:szCs w:val="21"/>
        </w:rPr>
        <w:t>、橙</w:t>
      </w:r>
      <w:r w:rsidR="00416EB9">
        <w:rPr>
          <w:rFonts w:hint="eastAsia"/>
          <w:szCs w:val="21"/>
        </w:rPr>
        <w:t>（</w:t>
      </w:r>
      <w:r w:rsidR="00616821" w:rsidRPr="0045540E">
        <w:rPr>
          <w:rFonts w:hint="eastAsia"/>
          <w:szCs w:val="21"/>
        </w:rPr>
        <w:t>II</w:t>
      </w:r>
      <w:r w:rsidR="00616821" w:rsidRPr="0045540E">
        <w:rPr>
          <w:rFonts w:hint="eastAsia"/>
          <w:szCs w:val="21"/>
        </w:rPr>
        <w:t>级</w:t>
      </w:r>
      <w:r w:rsidR="00416EB9">
        <w:rPr>
          <w:rFonts w:hint="eastAsia"/>
          <w:szCs w:val="21"/>
        </w:rPr>
        <w:t>）</w:t>
      </w:r>
      <w:r w:rsidR="00616821" w:rsidRPr="0045540E">
        <w:rPr>
          <w:rFonts w:hint="eastAsia"/>
          <w:szCs w:val="21"/>
        </w:rPr>
        <w:t>、黄</w:t>
      </w:r>
      <w:r w:rsidR="00416EB9">
        <w:rPr>
          <w:rFonts w:hint="eastAsia"/>
          <w:szCs w:val="21"/>
        </w:rPr>
        <w:t>（</w:t>
      </w:r>
      <w:r w:rsidR="00616821" w:rsidRPr="0045540E">
        <w:rPr>
          <w:rFonts w:hint="eastAsia"/>
          <w:szCs w:val="21"/>
        </w:rPr>
        <w:t>III</w:t>
      </w:r>
      <w:r w:rsidR="00616821" w:rsidRPr="0045540E">
        <w:rPr>
          <w:rFonts w:hint="eastAsia"/>
          <w:szCs w:val="21"/>
        </w:rPr>
        <w:t>级</w:t>
      </w:r>
      <w:r w:rsidR="00416EB9">
        <w:rPr>
          <w:rFonts w:hint="eastAsia"/>
          <w:szCs w:val="21"/>
        </w:rPr>
        <w:t>）</w:t>
      </w:r>
      <w:r w:rsidR="00616821" w:rsidRPr="0045540E">
        <w:rPr>
          <w:rFonts w:hint="eastAsia"/>
          <w:szCs w:val="21"/>
        </w:rPr>
        <w:t>、蓝</w:t>
      </w:r>
      <w:r w:rsidR="00416EB9">
        <w:rPr>
          <w:rFonts w:hint="eastAsia"/>
          <w:szCs w:val="21"/>
        </w:rPr>
        <w:t>（</w:t>
      </w:r>
      <w:r w:rsidR="00616821" w:rsidRPr="0045540E">
        <w:rPr>
          <w:rFonts w:hint="eastAsia"/>
          <w:szCs w:val="21"/>
        </w:rPr>
        <w:t>IV</w:t>
      </w:r>
      <w:r w:rsidR="00616821" w:rsidRPr="0045540E">
        <w:rPr>
          <w:rFonts w:hint="eastAsia"/>
          <w:szCs w:val="21"/>
        </w:rPr>
        <w:t>级</w:t>
      </w:r>
      <w:r w:rsidR="001A389E">
        <w:rPr>
          <w:rFonts w:hint="eastAsia"/>
          <w:szCs w:val="21"/>
        </w:rPr>
        <w:t>）</w:t>
      </w:r>
      <w:r w:rsidR="00616821" w:rsidRPr="0045540E">
        <w:rPr>
          <w:rFonts w:hint="eastAsia"/>
          <w:szCs w:val="21"/>
        </w:rPr>
        <w:t>四色标识表征各岸段综合危险性等级大小</w:t>
      </w:r>
      <w:r w:rsidR="0045540E">
        <w:rPr>
          <w:rFonts w:hint="eastAsia"/>
          <w:szCs w:val="21"/>
        </w:rPr>
        <w:t>；</w:t>
      </w:r>
    </w:p>
    <w:p w:rsidR="00616821" w:rsidRPr="0045540E" w:rsidRDefault="00CA096D" w:rsidP="00416EB9">
      <w:pPr>
        <w:ind w:leftChars="202" w:left="705" w:hangingChars="134" w:hanging="281"/>
        <w:rPr>
          <w:szCs w:val="21"/>
        </w:rPr>
      </w:pPr>
      <w:r>
        <w:rPr>
          <w:rFonts w:hint="eastAsia"/>
          <w:szCs w:val="21"/>
        </w:rPr>
        <w:t>b</w:t>
      </w:r>
      <w:r>
        <w:rPr>
          <w:rFonts w:hint="eastAsia"/>
          <w:szCs w:val="21"/>
        </w:rPr>
        <w:t>）</w:t>
      </w:r>
      <w:r w:rsidR="00616821" w:rsidRPr="0045540E">
        <w:rPr>
          <w:szCs w:val="21"/>
        </w:rPr>
        <w:t>全国沿海风暴潮灾害危险性区划图。</w:t>
      </w:r>
      <w:r w:rsidR="00616821" w:rsidRPr="0045540E">
        <w:rPr>
          <w:rFonts w:hint="eastAsia"/>
          <w:szCs w:val="21"/>
        </w:rPr>
        <w:t>以沿海县级行政区为单元，用红、橙、黄、蓝四色标识表征沿海各县风险等级大小。</w:t>
      </w:r>
    </w:p>
    <w:p w:rsidR="00616821" w:rsidRPr="00223CAC" w:rsidRDefault="00616821" w:rsidP="0045540E">
      <w:pPr>
        <w:pStyle w:val="a6"/>
        <w:spacing w:before="156" w:after="156"/>
        <w:ind w:left="0"/>
      </w:pPr>
      <w:r w:rsidRPr="00223CAC">
        <w:t>说明性文件</w:t>
      </w:r>
    </w:p>
    <w:p w:rsidR="00616821" w:rsidRPr="00223CAC" w:rsidRDefault="00616821" w:rsidP="00500C21">
      <w:pPr>
        <w:ind w:firstLineChars="200" w:firstLine="420"/>
        <w:rPr>
          <w:szCs w:val="21"/>
        </w:rPr>
      </w:pPr>
      <w:r w:rsidRPr="00223CAC">
        <w:rPr>
          <w:szCs w:val="21"/>
        </w:rPr>
        <w:t>全国</w:t>
      </w:r>
      <w:r w:rsidRPr="00223CAC">
        <w:rPr>
          <w:rFonts w:hint="eastAsia"/>
          <w:szCs w:val="21"/>
        </w:rPr>
        <w:t>沿海</w:t>
      </w:r>
      <w:r w:rsidRPr="00223CAC">
        <w:rPr>
          <w:szCs w:val="21"/>
        </w:rPr>
        <w:t>风暴潮灾害风险评估和区划技术报告，格式要求见附件</w:t>
      </w:r>
      <w:r w:rsidRPr="00223CAC">
        <w:rPr>
          <w:rFonts w:hint="eastAsia"/>
          <w:szCs w:val="21"/>
        </w:rPr>
        <w:t>H</w:t>
      </w:r>
      <w:r w:rsidRPr="00223CAC">
        <w:rPr>
          <w:szCs w:val="21"/>
        </w:rPr>
        <w:t>；</w:t>
      </w:r>
    </w:p>
    <w:p w:rsidR="0045540E" w:rsidRPr="0045540E" w:rsidRDefault="0045540E" w:rsidP="0045540E">
      <w:pPr>
        <w:pStyle w:val="a4"/>
        <w:spacing w:before="312" w:after="312"/>
        <w:ind w:left="0"/>
        <w:rPr>
          <w:rFonts w:hAnsi="黑体"/>
          <w:szCs w:val="21"/>
        </w:rPr>
      </w:pPr>
      <w:bookmarkStart w:id="141" w:name="_Toc421220750"/>
      <w:bookmarkStart w:id="142" w:name="_Toc427593042"/>
      <w:r w:rsidRPr="0045540E">
        <w:rPr>
          <w:rFonts w:hAnsi="黑体" w:hint="eastAsia"/>
          <w:szCs w:val="21"/>
        </w:rPr>
        <w:t>省尺度评估和区划</w:t>
      </w:r>
      <w:bookmarkEnd w:id="141"/>
      <w:bookmarkEnd w:id="142"/>
    </w:p>
    <w:p w:rsidR="0045540E" w:rsidRPr="00223CAC" w:rsidRDefault="0045540E" w:rsidP="0045540E">
      <w:pPr>
        <w:pStyle w:val="a5"/>
        <w:spacing w:before="156" w:after="156"/>
        <w:ind w:left="0"/>
      </w:pPr>
      <w:bookmarkStart w:id="143" w:name="_Toc421220751"/>
      <w:bookmarkStart w:id="144" w:name="_Toc427593043"/>
      <w:r w:rsidRPr="00223CAC">
        <w:rPr>
          <w:rFonts w:hint="eastAsia"/>
        </w:rPr>
        <w:t>工作目的</w:t>
      </w:r>
      <w:bookmarkEnd w:id="143"/>
      <w:bookmarkEnd w:id="144"/>
    </w:p>
    <w:p w:rsidR="0045540E" w:rsidRPr="00223CAC" w:rsidRDefault="0045540E" w:rsidP="000431EF">
      <w:pPr>
        <w:ind w:firstLineChars="200" w:firstLine="420"/>
        <w:contextualSpacing/>
        <w:rPr>
          <w:szCs w:val="21"/>
        </w:rPr>
      </w:pPr>
      <w:r w:rsidRPr="00223CAC">
        <w:rPr>
          <w:szCs w:val="21"/>
        </w:rPr>
        <w:t>面向工程设计</w:t>
      </w:r>
      <w:r w:rsidRPr="00223CAC">
        <w:rPr>
          <w:rFonts w:hint="eastAsia"/>
          <w:szCs w:val="21"/>
        </w:rPr>
        <w:t>、产业园区建设及沿海经济发展布局规划</w:t>
      </w:r>
      <w:r w:rsidRPr="00223CAC">
        <w:rPr>
          <w:szCs w:val="21"/>
        </w:rPr>
        <w:t>等</w:t>
      </w:r>
      <w:r w:rsidRPr="00223CAC">
        <w:rPr>
          <w:rFonts w:hint="eastAsia"/>
          <w:szCs w:val="21"/>
        </w:rPr>
        <w:t>需求</w:t>
      </w:r>
      <w:r w:rsidRPr="00223CAC">
        <w:rPr>
          <w:szCs w:val="21"/>
        </w:rPr>
        <w:t>，</w:t>
      </w:r>
      <w:r w:rsidRPr="00223CAC">
        <w:rPr>
          <w:rFonts w:hint="eastAsia"/>
          <w:szCs w:val="21"/>
        </w:rPr>
        <w:t>评估省域沿海风暴潮灾害危险性、承灾体脆弱性及风险，编制比例尺不低于</w:t>
      </w:r>
      <w:r w:rsidRPr="00223CAC">
        <w:rPr>
          <w:szCs w:val="21"/>
        </w:rPr>
        <w:t>1</w:t>
      </w:r>
      <w:r>
        <w:rPr>
          <w:rFonts w:hint="eastAsia"/>
          <w:szCs w:val="21"/>
        </w:rPr>
        <w:t>：</w:t>
      </w:r>
      <w:r w:rsidRPr="00223CAC">
        <w:rPr>
          <w:szCs w:val="21"/>
        </w:rPr>
        <w:t>25</w:t>
      </w:r>
      <w:r>
        <w:rPr>
          <w:rFonts w:hint="eastAsia"/>
          <w:szCs w:val="21"/>
        </w:rPr>
        <w:t>0 000</w:t>
      </w:r>
      <w:r w:rsidRPr="00223CAC">
        <w:rPr>
          <w:szCs w:val="21"/>
        </w:rPr>
        <w:t>的</w:t>
      </w:r>
      <w:r w:rsidRPr="00223CAC">
        <w:rPr>
          <w:rFonts w:hint="eastAsia"/>
          <w:szCs w:val="21"/>
        </w:rPr>
        <w:t>风险</w:t>
      </w:r>
      <w:r w:rsidRPr="00223CAC">
        <w:rPr>
          <w:szCs w:val="21"/>
        </w:rPr>
        <w:t>评估及区划</w:t>
      </w:r>
      <w:r w:rsidRPr="00223CAC">
        <w:rPr>
          <w:rFonts w:hint="eastAsia"/>
          <w:szCs w:val="21"/>
        </w:rPr>
        <w:t>图</w:t>
      </w:r>
      <w:r w:rsidRPr="00223CAC">
        <w:rPr>
          <w:szCs w:val="21"/>
        </w:rPr>
        <w:t>。</w:t>
      </w:r>
    </w:p>
    <w:p w:rsidR="0045540E" w:rsidRPr="00223CAC" w:rsidRDefault="0045540E" w:rsidP="0045540E">
      <w:pPr>
        <w:pStyle w:val="a5"/>
        <w:spacing w:before="156" w:after="156"/>
        <w:ind w:left="0"/>
      </w:pPr>
      <w:bookmarkStart w:id="145" w:name="_Toc421220752"/>
      <w:bookmarkStart w:id="146" w:name="_Toc427593044"/>
      <w:r w:rsidRPr="00223CAC">
        <w:t>资料收集与处理</w:t>
      </w:r>
      <w:bookmarkEnd w:id="145"/>
      <w:bookmarkEnd w:id="146"/>
    </w:p>
    <w:p w:rsidR="0045540E" w:rsidRPr="00223CAC" w:rsidRDefault="0045540E" w:rsidP="0045540E">
      <w:pPr>
        <w:pStyle w:val="a6"/>
        <w:spacing w:before="156" w:after="156"/>
        <w:ind w:left="0"/>
      </w:pPr>
      <w:r w:rsidRPr="00223CAC">
        <w:rPr>
          <w:rFonts w:hint="eastAsia"/>
        </w:rPr>
        <w:t>水文和气象</w:t>
      </w:r>
      <w:r w:rsidRPr="00223CAC">
        <w:t>观测数据</w:t>
      </w:r>
    </w:p>
    <w:p w:rsidR="0045540E" w:rsidRPr="00223CAC" w:rsidRDefault="00BD12ED" w:rsidP="0045540E">
      <w:pPr>
        <w:ind w:firstLineChars="200" w:firstLine="420"/>
        <w:rPr>
          <w:szCs w:val="21"/>
        </w:rPr>
      </w:pPr>
      <w:r>
        <w:rPr>
          <w:rFonts w:hint="eastAsia"/>
          <w:szCs w:val="21"/>
        </w:rPr>
        <w:t>省域沿海及邻近海域潮（水）位</w:t>
      </w:r>
      <w:r w:rsidR="0045540E" w:rsidRPr="00223CAC">
        <w:rPr>
          <w:rFonts w:hint="eastAsia"/>
          <w:szCs w:val="21"/>
        </w:rPr>
        <w:t>站风暴潮灾害过程潮位、海浪等观测资料</w:t>
      </w:r>
      <w:r w:rsidR="0045540E" w:rsidRPr="00223CAC">
        <w:rPr>
          <w:szCs w:val="21"/>
        </w:rPr>
        <w:t>。</w:t>
      </w:r>
      <w:r w:rsidR="0045540E" w:rsidRPr="00223CAC">
        <w:rPr>
          <w:rFonts w:hint="eastAsia"/>
          <w:szCs w:val="21"/>
        </w:rPr>
        <w:t>对于河口地区，应尽量收集代表性的水文站观测资料。</w:t>
      </w:r>
    </w:p>
    <w:p w:rsidR="0045540E" w:rsidRPr="00223CAC" w:rsidRDefault="0045540E" w:rsidP="0045540E">
      <w:pPr>
        <w:ind w:firstLineChars="200" w:firstLine="420"/>
        <w:rPr>
          <w:szCs w:val="21"/>
        </w:rPr>
      </w:pPr>
      <w:r w:rsidRPr="00223CAC">
        <w:rPr>
          <w:rFonts w:hint="eastAsia"/>
          <w:szCs w:val="21"/>
        </w:rPr>
        <w:t>影响和邻近评估区域的热带气旋资料（包括时间、位置、中心气压、近中心最大风速、最大风速半径等），温带天气过程（气压场、风场等）等。</w:t>
      </w:r>
    </w:p>
    <w:p w:rsidR="0045540E" w:rsidRPr="00223CAC" w:rsidRDefault="0045540E" w:rsidP="0045540E">
      <w:pPr>
        <w:pStyle w:val="a6"/>
        <w:spacing w:before="156" w:after="156"/>
        <w:ind w:left="0"/>
      </w:pPr>
      <w:r w:rsidRPr="00223CAC">
        <w:t>警戒潮位值</w:t>
      </w:r>
    </w:p>
    <w:p w:rsidR="0045540E" w:rsidRPr="00223CAC" w:rsidRDefault="0045540E" w:rsidP="0045540E">
      <w:pPr>
        <w:ind w:firstLineChars="200" w:firstLine="420"/>
        <w:rPr>
          <w:szCs w:val="21"/>
        </w:rPr>
      </w:pPr>
      <w:r w:rsidRPr="00223CAC">
        <w:rPr>
          <w:rFonts w:hint="eastAsia"/>
          <w:szCs w:val="21"/>
        </w:rPr>
        <w:t>采用符合警戒潮位核定规范</w:t>
      </w:r>
      <w:r w:rsidRPr="00223CAC">
        <w:rPr>
          <w:szCs w:val="21"/>
        </w:rPr>
        <w:t>的警戒潮位</w:t>
      </w:r>
      <w:r w:rsidRPr="00223CAC">
        <w:rPr>
          <w:rFonts w:hint="eastAsia"/>
          <w:szCs w:val="21"/>
        </w:rPr>
        <w:t>值</w:t>
      </w:r>
      <w:r w:rsidRPr="00223CAC">
        <w:rPr>
          <w:szCs w:val="21"/>
        </w:rPr>
        <w:t>，警戒潮位值统一到</w:t>
      </w:r>
      <w:r w:rsidRPr="00223CAC">
        <w:rPr>
          <w:szCs w:val="21"/>
        </w:rPr>
        <w:t>1985</w:t>
      </w:r>
      <w:r w:rsidRPr="00223CAC">
        <w:rPr>
          <w:szCs w:val="21"/>
        </w:rPr>
        <w:t>国家高程基准。</w:t>
      </w:r>
    </w:p>
    <w:p w:rsidR="0045540E" w:rsidRPr="00223CAC" w:rsidRDefault="0045540E" w:rsidP="0045540E">
      <w:pPr>
        <w:pStyle w:val="a6"/>
        <w:spacing w:before="156" w:after="156"/>
        <w:ind w:left="0"/>
      </w:pPr>
      <w:r w:rsidRPr="00223CAC">
        <w:t>海底地形资料</w:t>
      </w:r>
    </w:p>
    <w:p w:rsidR="0045540E" w:rsidRPr="00223CAC" w:rsidRDefault="0045540E" w:rsidP="0045540E">
      <w:pPr>
        <w:ind w:firstLineChars="200" w:firstLine="420"/>
        <w:rPr>
          <w:szCs w:val="21"/>
        </w:rPr>
      </w:pPr>
      <w:r w:rsidRPr="00223CAC">
        <w:rPr>
          <w:rFonts w:hint="eastAsia"/>
          <w:szCs w:val="21"/>
        </w:rPr>
        <w:t>评估区域最新的大比例尺</w:t>
      </w:r>
      <w:r w:rsidRPr="00223CAC">
        <w:rPr>
          <w:szCs w:val="21"/>
        </w:rPr>
        <w:t>近岸</w:t>
      </w:r>
      <w:r w:rsidRPr="00223CAC">
        <w:rPr>
          <w:rFonts w:hint="eastAsia"/>
          <w:szCs w:val="21"/>
        </w:rPr>
        <w:t>海域</w:t>
      </w:r>
      <w:r w:rsidRPr="00223CAC">
        <w:rPr>
          <w:szCs w:val="21"/>
        </w:rPr>
        <w:t>海底地形或水深资料，</w:t>
      </w:r>
      <w:r w:rsidRPr="00223CAC">
        <w:rPr>
          <w:rFonts w:hint="eastAsia"/>
          <w:szCs w:val="21"/>
        </w:rPr>
        <w:t>能够</w:t>
      </w:r>
      <w:r w:rsidRPr="00223CAC">
        <w:rPr>
          <w:szCs w:val="21"/>
        </w:rPr>
        <w:t>满足风暴潮数值模式计算需求</w:t>
      </w:r>
      <w:r w:rsidRPr="00223CAC">
        <w:rPr>
          <w:rFonts w:hint="eastAsia"/>
          <w:szCs w:val="21"/>
        </w:rPr>
        <w:t>，重点区域分辨率不低于</w:t>
      </w:r>
      <w:r w:rsidRPr="00223CAC">
        <w:rPr>
          <w:rFonts w:hint="eastAsia"/>
          <w:szCs w:val="21"/>
        </w:rPr>
        <w:t>100m</w:t>
      </w:r>
      <w:r w:rsidRPr="00223CAC">
        <w:rPr>
          <w:szCs w:val="21"/>
        </w:rPr>
        <w:t>。</w:t>
      </w:r>
    </w:p>
    <w:p w:rsidR="0045540E" w:rsidRPr="00223CAC" w:rsidRDefault="0045540E" w:rsidP="0045540E">
      <w:pPr>
        <w:pStyle w:val="a6"/>
        <w:spacing w:before="156" w:after="156"/>
        <w:ind w:left="0"/>
      </w:pPr>
      <w:r w:rsidRPr="00223CAC">
        <w:t>沿海岸线</w:t>
      </w:r>
      <w:r w:rsidRPr="00223CAC">
        <w:rPr>
          <w:rFonts w:hint="eastAsia"/>
        </w:rPr>
        <w:t>数据</w:t>
      </w:r>
    </w:p>
    <w:p w:rsidR="0045540E" w:rsidRPr="00223CAC" w:rsidRDefault="0045540E" w:rsidP="0045540E">
      <w:pPr>
        <w:ind w:firstLineChars="200" w:firstLine="420"/>
        <w:rPr>
          <w:szCs w:val="21"/>
        </w:rPr>
      </w:pPr>
      <w:r w:rsidRPr="00223CAC">
        <w:rPr>
          <w:rFonts w:hint="eastAsia"/>
          <w:szCs w:val="21"/>
        </w:rPr>
        <w:t>省域</w:t>
      </w:r>
      <w:r w:rsidRPr="00223CAC">
        <w:rPr>
          <w:szCs w:val="21"/>
        </w:rPr>
        <w:t>沿海最新岸线分布数据</w:t>
      </w:r>
      <w:r w:rsidRPr="00223CAC">
        <w:rPr>
          <w:rFonts w:hint="eastAsia"/>
          <w:szCs w:val="21"/>
        </w:rPr>
        <w:t>，比例尺不低于</w:t>
      </w:r>
      <w:r w:rsidRPr="00B573E5">
        <w:rPr>
          <w:rFonts w:hint="eastAsia"/>
          <w:szCs w:val="21"/>
        </w:rPr>
        <w:t>1</w:t>
      </w:r>
      <w:r w:rsidRPr="00B573E5">
        <w:rPr>
          <w:rFonts w:hint="eastAsia"/>
          <w:szCs w:val="21"/>
        </w:rPr>
        <w:t>：</w:t>
      </w:r>
      <w:r w:rsidRPr="00B573E5">
        <w:rPr>
          <w:rFonts w:hint="eastAsia"/>
          <w:szCs w:val="21"/>
        </w:rPr>
        <w:t>250 000</w:t>
      </w:r>
      <w:r w:rsidRPr="00B573E5">
        <w:rPr>
          <w:szCs w:val="21"/>
        </w:rPr>
        <w:t>。</w:t>
      </w:r>
    </w:p>
    <w:p w:rsidR="0045540E" w:rsidRPr="00223CAC" w:rsidRDefault="0045540E" w:rsidP="0045540E">
      <w:pPr>
        <w:pStyle w:val="a6"/>
        <w:spacing w:before="156" w:after="156"/>
        <w:ind w:left="0"/>
      </w:pPr>
      <w:r w:rsidRPr="00223CAC">
        <w:t>基础地理信息数据</w:t>
      </w:r>
    </w:p>
    <w:p w:rsidR="0045540E" w:rsidRPr="00223CAC" w:rsidRDefault="0045540E" w:rsidP="0045540E">
      <w:pPr>
        <w:ind w:firstLineChars="200" w:firstLine="420"/>
        <w:rPr>
          <w:szCs w:val="21"/>
        </w:rPr>
      </w:pPr>
      <w:r w:rsidRPr="00223CAC">
        <w:rPr>
          <w:rFonts w:hint="eastAsia"/>
          <w:szCs w:val="21"/>
        </w:rPr>
        <w:t>评估区域最新</w:t>
      </w:r>
      <w:r w:rsidRPr="00223CAC">
        <w:rPr>
          <w:szCs w:val="21"/>
        </w:rPr>
        <w:t>基础地理数据</w:t>
      </w:r>
      <w:r w:rsidRPr="00223CAC">
        <w:rPr>
          <w:rFonts w:hint="eastAsia"/>
          <w:szCs w:val="21"/>
        </w:rPr>
        <w:t>，</w:t>
      </w:r>
      <w:r w:rsidRPr="00223CAC">
        <w:rPr>
          <w:szCs w:val="21"/>
        </w:rPr>
        <w:t>主要包括</w:t>
      </w:r>
      <w:r w:rsidRPr="00223CAC">
        <w:rPr>
          <w:rFonts w:hint="eastAsia"/>
          <w:szCs w:val="21"/>
        </w:rPr>
        <w:t>水系（入海河流到</w:t>
      </w:r>
      <w:r w:rsidRPr="00223CAC">
        <w:rPr>
          <w:rFonts w:hint="eastAsia"/>
          <w:szCs w:val="21"/>
        </w:rPr>
        <w:t>5</w:t>
      </w:r>
      <w:r w:rsidRPr="00223CAC">
        <w:rPr>
          <w:rFonts w:hint="eastAsia"/>
          <w:szCs w:val="21"/>
        </w:rPr>
        <w:t>级）、居民点（省会城市、直辖市、地级市、县、乡镇）、交通（铁路、高速公路、国道、省道、机场）、境界线（国界、省界、市界、县界、乡镇界）、地貌以及海岛、低潮高地、暗礁、暗沙、海洋注记等海洋要素。</w:t>
      </w:r>
    </w:p>
    <w:p w:rsidR="0045540E" w:rsidRPr="00223CAC" w:rsidRDefault="0045540E" w:rsidP="0045540E">
      <w:pPr>
        <w:ind w:firstLineChars="200" w:firstLine="420"/>
        <w:rPr>
          <w:szCs w:val="21"/>
        </w:rPr>
      </w:pPr>
      <w:r w:rsidRPr="00223CAC">
        <w:rPr>
          <w:rFonts w:hint="eastAsia"/>
          <w:szCs w:val="21"/>
        </w:rPr>
        <w:lastRenderedPageBreak/>
        <w:t>基础地理信息比例尺不低于</w:t>
      </w:r>
      <w:r w:rsidRPr="00B573E5">
        <w:rPr>
          <w:szCs w:val="21"/>
        </w:rPr>
        <w:t>1</w:t>
      </w:r>
      <w:r w:rsidRPr="00B573E5">
        <w:rPr>
          <w:rFonts w:hint="eastAsia"/>
          <w:szCs w:val="21"/>
        </w:rPr>
        <w:t>：</w:t>
      </w:r>
      <w:r w:rsidRPr="00B573E5">
        <w:rPr>
          <w:rFonts w:hint="eastAsia"/>
          <w:szCs w:val="21"/>
        </w:rPr>
        <w:t>250 000</w:t>
      </w:r>
      <w:r w:rsidRPr="00223CAC">
        <w:rPr>
          <w:szCs w:val="21"/>
        </w:rPr>
        <w:t>。</w:t>
      </w:r>
    </w:p>
    <w:p w:rsidR="0045540E" w:rsidRPr="00223CAC" w:rsidRDefault="0045540E" w:rsidP="0045540E">
      <w:pPr>
        <w:pStyle w:val="a6"/>
        <w:spacing w:before="156" w:after="156"/>
        <w:ind w:left="0"/>
      </w:pPr>
      <w:r w:rsidRPr="00223CAC">
        <w:t>社会经济资料</w:t>
      </w:r>
    </w:p>
    <w:p w:rsidR="0045540E" w:rsidRPr="00223CAC" w:rsidRDefault="0045540E" w:rsidP="0045540E">
      <w:pPr>
        <w:ind w:firstLineChars="200" w:firstLine="420"/>
        <w:rPr>
          <w:szCs w:val="21"/>
        </w:rPr>
      </w:pPr>
      <w:r w:rsidRPr="00223CAC">
        <w:rPr>
          <w:rFonts w:hint="eastAsia"/>
          <w:szCs w:val="21"/>
        </w:rPr>
        <w:t>评估区域最新的社会经济资料，包括乡镇</w:t>
      </w:r>
      <w:r w:rsidRPr="00223CAC">
        <w:rPr>
          <w:szCs w:val="21"/>
        </w:rPr>
        <w:t>人口分布、耕地、城镇分布等社会概况；</w:t>
      </w:r>
      <w:r w:rsidRPr="00223CAC">
        <w:rPr>
          <w:rFonts w:hint="eastAsia"/>
          <w:szCs w:val="21"/>
        </w:rPr>
        <w:t>土地利用及其分布（分类标准参考</w:t>
      </w:r>
      <w:r w:rsidRPr="00223CAC">
        <w:rPr>
          <w:szCs w:val="21"/>
        </w:rPr>
        <w:t>《</w:t>
      </w:r>
      <w:r w:rsidRPr="00223CAC">
        <w:rPr>
          <w:szCs w:val="21"/>
          <w:lang w:val="fr-FR"/>
        </w:rPr>
        <w:t>GB/T 21010</w:t>
      </w:r>
      <w:r w:rsidRPr="00223CAC">
        <w:rPr>
          <w:szCs w:val="21"/>
        </w:rPr>
        <w:t>—</w:t>
      </w:r>
      <w:r w:rsidRPr="00223CAC">
        <w:rPr>
          <w:szCs w:val="21"/>
          <w:lang w:val="fr-FR"/>
        </w:rPr>
        <w:t xml:space="preserve">2007 </w:t>
      </w:r>
      <w:r w:rsidRPr="00223CAC">
        <w:rPr>
          <w:szCs w:val="21"/>
          <w:lang w:val="fr-FR"/>
        </w:rPr>
        <w:t>土地利用现状分类》</w:t>
      </w:r>
      <w:r w:rsidRPr="00223CAC">
        <w:rPr>
          <w:rFonts w:hint="eastAsia"/>
          <w:szCs w:val="21"/>
        </w:rPr>
        <w:t>）；海洋功能区划；</w:t>
      </w:r>
      <w:r w:rsidRPr="00223CAC">
        <w:rPr>
          <w:szCs w:val="21"/>
        </w:rPr>
        <w:t>农业、工矿企业、交通、能源、通信等行业的规模、资产、产量、产值、未来发展规划等。</w:t>
      </w:r>
    </w:p>
    <w:p w:rsidR="0045540E" w:rsidRPr="00223CAC" w:rsidRDefault="0045540E" w:rsidP="0045540E">
      <w:pPr>
        <w:pStyle w:val="a5"/>
        <w:spacing w:before="156" w:after="156"/>
        <w:ind w:left="0"/>
      </w:pPr>
      <w:bookmarkStart w:id="147" w:name="_Toc421220753"/>
      <w:bookmarkStart w:id="148" w:name="_Toc427593045"/>
      <w:r w:rsidRPr="00223CAC">
        <w:rPr>
          <w:rFonts w:hint="eastAsia"/>
        </w:rPr>
        <w:t>危险性评价</w:t>
      </w:r>
      <w:bookmarkEnd w:id="147"/>
      <w:bookmarkEnd w:id="148"/>
    </w:p>
    <w:p w:rsidR="0045540E" w:rsidRPr="00223CAC" w:rsidRDefault="0045540E" w:rsidP="0045540E">
      <w:pPr>
        <w:pStyle w:val="a6"/>
        <w:spacing w:before="156" w:after="156"/>
        <w:ind w:left="0"/>
      </w:pPr>
      <w:r w:rsidRPr="00223CAC">
        <w:t>评估指标选取与计算</w:t>
      </w:r>
    </w:p>
    <w:p w:rsidR="0045540E" w:rsidRPr="00223CAC" w:rsidRDefault="0045540E" w:rsidP="0045540E">
      <w:pPr>
        <w:ind w:firstLineChars="200" w:firstLine="420"/>
        <w:rPr>
          <w:szCs w:val="21"/>
        </w:rPr>
      </w:pPr>
      <w:r w:rsidRPr="00223CAC">
        <w:rPr>
          <w:rFonts w:hint="eastAsia"/>
          <w:szCs w:val="21"/>
        </w:rPr>
        <w:t>基于沿海岸线数据，将省域沿海划分为相当于</w:t>
      </w:r>
      <w:r w:rsidRPr="00223CAC">
        <w:rPr>
          <w:rFonts w:hint="eastAsia"/>
          <w:szCs w:val="21"/>
        </w:rPr>
        <w:t>2</w:t>
      </w:r>
      <w:r w:rsidRPr="00223CAC">
        <w:rPr>
          <w:rFonts w:hint="eastAsia"/>
          <w:szCs w:val="21"/>
        </w:rPr>
        <w:t>′间隔的岸段。</w:t>
      </w:r>
    </w:p>
    <w:p w:rsidR="0045540E" w:rsidRPr="00B573E5" w:rsidRDefault="0045540E" w:rsidP="0045540E">
      <w:pPr>
        <w:ind w:firstLineChars="200" w:firstLine="420"/>
        <w:rPr>
          <w:szCs w:val="21"/>
        </w:rPr>
      </w:pPr>
      <w:r w:rsidRPr="00223CAC">
        <w:rPr>
          <w:szCs w:val="21"/>
        </w:rPr>
        <w:t>采用数值模拟方法</w:t>
      </w:r>
      <w:r w:rsidRPr="00223CAC">
        <w:rPr>
          <w:rFonts w:hint="eastAsia"/>
          <w:szCs w:val="21"/>
        </w:rPr>
        <w:t>模拟影响省域沿海台风及温带风暴潮过程，</w:t>
      </w:r>
      <w:r w:rsidR="00C82E25">
        <w:rPr>
          <w:rFonts w:hint="eastAsia"/>
          <w:szCs w:val="21"/>
        </w:rPr>
        <w:t>并</w:t>
      </w:r>
      <w:r w:rsidRPr="00223CAC">
        <w:rPr>
          <w:szCs w:val="21"/>
        </w:rPr>
        <w:t>进行</w:t>
      </w:r>
      <w:r w:rsidRPr="00B573E5">
        <w:rPr>
          <w:szCs w:val="21"/>
        </w:rPr>
        <w:t>充分验证保证可靠性</w:t>
      </w:r>
      <w:r w:rsidRPr="00B573E5">
        <w:rPr>
          <w:rFonts w:hint="eastAsia"/>
          <w:szCs w:val="21"/>
        </w:rPr>
        <w:t>，时间序列长度不少于</w:t>
      </w:r>
      <w:r w:rsidRPr="00B573E5">
        <w:rPr>
          <w:rFonts w:hint="eastAsia"/>
          <w:szCs w:val="21"/>
        </w:rPr>
        <w:t>30</w:t>
      </w:r>
      <w:r w:rsidRPr="00B573E5">
        <w:rPr>
          <w:rFonts w:hint="eastAsia"/>
          <w:szCs w:val="21"/>
        </w:rPr>
        <w:t>年</w:t>
      </w:r>
      <w:r w:rsidRPr="00B573E5">
        <w:rPr>
          <w:szCs w:val="21"/>
        </w:rPr>
        <w:t>。</w:t>
      </w:r>
    </w:p>
    <w:p w:rsidR="0045540E" w:rsidRPr="00B573E5" w:rsidRDefault="0045540E" w:rsidP="0045540E">
      <w:pPr>
        <w:ind w:firstLineChars="200" w:firstLine="420"/>
        <w:rPr>
          <w:szCs w:val="21"/>
        </w:rPr>
      </w:pPr>
      <w:r w:rsidRPr="00B573E5">
        <w:rPr>
          <w:rFonts w:hint="eastAsia"/>
          <w:szCs w:val="21"/>
        </w:rPr>
        <w:t>按</w:t>
      </w:r>
      <w:r w:rsidRPr="00B573E5">
        <w:rPr>
          <w:rFonts w:hint="eastAsia"/>
          <w:szCs w:val="21"/>
        </w:rPr>
        <w:t>6.3.2</w:t>
      </w:r>
      <w:r w:rsidRPr="00B573E5">
        <w:rPr>
          <w:rFonts w:hint="eastAsia"/>
          <w:szCs w:val="21"/>
        </w:rPr>
        <w:t>进行指标选取与计算。</w:t>
      </w:r>
    </w:p>
    <w:p w:rsidR="0045540E" w:rsidRPr="00B573E5" w:rsidRDefault="0045540E" w:rsidP="0045540E">
      <w:pPr>
        <w:pStyle w:val="a6"/>
        <w:spacing w:before="156" w:after="156"/>
        <w:ind w:left="0"/>
      </w:pPr>
      <w:r w:rsidRPr="00B573E5">
        <w:t>危险性</w:t>
      </w:r>
      <w:r w:rsidRPr="00B573E5">
        <w:rPr>
          <w:rFonts w:hint="eastAsia"/>
        </w:rPr>
        <w:t>等级确定</w:t>
      </w:r>
    </w:p>
    <w:p w:rsidR="0045540E" w:rsidRPr="00B573E5" w:rsidRDefault="0045540E" w:rsidP="0045540E">
      <w:pPr>
        <w:ind w:firstLineChars="200" w:firstLine="420"/>
        <w:rPr>
          <w:szCs w:val="21"/>
        </w:rPr>
      </w:pPr>
      <w:r w:rsidRPr="00B573E5">
        <w:rPr>
          <w:rFonts w:hint="eastAsia"/>
          <w:szCs w:val="21"/>
        </w:rPr>
        <w:t>按</w:t>
      </w:r>
      <w:r w:rsidRPr="00B573E5">
        <w:rPr>
          <w:rFonts w:hint="eastAsia"/>
          <w:szCs w:val="21"/>
        </w:rPr>
        <w:t>6.3.2</w:t>
      </w:r>
      <w:r w:rsidR="00547384">
        <w:rPr>
          <w:rFonts w:hint="eastAsia"/>
          <w:szCs w:val="21"/>
        </w:rPr>
        <w:t>确定</w:t>
      </w:r>
      <w:r w:rsidRPr="00B573E5">
        <w:rPr>
          <w:rFonts w:hint="eastAsia"/>
          <w:szCs w:val="21"/>
        </w:rPr>
        <w:t>。</w:t>
      </w:r>
    </w:p>
    <w:p w:rsidR="0045540E" w:rsidRPr="00223CAC" w:rsidRDefault="0045540E" w:rsidP="0045540E">
      <w:pPr>
        <w:pStyle w:val="a5"/>
        <w:spacing w:before="156" w:after="156"/>
        <w:ind w:left="0"/>
      </w:pPr>
      <w:bookmarkStart w:id="149" w:name="_Toc421220754"/>
      <w:bookmarkStart w:id="150" w:name="_Toc427593046"/>
      <w:r w:rsidRPr="00223CAC">
        <w:rPr>
          <w:rFonts w:hint="eastAsia"/>
        </w:rPr>
        <w:t>脆弱性评价</w:t>
      </w:r>
      <w:bookmarkEnd w:id="149"/>
      <w:bookmarkEnd w:id="150"/>
    </w:p>
    <w:p w:rsidR="0045540E" w:rsidRPr="00223CAC" w:rsidRDefault="0045540E" w:rsidP="0045540E">
      <w:pPr>
        <w:ind w:firstLineChars="200" w:firstLine="420"/>
        <w:rPr>
          <w:szCs w:val="21"/>
        </w:rPr>
      </w:pPr>
      <w:r w:rsidRPr="00223CAC">
        <w:rPr>
          <w:szCs w:val="21"/>
        </w:rPr>
        <w:t>以全国土地利用现状一级类空间单元作为脆弱性评估空间单元</w:t>
      </w:r>
      <w:r w:rsidRPr="00223CAC">
        <w:rPr>
          <w:rFonts w:hint="eastAsia"/>
          <w:szCs w:val="21"/>
        </w:rPr>
        <w:t>，</w:t>
      </w:r>
      <w:r w:rsidRPr="00223CAC">
        <w:rPr>
          <w:szCs w:val="21"/>
        </w:rPr>
        <w:t>参考土地利用现状一级类与脆弱性等级对应关系（附录</w:t>
      </w:r>
      <w:r w:rsidRPr="00223CAC">
        <w:rPr>
          <w:rFonts w:hint="eastAsia"/>
          <w:szCs w:val="21"/>
        </w:rPr>
        <w:t>E</w:t>
      </w:r>
      <w:r w:rsidRPr="00223CAC">
        <w:rPr>
          <w:rFonts w:hint="eastAsia"/>
          <w:szCs w:val="21"/>
        </w:rPr>
        <w:t>中</w:t>
      </w:r>
      <w:r w:rsidRPr="00223CAC">
        <w:rPr>
          <w:szCs w:val="21"/>
        </w:rPr>
        <w:t>表</w:t>
      </w:r>
      <w:r w:rsidRPr="00223CAC">
        <w:rPr>
          <w:rFonts w:hint="eastAsia"/>
          <w:szCs w:val="21"/>
        </w:rPr>
        <w:t>E</w:t>
      </w:r>
      <w:r w:rsidRPr="00223CAC">
        <w:rPr>
          <w:szCs w:val="21"/>
        </w:rPr>
        <w:t>.1</w:t>
      </w:r>
      <w:r w:rsidRPr="00223CAC">
        <w:rPr>
          <w:szCs w:val="21"/>
        </w:rPr>
        <w:t>），确定一级类空间单元的脆弱性等级</w:t>
      </w:r>
      <w:r w:rsidRPr="00223CAC">
        <w:rPr>
          <w:rFonts w:hint="eastAsia"/>
          <w:szCs w:val="21"/>
        </w:rPr>
        <w:t>。</w:t>
      </w:r>
      <w:r w:rsidR="00FA70A4">
        <w:rPr>
          <w:rFonts w:hint="eastAsia"/>
          <w:szCs w:val="21"/>
        </w:rPr>
        <w:t>根据不同一级土地利用类型斑块所占面积比例确定沿海乡镇脆弱性等级。</w:t>
      </w:r>
    </w:p>
    <w:p w:rsidR="0045540E" w:rsidRPr="00223CAC" w:rsidRDefault="0045540E" w:rsidP="0045540E">
      <w:pPr>
        <w:ind w:firstLineChars="200" w:firstLine="420"/>
        <w:rPr>
          <w:szCs w:val="21"/>
        </w:rPr>
      </w:pPr>
      <w:r w:rsidRPr="00223CAC">
        <w:rPr>
          <w:szCs w:val="21"/>
        </w:rPr>
        <w:t>若评估单元内有重要的承灾体，或者有因风暴潮灾害产生严重次生灾害的承灾体，可参照重要承灾体脆弱性等级（附录</w:t>
      </w:r>
      <w:r w:rsidRPr="00223CAC">
        <w:rPr>
          <w:rFonts w:hint="eastAsia"/>
          <w:szCs w:val="21"/>
        </w:rPr>
        <w:t>E</w:t>
      </w:r>
      <w:r w:rsidRPr="00223CAC">
        <w:rPr>
          <w:rFonts w:hint="eastAsia"/>
          <w:szCs w:val="21"/>
        </w:rPr>
        <w:t>中</w:t>
      </w:r>
      <w:r w:rsidRPr="00223CAC">
        <w:rPr>
          <w:szCs w:val="21"/>
        </w:rPr>
        <w:t>表</w:t>
      </w:r>
      <w:r w:rsidRPr="00223CAC">
        <w:rPr>
          <w:rFonts w:hint="eastAsia"/>
          <w:szCs w:val="21"/>
        </w:rPr>
        <w:t>E</w:t>
      </w:r>
      <w:r w:rsidRPr="00223CAC">
        <w:rPr>
          <w:szCs w:val="21"/>
        </w:rPr>
        <w:t>.2</w:t>
      </w:r>
      <w:r w:rsidRPr="00223CAC">
        <w:rPr>
          <w:szCs w:val="21"/>
        </w:rPr>
        <w:t>）确定，若有其他未列出承灾体可</w:t>
      </w:r>
      <w:r w:rsidRPr="00223CAC">
        <w:rPr>
          <w:rFonts w:hint="eastAsia"/>
          <w:szCs w:val="21"/>
        </w:rPr>
        <w:t>根据实际情况</w:t>
      </w:r>
      <w:r w:rsidRPr="00223CAC">
        <w:rPr>
          <w:szCs w:val="21"/>
        </w:rPr>
        <w:t>适当调整</w:t>
      </w:r>
      <w:r w:rsidRPr="00223CAC">
        <w:rPr>
          <w:rFonts w:hint="eastAsia"/>
          <w:szCs w:val="21"/>
        </w:rPr>
        <w:t>，</w:t>
      </w:r>
      <w:r w:rsidRPr="00223CAC">
        <w:rPr>
          <w:szCs w:val="21"/>
        </w:rPr>
        <w:t>确定脆弱性等级。</w:t>
      </w:r>
    </w:p>
    <w:p w:rsidR="0045540E" w:rsidRPr="00223CAC" w:rsidRDefault="0045540E" w:rsidP="0045540E">
      <w:pPr>
        <w:pStyle w:val="a5"/>
        <w:spacing w:before="156" w:after="156"/>
        <w:ind w:left="0"/>
      </w:pPr>
      <w:bookmarkStart w:id="151" w:name="_Toc421220755"/>
      <w:bookmarkStart w:id="152" w:name="_Toc427593047"/>
      <w:r w:rsidRPr="00223CAC">
        <w:rPr>
          <w:rFonts w:hint="eastAsia"/>
        </w:rPr>
        <w:t>风险评价</w:t>
      </w:r>
      <w:bookmarkEnd w:id="151"/>
      <w:bookmarkEnd w:id="152"/>
    </w:p>
    <w:p w:rsidR="0045540E" w:rsidRPr="00223CAC" w:rsidRDefault="00FA70A4" w:rsidP="0045540E">
      <w:pPr>
        <w:ind w:firstLineChars="200" w:firstLine="420"/>
        <w:rPr>
          <w:szCs w:val="21"/>
        </w:rPr>
      </w:pPr>
      <w:r>
        <w:rPr>
          <w:rFonts w:hint="eastAsia"/>
          <w:szCs w:val="21"/>
        </w:rPr>
        <w:t>以沿海乡镇为单元，选取单元内危险性最高等级岸段为该单元危险性等级，</w:t>
      </w:r>
      <w:r w:rsidR="0045540E" w:rsidRPr="00223CAC">
        <w:rPr>
          <w:szCs w:val="21"/>
        </w:rPr>
        <w:t>基于风暴潮</w:t>
      </w:r>
      <w:r w:rsidR="0045540E" w:rsidRPr="00223CAC">
        <w:rPr>
          <w:rFonts w:hint="eastAsia"/>
          <w:szCs w:val="21"/>
        </w:rPr>
        <w:t>灾害</w:t>
      </w:r>
      <w:r w:rsidR="0045540E" w:rsidRPr="00223CAC">
        <w:rPr>
          <w:szCs w:val="21"/>
        </w:rPr>
        <w:t>危险性等级评估结果、脆弱性等级评估结果，以及二者与灾害风险等级的对应关系（</w:t>
      </w:r>
      <w:r w:rsidR="0045540E" w:rsidRPr="00223CAC">
        <w:rPr>
          <w:rFonts w:hint="eastAsia"/>
          <w:szCs w:val="21"/>
        </w:rPr>
        <w:t>如</w:t>
      </w:r>
      <w:r w:rsidR="0045540E" w:rsidRPr="00223CAC">
        <w:rPr>
          <w:szCs w:val="21"/>
        </w:rPr>
        <w:t>表</w:t>
      </w:r>
      <w:r w:rsidR="0045540E" w:rsidRPr="00223CAC">
        <w:rPr>
          <w:rFonts w:hint="eastAsia"/>
          <w:szCs w:val="21"/>
        </w:rPr>
        <w:t>2</w:t>
      </w:r>
      <w:r w:rsidR="0045540E" w:rsidRPr="00223CAC">
        <w:rPr>
          <w:rFonts w:hint="eastAsia"/>
          <w:szCs w:val="21"/>
        </w:rPr>
        <w:t>所示</w:t>
      </w:r>
      <w:r w:rsidR="0045540E" w:rsidRPr="00223CAC">
        <w:rPr>
          <w:szCs w:val="21"/>
        </w:rPr>
        <w:t>），确定</w:t>
      </w:r>
      <w:r>
        <w:rPr>
          <w:rFonts w:hint="eastAsia"/>
          <w:szCs w:val="21"/>
        </w:rPr>
        <w:t>沿海乡镇</w:t>
      </w:r>
      <w:r w:rsidR="0045540E" w:rsidRPr="00223CAC">
        <w:rPr>
          <w:szCs w:val="21"/>
        </w:rPr>
        <w:t>风险等级</w:t>
      </w:r>
      <w:r w:rsidR="0045540E" w:rsidRPr="00223CAC">
        <w:rPr>
          <w:rFonts w:hint="eastAsia"/>
          <w:szCs w:val="21"/>
        </w:rPr>
        <w:t>。</w:t>
      </w:r>
    </w:p>
    <w:p w:rsidR="0045540E" w:rsidRPr="00223CAC" w:rsidRDefault="0045540E" w:rsidP="00E332DD">
      <w:pPr>
        <w:adjustRightInd w:val="0"/>
        <w:snapToGrid w:val="0"/>
        <w:spacing w:beforeLines="50" w:before="156" w:line="260" w:lineRule="atLeast"/>
        <w:jc w:val="center"/>
        <w:textAlignment w:val="baseline"/>
        <w:rPr>
          <w:rFonts w:eastAsia="黑体"/>
          <w:kern w:val="0"/>
          <w:szCs w:val="21"/>
        </w:rPr>
      </w:pPr>
      <w:r w:rsidRPr="0045540E">
        <w:rPr>
          <w:rFonts w:ascii="黑体" w:eastAsia="黑体" w:hAnsi="黑体"/>
          <w:kern w:val="0"/>
          <w:szCs w:val="21"/>
        </w:rPr>
        <w:t>表</w:t>
      </w:r>
      <w:r w:rsidRPr="0045540E">
        <w:rPr>
          <w:rFonts w:ascii="黑体" w:eastAsia="黑体" w:hAnsi="黑体" w:hint="eastAsia"/>
          <w:kern w:val="0"/>
          <w:szCs w:val="21"/>
        </w:rPr>
        <w:t>2</w:t>
      </w:r>
      <w:r w:rsidRPr="00223CAC">
        <w:rPr>
          <w:rFonts w:eastAsia="黑体"/>
          <w:kern w:val="0"/>
          <w:szCs w:val="21"/>
        </w:rPr>
        <w:t xml:space="preserve"> </w:t>
      </w:r>
      <w:r w:rsidRPr="00223CAC">
        <w:rPr>
          <w:rFonts w:eastAsia="黑体"/>
          <w:kern w:val="0"/>
          <w:szCs w:val="21"/>
        </w:rPr>
        <w:t>风暴潮灾害风险等级与危险性等级及脆弱性范围对应关系表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
        <w:gridCol w:w="1229"/>
        <w:gridCol w:w="1695"/>
        <w:gridCol w:w="1554"/>
        <w:gridCol w:w="1760"/>
        <w:gridCol w:w="1852"/>
      </w:tblGrid>
      <w:tr w:rsidR="00945F28" w:rsidRPr="00223CAC" w:rsidTr="00E332DD">
        <w:trPr>
          <w:trHeight w:val="312"/>
          <w:jc w:val="center"/>
        </w:trPr>
        <w:tc>
          <w:tcPr>
            <w:tcW w:w="1667" w:type="dxa"/>
            <w:gridSpan w:val="2"/>
            <w:vMerge w:val="restart"/>
          </w:tcPr>
          <w:p w:rsidR="00945F28" w:rsidRPr="00223CAC" w:rsidRDefault="00945F28" w:rsidP="00945F28">
            <w:pPr>
              <w:rPr>
                <w:szCs w:val="21"/>
              </w:rPr>
            </w:pPr>
          </w:p>
        </w:tc>
        <w:tc>
          <w:tcPr>
            <w:tcW w:w="6861" w:type="dxa"/>
            <w:gridSpan w:val="4"/>
            <w:vAlign w:val="center"/>
          </w:tcPr>
          <w:p w:rsidR="00945F28" w:rsidRPr="00945F28" w:rsidRDefault="00945F28" w:rsidP="002B6204">
            <w:pPr>
              <w:widowControl/>
              <w:jc w:val="center"/>
              <w:rPr>
                <w:bCs/>
                <w:kern w:val="0"/>
                <w:szCs w:val="21"/>
              </w:rPr>
            </w:pPr>
            <w:r w:rsidRPr="00945F28">
              <w:rPr>
                <w:szCs w:val="21"/>
              </w:rPr>
              <w:t>脆弱性</w:t>
            </w:r>
          </w:p>
        </w:tc>
      </w:tr>
      <w:tr w:rsidR="0045540E" w:rsidRPr="00223CAC" w:rsidTr="002B6204">
        <w:trPr>
          <w:trHeight w:val="517"/>
          <w:jc w:val="center"/>
        </w:trPr>
        <w:tc>
          <w:tcPr>
            <w:tcW w:w="1667" w:type="dxa"/>
            <w:gridSpan w:val="2"/>
            <w:vMerge/>
          </w:tcPr>
          <w:p w:rsidR="0045540E" w:rsidRPr="00223CAC" w:rsidRDefault="0045540E" w:rsidP="002B6204">
            <w:pPr>
              <w:ind w:firstLine="360"/>
              <w:rPr>
                <w:szCs w:val="21"/>
              </w:rPr>
            </w:pPr>
          </w:p>
        </w:tc>
        <w:tc>
          <w:tcPr>
            <w:tcW w:w="1695" w:type="dxa"/>
            <w:vAlign w:val="center"/>
          </w:tcPr>
          <w:p w:rsidR="00945F28" w:rsidRDefault="00945F28" w:rsidP="002B6204">
            <w:pPr>
              <w:widowControl/>
              <w:jc w:val="center"/>
              <w:rPr>
                <w:bCs/>
                <w:kern w:val="0"/>
                <w:szCs w:val="21"/>
              </w:rPr>
            </w:pPr>
            <w:r w:rsidRPr="00223CAC">
              <w:rPr>
                <w:bCs/>
                <w:kern w:val="0"/>
                <w:szCs w:val="21"/>
              </w:rPr>
              <w:t>低（</w:t>
            </w:r>
            <w:r w:rsidRPr="00223CAC">
              <w:rPr>
                <w:rFonts w:ascii="宋体" w:hAnsi="宋体" w:cs="宋体" w:hint="eastAsia"/>
                <w:bCs/>
                <w:kern w:val="0"/>
                <w:szCs w:val="21"/>
              </w:rPr>
              <w:t>Ⅳ</w:t>
            </w:r>
            <w:r w:rsidRPr="00223CAC">
              <w:rPr>
                <w:bCs/>
                <w:kern w:val="0"/>
                <w:szCs w:val="21"/>
              </w:rPr>
              <w:t>级）</w:t>
            </w:r>
          </w:p>
          <w:p w:rsidR="0045540E" w:rsidRPr="00223CAC" w:rsidRDefault="0045540E" w:rsidP="002B6204">
            <w:pPr>
              <w:widowControl/>
              <w:jc w:val="center"/>
              <w:rPr>
                <w:bCs/>
                <w:kern w:val="0"/>
                <w:szCs w:val="21"/>
              </w:rPr>
            </w:pPr>
            <w:r w:rsidRPr="00223CAC">
              <w:rPr>
                <w:bCs/>
                <w:kern w:val="0"/>
                <w:szCs w:val="21"/>
              </w:rPr>
              <w:t>值域</w:t>
            </w:r>
            <w:r w:rsidRPr="00223CAC">
              <w:rPr>
                <w:bCs/>
                <w:kern w:val="0"/>
                <w:szCs w:val="21"/>
              </w:rPr>
              <w:t>[0.1,0.3]</w:t>
            </w:r>
          </w:p>
        </w:tc>
        <w:tc>
          <w:tcPr>
            <w:tcW w:w="1554" w:type="dxa"/>
            <w:vAlign w:val="center"/>
          </w:tcPr>
          <w:p w:rsidR="00945F28" w:rsidRDefault="00945F28" w:rsidP="002B6204">
            <w:pPr>
              <w:widowControl/>
              <w:jc w:val="center"/>
              <w:rPr>
                <w:bCs/>
                <w:kern w:val="0"/>
                <w:szCs w:val="21"/>
              </w:rPr>
            </w:pPr>
            <w:r w:rsidRPr="00223CAC">
              <w:rPr>
                <w:bCs/>
                <w:kern w:val="0"/>
                <w:szCs w:val="21"/>
              </w:rPr>
              <w:t>较低（</w:t>
            </w:r>
            <w:r w:rsidRPr="00223CAC">
              <w:rPr>
                <w:rFonts w:ascii="宋体" w:hAnsi="宋体" w:cs="宋体" w:hint="eastAsia"/>
                <w:bCs/>
                <w:kern w:val="0"/>
                <w:szCs w:val="21"/>
              </w:rPr>
              <w:t>Ⅲ</w:t>
            </w:r>
            <w:r w:rsidRPr="00223CAC">
              <w:rPr>
                <w:bCs/>
                <w:kern w:val="0"/>
                <w:szCs w:val="21"/>
              </w:rPr>
              <w:t>级）</w:t>
            </w:r>
          </w:p>
          <w:p w:rsidR="0045540E" w:rsidRPr="00223CAC" w:rsidRDefault="0045540E" w:rsidP="002B6204">
            <w:pPr>
              <w:widowControl/>
              <w:jc w:val="center"/>
              <w:rPr>
                <w:bCs/>
                <w:kern w:val="0"/>
                <w:szCs w:val="21"/>
              </w:rPr>
            </w:pPr>
            <w:r w:rsidRPr="00223CAC">
              <w:rPr>
                <w:bCs/>
                <w:kern w:val="0"/>
                <w:szCs w:val="21"/>
              </w:rPr>
              <w:t>值域</w:t>
            </w:r>
            <w:r w:rsidRPr="00223CAC">
              <w:rPr>
                <w:bCs/>
                <w:kern w:val="0"/>
                <w:szCs w:val="21"/>
              </w:rPr>
              <w:t>(0.3,0.5]</w:t>
            </w:r>
          </w:p>
        </w:tc>
        <w:tc>
          <w:tcPr>
            <w:tcW w:w="1760" w:type="dxa"/>
            <w:vAlign w:val="center"/>
          </w:tcPr>
          <w:p w:rsidR="00945F28" w:rsidRDefault="00945F28" w:rsidP="002B6204">
            <w:pPr>
              <w:widowControl/>
              <w:jc w:val="center"/>
              <w:rPr>
                <w:bCs/>
                <w:kern w:val="0"/>
                <w:szCs w:val="21"/>
              </w:rPr>
            </w:pPr>
            <w:r w:rsidRPr="00223CAC">
              <w:rPr>
                <w:bCs/>
                <w:kern w:val="0"/>
                <w:szCs w:val="21"/>
              </w:rPr>
              <w:t>较高（</w:t>
            </w:r>
            <w:r w:rsidRPr="00223CAC">
              <w:rPr>
                <w:rFonts w:ascii="宋体" w:hAnsi="宋体" w:cs="宋体" w:hint="eastAsia"/>
                <w:bCs/>
                <w:kern w:val="0"/>
                <w:szCs w:val="21"/>
              </w:rPr>
              <w:t>Ⅱ</w:t>
            </w:r>
            <w:r w:rsidRPr="00223CAC">
              <w:rPr>
                <w:bCs/>
                <w:kern w:val="0"/>
                <w:szCs w:val="21"/>
              </w:rPr>
              <w:t>级）</w:t>
            </w:r>
          </w:p>
          <w:p w:rsidR="0045540E" w:rsidRPr="00223CAC" w:rsidRDefault="0045540E" w:rsidP="002B6204">
            <w:pPr>
              <w:widowControl/>
              <w:jc w:val="center"/>
              <w:rPr>
                <w:bCs/>
                <w:kern w:val="0"/>
                <w:szCs w:val="21"/>
              </w:rPr>
            </w:pPr>
            <w:r w:rsidRPr="00223CAC">
              <w:rPr>
                <w:bCs/>
                <w:kern w:val="0"/>
                <w:szCs w:val="21"/>
              </w:rPr>
              <w:t>值域（</w:t>
            </w:r>
            <w:r w:rsidRPr="00223CAC">
              <w:rPr>
                <w:bCs/>
                <w:kern w:val="0"/>
                <w:szCs w:val="21"/>
              </w:rPr>
              <w:t>0.5,0.8]</w:t>
            </w:r>
          </w:p>
        </w:tc>
        <w:tc>
          <w:tcPr>
            <w:tcW w:w="1852" w:type="dxa"/>
            <w:vAlign w:val="center"/>
          </w:tcPr>
          <w:p w:rsidR="00945F28" w:rsidRDefault="00945F28" w:rsidP="002B6204">
            <w:pPr>
              <w:widowControl/>
              <w:jc w:val="center"/>
              <w:rPr>
                <w:bCs/>
                <w:kern w:val="0"/>
                <w:szCs w:val="21"/>
              </w:rPr>
            </w:pPr>
            <w:r w:rsidRPr="00223CAC">
              <w:rPr>
                <w:bCs/>
                <w:kern w:val="0"/>
                <w:szCs w:val="21"/>
              </w:rPr>
              <w:t>高（</w:t>
            </w:r>
            <w:r w:rsidRPr="00223CAC">
              <w:rPr>
                <w:rFonts w:ascii="宋体" w:hAnsi="宋体" w:cs="宋体" w:hint="eastAsia"/>
                <w:bCs/>
                <w:kern w:val="0"/>
                <w:szCs w:val="21"/>
              </w:rPr>
              <w:t>Ⅰ</w:t>
            </w:r>
            <w:r w:rsidRPr="00223CAC">
              <w:rPr>
                <w:bCs/>
                <w:kern w:val="0"/>
                <w:szCs w:val="21"/>
              </w:rPr>
              <w:t>级）</w:t>
            </w:r>
          </w:p>
          <w:p w:rsidR="0045540E" w:rsidRPr="00223CAC" w:rsidRDefault="0045540E" w:rsidP="002B6204">
            <w:pPr>
              <w:widowControl/>
              <w:jc w:val="center"/>
              <w:rPr>
                <w:bCs/>
                <w:kern w:val="0"/>
                <w:szCs w:val="21"/>
              </w:rPr>
            </w:pPr>
            <w:r w:rsidRPr="00223CAC">
              <w:rPr>
                <w:bCs/>
                <w:kern w:val="0"/>
                <w:szCs w:val="21"/>
              </w:rPr>
              <w:t>值域（</w:t>
            </w:r>
            <w:r w:rsidRPr="00223CAC">
              <w:rPr>
                <w:bCs/>
                <w:kern w:val="0"/>
                <w:szCs w:val="21"/>
              </w:rPr>
              <w:t>0.8,1]</w:t>
            </w:r>
          </w:p>
        </w:tc>
      </w:tr>
      <w:tr w:rsidR="00945F28" w:rsidRPr="00223CAC" w:rsidTr="00945F28">
        <w:trPr>
          <w:trHeight w:val="435"/>
          <w:jc w:val="center"/>
        </w:trPr>
        <w:tc>
          <w:tcPr>
            <w:tcW w:w="438" w:type="dxa"/>
            <w:vMerge w:val="restart"/>
            <w:shd w:val="clear" w:color="auto" w:fill="auto"/>
            <w:vAlign w:val="center"/>
          </w:tcPr>
          <w:p w:rsidR="00945F28" w:rsidRDefault="00945F28" w:rsidP="00945F28">
            <w:pPr>
              <w:widowControl/>
              <w:jc w:val="center"/>
              <w:rPr>
                <w:szCs w:val="21"/>
              </w:rPr>
            </w:pPr>
          </w:p>
          <w:p w:rsidR="00945F28" w:rsidRDefault="00945F28" w:rsidP="00945F28">
            <w:pPr>
              <w:widowControl/>
              <w:jc w:val="center"/>
              <w:rPr>
                <w:szCs w:val="21"/>
              </w:rPr>
            </w:pPr>
          </w:p>
          <w:p w:rsidR="00945F28" w:rsidRPr="00223CAC" w:rsidRDefault="00945F28" w:rsidP="00945F28">
            <w:pPr>
              <w:widowControl/>
              <w:jc w:val="center"/>
              <w:rPr>
                <w:kern w:val="0"/>
                <w:szCs w:val="21"/>
              </w:rPr>
            </w:pPr>
            <w:r w:rsidRPr="00223CAC">
              <w:rPr>
                <w:szCs w:val="21"/>
              </w:rPr>
              <w:t>危险性</w:t>
            </w:r>
          </w:p>
        </w:tc>
        <w:tc>
          <w:tcPr>
            <w:tcW w:w="1229" w:type="dxa"/>
            <w:shd w:val="clear" w:color="auto" w:fill="auto"/>
            <w:vAlign w:val="center"/>
          </w:tcPr>
          <w:p w:rsidR="00945F28" w:rsidRDefault="00945F28" w:rsidP="00945F28">
            <w:pPr>
              <w:widowControl/>
              <w:jc w:val="center"/>
              <w:rPr>
                <w:kern w:val="0"/>
                <w:szCs w:val="21"/>
              </w:rPr>
            </w:pPr>
            <w:r w:rsidRPr="00223CAC">
              <w:rPr>
                <w:kern w:val="0"/>
                <w:szCs w:val="21"/>
              </w:rPr>
              <w:t>低</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Ⅳ</w:t>
            </w:r>
            <w:r w:rsidRPr="00223CAC">
              <w:rPr>
                <w:kern w:val="0"/>
                <w:szCs w:val="21"/>
              </w:rPr>
              <w:t>级）</w:t>
            </w:r>
          </w:p>
        </w:tc>
        <w:tc>
          <w:tcPr>
            <w:tcW w:w="1695" w:type="dxa"/>
            <w:shd w:val="clear" w:color="auto" w:fill="FFFFFF"/>
            <w:vAlign w:val="center"/>
          </w:tcPr>
          <w:p w:rsidR="00945F28" w:rsidRPr="00223CAC" w:rsidRDefault="00945F28" w:rsidP="002B6204">
            <w:pPr>
              <w:widowControl/>
              <w:jc w:val="center"/>
              <w:rPr>
                <w:kern w:val="0"/>
                <w:szCs w:val="21"/>
              </w:rPr>
            </w:pPr>
            <w:r w:rsidRPr="00223CAC">
              <w:rPr>
                <w:kern w:val="0"/>
                <w:szCs w:val="21"/>
              </w:rPr>
              <w:t>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Ⅳ</w:t>
            </w:r>
            <w:r w:rsidRPr="00223CAC">
              <w:rPr>
                <w:kern w:val="0"/>
                <w:szCs w:val="21"/>
              </w:rPr>
              <w:t>级）</w:t>
            </w:r>
          </w:p>
        </w:tc>
        <w:tc>
          <w:tcPr>
            <w:tcW w:w="1554" w:type="dxa"/>
            <w:shd w:val="clear" w:color="auto" w:fill="FFFFFF"/>
            <w:vAlign w:val="center"/>
          </w:tcPr>
          <w:p w:rsidR="00945F28" w:rsidRPr="00223CAC" w:rsidRDefault="00945F28" w:rsidP="002B6204">
            <w:pPr>
              <w:widowControl/>
              <w:jc w:val="center"/>
              <w:rPr>
                <w:kern w:val="0"/>
                <w:szCs w:val="21"/>
              </w:rPr>
            </w:pPr>
            <w:r w:rsidRPr="00223CAC">
              <w:rPr>
                <w:kern w:val="0"/>
                <w:szCs w:val="21"/>
              </w:rPr>
              <w:t>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Ⅳ</w:t>
            </w:r>
            <w:r w:rsidRPr="00223CAC">
              <w:rPr>
                <w:kern w:val="0"/>
                <w:szCs w:val="21"/>
              </w:rPr>
              <w:t>级）</w:t>
            </w:r>
          </w:p>
        </w:tc>
        <w:tc>
          <w:tcPr>
            <w:tcW w:w="1760" w:type="dxa"/>
            <w:shd w:val="clear" w:color="auto" w:fill="E6E6E6"/>
            <w:vAlign w:val="center"/>
          </w:tcPr>
          <w:p w:rsidR="00945F28" w:rsidRPr="00223CAC" w:rsidRDefault="00945F28" w:rsidP="002B6204">
            <w:pPr>
              <w:widowControl/>
              <w:jc w:val="center"/>
              <w:rPr>
                <w:kern w:val="0"/>
                <w:szCs w:val="21"/>
              </w:rPr>
            </w:pPr>
            <w:r w:rsidRPr="00223CAC">
              <w:rPr>
                <w:kern w:val="0"/>
                <w:szCs w:val="21"/>
              </w:rPr>
              <w:t>较低风险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Ⅲ</w:t>
            </w:r>
            <w:r w:rsidRPr="00223CAC">
              <w:rPr>
                <w:kern w:val="0"/>
                <w:szCs w:val="21"/>
              </w:rPr>
              <w:t>级）</w:t>
            </w:r>
          </w:p>
        </w:tc>
        <w:tc>
          <w:tcPr>
            <w:tcW w:w="1852" w:type="dxa"/>
            <w:shd w:val="clear" w:color="auto" w:fill="E6E6E6"/>
            <w:vAlign w:val="center"/>
          </w:tcPr>
          <w:p w:rsidR="00945F28" w:rsidRPr="00223CAC" w:rsidRDefault="00945F28" w:rsidP="002B6204">
            <w:pPr>
              <w:widowControl/>
              <w:jc w:val="center"/>
              <w:rPr>
                <w:kern w:val="0"/>
                <w:szCs w:val="21"/>
              </w:rPr>
            </w:pPr>
            <w:r w:rsidRPr="00223CAC">
              <w:rPr>
                <w:kern w:val="0"/>
                <w:szCs w:val="21"/>
              </w:rPr>
              <w:t>较低风险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Ⅲ</w:t>
            </w:r>
            <w:r w:rsidRPr="00223CAC">
              <w:rPr>
                <w:kern w:val="0"/>
                <w:szCs w:val="21"/>
              </w:rPr>
              <w:t>级）</w:t>
            </w:r>
          </w:p>
        </w:tc>
      </w:tr>
      <w:tr w:rsidR="00945F28" w:rsidRPr="00223CAC" w:rsidTr="00945F28">
        <w:trPr>
          <w:trHeight w:val="421"/>
          <w:jc w:val="center"/>
        </w:trPr>
        <w:tc>
          <w:tcPr>
            <w:tcW w:w="438" w:type="dxa"/>
            <w:vMerge/>
            <w:shd w:val="clear" w:color="auto" w:fill="auto"/>
            <w:vAlign w:val="center"/>
          </w:tcPr>
          <w:p w:rsidR="00945F28" w:rsidRPr="00223CAC" w:rsidRDefault="00945F28" w:rsidP="002B6204">
            <w:pPr>
              <w:widowControl/>
              <w:jc w:val="center"/>
              <w:rPr>
                <w:kern w:val="0"/>
                <w:szCs w:val="21"/>
              </w:rPr>
            </w:pPr>
          </w:p>
        </w:tc>
        <w:tc>
          <w:tcPr>
            <w:tcW w:w="1229" w:type="dxa"/>
            <w:shd w:val="clear" w:color="auto" w:fill="auto"/>
            <w:vAlign w:val="center"/>
          </w:tcPr>
          <w:p w:rsidR="00945F28" w:rsidRDefault="00945F28" w:rsidP="002B6204">
            <w:pPr>
              <w:widowControl/>
              <w:jc w:val="center"/>
              <w:rPr>
                <w:kern w:val="0"/>
                <w:szCs w:val="21"/>
              </w:rPr>
            </w:pPr>
            <w:r w:rsidRPr="00223CAC">
              <w:rPr>
                <w:kern w:val="0"/>
                <w:szCs w:val="21"/>
              </w:rPr>
              <w:t>较低</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Ⅲ</w:t>
            </w:r>
            <w:r w:rsidRPr="00223CAC">
              <w:rPr>
                <w:kern w:val="0"/>
                <w:szCs w:val="21"/>
              </w:rPr>
              <w:t>级）</w:t>
            </w:r>
          </w:p>
        </w:tc>
        <w:tc>
          <w:tcPr>
            <w:tcW w:w="1695" w:type="dxa"/>
            <w:shd w:val="clear" w:color="auto" w:fill="FFFFFF"/>
            <w:vAlign w:val="center"/>
          </w:tcPr>
          <w:p w:rsidR="00945F28" w:rsidRPr="00223CAC" w:rsidRDefault="00945F28" w:rsidP="002B6204">
            <w:pPr>
              <w:widowControl/>
              <w:jc w:val="center"/>
              <w:rPr>
                <w:kern w:val="0"/>
                <w:szCs w:val="21"/>
              </w:rPr>
            </w:pPr>
            <w:r w:rsidRPr="00223CAC">
              <w:rPr>
                <w:kern w:val="0"/>
                <w:szCs w:val="21"/>
              </w:rPr>
              <w:t>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Ⅳ</w:t>
            </w:r>
            <w:r w:rsidRPr="00223CAC">
              <w:rPr>
                <w:kern w:val="0"/>
                <w:szCs w:val="21"/>
              </w:rPr>
              <w:t>级）</w:t>
            </w:r>
          </w:p>
        </w:tc>
        <w:tc>
          <w:tcPr>
            <w:tcW w:w="1554" w:type="dxa"/>
            <w:shd w:val="clear" w:color="auto" w:fill="E6E6E6"/>
            <w:vAlign w:val="center"/>
          </w:tcPr>
          <w:p w:rsidR="00945F28" w:rsidRPr="00223CAC" w:rsidRDefault="00945F28" w:rsidP="002B6204">
            <w:pPr>
              <w:widowControl/>
              <w:jc w:val="center"/>
              <w:rPr>
                <w:kern w:val="0"/>
                <w:szCs w:val="21"/>
              </w:rPr>
            </w:pPr>
            <w:r w:rsidRPr="00223CAC">
              <w:rPr>
                <w:kern w:val="0"/>
                <w:szCs w:val="21"/>
              </w:rPr>
              <w:t>较低风险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Ⅲ</w:t>
            </w:r>
            <w:r w:rsidRPr="00223CAC">
              <w:rPr>
                <w:kern w:val="0"/>
                <w:szCs w:val="21"/>
              </w:rPr>
              <w:t>级）</w:t>
            </w:r>
          </w:p>
        </w:tc>
        <w:tc>
          <w:tcPr>
            <w:tcW w:w="1760" w:type="dxa"/>
            <w:shd w:val="clear" w:color="auto" w:fill="C0C0C0"/>
            <w:vAlign w:val="center"/>
          </w:tcPr>
          <w:p w:rsidR="00945F28" w:rsidRPr="00223CAC" w:rsidRDefault="00945F28" w:rsidP="002B6204">
            <w:pPr>
              <w:widowControl/>
              <w:jc w:val="center"/>
              <w:rPr>
                <w:kern w:val="0"/>
                <w:szCs w:val="21"/>
              </w:rPr>
            </w:pPr>
            <w:r w:rsidRPr="00223CAC">
              <w:rPr>
                <w:kern w:val="0"/>
                <w:szCs w:val="21"/>
              </w:rPr>
              <w:t>较高风险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Ⅱ</w:t>
            </w:r>
            <w:r w:rsidRPr="00223CAC">
              <w:rPr>
                <w:kern w:val="0"/>
                <w:szCs w:val="21"/>
              </w:rPr>
              <w:t>级）</w:t>
            </w:r>
          </w:p>
        </w:tc>
        <w:tc>
          <w:tcPr>
            <w:tcW w:w="1852" w:type="dxa"/>
            <w:shd w:val="clear" w:color="auto" w:fill="C0C0C0"/>
            <w:vAlign w:val="center"/>
          </w:tcPr>
          <w:p w:rsidR="00945F28" w:rsidRPr="00223CAC" w:rsidRDefault="00945F28" w:rsidP="002B6204">
            <w:pPr>
              <w:widowControl/>
              <w:jc w:val="center"/>
              <w:rPr>
                <w:kern w:val="0"/>
                <w:szCs w:val="21"/>
              </w:rPr>
            </w:pPr>
            <w:r w:rsidRPr="00223CAC">
              <w:rPr>
                <w:kern w:val="0"/>
                <w:szCs w:val="21"/>
              </w:rPr>
              <w:t>较高风险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Ⅱ</w:t>
            </w:r>
            <w:r w:rsidRPr="00223CAC">
              <w:rPr>
                <w:kern w:val="0"/>
                <w:szCs w:val="21"/>
              </w:rPr>
              <w:t>级）</w:t>
            </w:r>
          </w:p>
        </w:tc>
      </w:tr>
      <w:tr w:rsidR="00945F28" w:rsidRPr="00223CAC" w:rsidTr="00945F28">
        <w:trPr>
          <w:trHeight w:val="558"/>
          <w:jc w:val="center"/>
        </w:trPr>
        <w:tc>
          <w:tcPr>
            <w:tcW w:w="438" w:type="dxa"/>
            <w:vMerge/>
            <w:shd w:val="clear" w:color="auto" w:fill="auto"/>
            <w:vAlign w:val="center"/>
          </w:tcPr>
          <w:p w:rsidR="00945F28" w:rsidRPr="00223CAC" w:rsidRDefault="00945F28" w:rsidP="002B6204">
            <w:pPr>
              <w:widowControl/>
              <w:jc w:val="center"/>
              <w:rPr>
                <w:kern w:val="0"/>
                <w:szCs w:val="21"/>
              </w:rPr>
            </w:pPr>
          </w:p>
        </w:tc>
        <w:tc>
          <w:tcPr>
            <w:tcW w:w="1229" w:type="dxa"/>
            <w:shd w:val="clear" w:color="auto" w:fill="auto"/>
            <w:vAlign w:val="center"/>
          </w:tcPr>
          <w:p w:rsidR="00945F28" w:rsidRDefault="00945F28" w:rsidP="002B6204">
            <w:pPr>
              <w:widowControl/>
              <w:jc w:val="center"/>
              <w:rPr>
                <w:kern w:val="0"/>
                <w:szCs w:val="21"/>
              </w:rPr>
            </w:pPr>
            <w:r w:rsidRPr="00223CAC">
              <w:rPr>
                <w:kern w:val="0"/>
                <w:szCs w:val="21"/>
              </w:rPr>
              <w:t>较高</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Ⅱ</w:t>
            </w:r>
            <w:r w:rsidRPr="00223CAC">
              <w:rPr>
                <w:kern w:val="0"/>
                <w:szCs w:val="21"/>
              </w:rPr>
              <w:t>级）</w:t>
            </w:r>
          </w:p>
        </w:tc>
        <w:tc>
          <w:tcPr>
            <w:tcW w:w="1695" w:type="dxa"/>
            <w:shd w:val="clear" w:color="auto" w:fill="E6E6E6"/>
            <w:vAlign w:val="center"/>
          </w:tcPr>
          <w:p w:rsidR="00945F28" w:rsidRPr="00223CAC" w:rsidRDefault="00945F28" w:rsidP="002B6204">
            <w:pPr>
              <w:widowControl/>
              <w:jc w:val="center"/>
              <w:rPr>
                <w:kern w:val="0"/>
                <w:szCs w:val="21"/>
              </w:rPr>
            </w:pPr>
            <w:r w:rsidRPr="00223CAC">
              <w:rPr>
                <w:kern w:val="0"/>
                <w:szCs w:val="21"/>
              </w:rPr>
              <w:t>较低风险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Ⅲ</w:t>
            </w:r>
            <w:r w:rsidRPr="00223CAC">
              <w:rPr>
                <w:kern w:val="0"/>
                <w:szCs w:val="21"/>
              </w:rPr>
              <w:t>级）</w:t>
            </w:r>
          </w:p>
        </w:tc>
        <w:tc>
          <w:tcPr>
            <w:tcW w:w="1554" w:type="dxa"/>
            <w:shd w:val="clear" w:color="auto" w:fill="C0C0C0"/>
            <w:vAlign w:val="center"/>
          </w:tcPr>
          <w:p w:rsidR="00945F28" w:rsidRPr="00223CAC" w:rsidRDefault="00945F28" w:rsidP="002B6204">
            <w:pPr>
              <w:widowControl/>
              <w:jc w:val="center"/>
              <w:rPr>
                <w:kern w:val="0"/>
                <w:szCs w:val="21"/>
              </w:rPr>
            </w:pPr>
            <w:r w:rsidRPr="00223CAC">
              <w:rPr>
                <w:kern w:val="0"/>
                <w:szCs w:val="21"/>
              </w:rPr>
              <w:t>较高风险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Ⅱ</w:t>
            </w:r>
            <w:r w:rsidRPr="00223CAC">
              <w:rPr>
                <w:kern w:val="0"/>
                <w:szCs w:val="21"/>
              </w:rPr>
              <w:t>级）</w:t>
            </w:r>
          </w:p>
        </w:tc>
        <w:tc>
          <w:tcPr>
            <w:tcW w:w="1760" w:type="dxa"/>
            <w:shd w:val="clear" w:color="auto" w:fill="C0C0C0"/>
            <w:vAlign w:val="center"/>
          </w:tcPr>
          <w:p w:rsidR="00945F28" w:rsidRPr="00223CAC" w:rsidRDefault="00945F28" w:rsidP="002B6204">
            <w:pPr>
              <w:widowControl/>
              <w:jc w:val="center"/>
              <w:rPr>
                <w:kern w:val="0"/>
                <w:szCs w:val="21"/>
              </w:rPr>
            </w:pPr>
            <w:r w:rsidRPr="00223CAC">
              <w:rPr>
                <w:kern w:val="0"/>
                <w:szCs w:val="21"/>
              </w:rPr>
              <w:t>较高风险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Ⅱ</w:t>
            </w:r>
            <w:r w:rsidRPr="00223CAC">
              <w:rPr>
                <w:kern w:val="0"/>
                <w:szCs w:val="21"/>
              </w:rPr>
              <w:t>级）</w:t>
            </w:r>
          </w:p>
        </w:tc>
        <w:tc>
          <w:tcPr>
            <w:tcW w:w="1852" w:type="dxa"/>
            <w:shd w:val="clear" w:color="auto" w:fill="8C8C8C"/>
            <w:vAlign w:val="center"/>
          </w:tcPr>
          <w:p w:rsidR="00945F28" w:rsidRPr="00223CAC" w:rsidRDefault="00945F28" w:rsidP="002B6204">
            <w:pPr>
              <w:widowControl/>
              <w:jc w:val="center"/>
              <w:rPr>
                <w:kern w:val="0"/>
                <w:szCs w:val="21"/>
              </w:rPr>
            </w:pPr>
            <w:r w:rsidRPr="00223CAC">
              <w:rPr>
                <w:kern w:val="0"/>
                <w:szCs w:val="21"/>
              </w:rPr>
              <w:t>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Ⅰ</w:t>
            </w:r>
            <w:r w:rsidRPr="00223CAC">
              <w:rPr>
                <w:kern w:val="0"/>
                <w:szCs w:val="21"/>
              </w:rPr>
              <w:t>级）</w:t>
            </w:r>
          </w:p>
        </w:tc>
      </w:tr>
      <w:tr w:rsidR="00945F28" w:rsidRPr="00223CAC" w:rsidTr="00945F28">
        <w:trPr>
          <w:trHeight w:val="444"/>
          <w:jc w:val="center"/>
        </w:trPr>
        <w:tc>
          <w:tcPr>
            <w:tcW w:w="438" w:type="dxa"/>
            <w:vMerge/>
            <w:shd w:val="clear" w:color="auto" w:fill="auto"/>
            <w:vAlign w:val="center"/>
          </w:tcPr>
          <w:p w:rsidR="00945F28" w:rsidRPr="00223CAC" w:rsidRDefault="00945F28" w:rsidP="002B6204">
            <w:pPr>
              <w:widowControl/>
              <w:jc w:val="center"/>
              <w:rPr>
                <w:kern w:val="0"/>
                <w:szCs w:val="21"/>
              </w:rPr>
            </w:pPr>
          </w:p>
        </w:tc>
        <w:tc>
          <w:tcPr>
            <w:tcW w:w="1229" w:type="dxa"/>
            <w:shd w:val="clear" w:color="auto" w:fill="auto"/>
            <w:vAlign w:val="center"/>
          </w:tcPr>
          <w:p w:rsidR="00945F28" w:rsidRDefault="00945F28" w:rsidP="002B6204">
            <w:pPr>
              <w:widowControl/>
              <w:jc w:val="center"/>
              <w:rPr>
                <w:kern w:val="0"/>
                <w:szCs w:val="21"/>
              </w:rPr>
            </w:pPr>
            <w:r w:rsidRPr="00223CAC">
              <w:rPr>
                <w:kern w:val="0"/>
                <w:szCs w:val="21"/>
              </w:rPr>
              <w:t>高</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Ⅰ</w:t>
            </w:r>
            <w:r w:rsidRPr="00223CAC">
              <w:rPr>
                <w:kern w:val="0"/>
                <w:szCs w:val="21"/>
              </w:rPr>
              <w:t>级）</w:t>
            </w:r>
          </w:p>
        </w:tc>
        <w:tc>
          <w:tcPr>
            <w:tcW w:w="1695" w:type="dxa"/>
            <w:shd w:val="clear" w:color="auto" w:fill="E6E6E6"/>
            <w:vAlign w:val="center"/>
          </w:tcPr>
          <w:p w:rsidR="00945F28" w:rsidRPr="00223CAC" w:rsidRDefault="00945F28" w:rsidP="002B6204">
            <w:pPr>
              <w:widowControl/>
              <w:jc w:val="center"/>
              <w:rPr>
                <w:kern w:val="0"/>
                <w:szCs w:val="21"/>
              </w:rPr>
            </w:pPr>
            <w:r w:rsidRPr="00223CAC">
              <w:rPr>
                <w:kern w:val="0"/>
                <w:szCs w:val="21"/>
              </w:rPr>
              <w:t>较低风险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Ⅲ</w:t>
            </w:r>
            <w:r w:rsidRPr="00223CAC">
              <w:rPr>
                <w:kern w:val="0"/>
                <w:szCs w:val="21"/>
              </w:rPr>
              <w:t>级）</w:t>
            </w:r>
          </w:p>
        </w:tc>
        <w:tc>
          <w:tcPr>
            <w:tcW w:w="1554" w:type="dxa"/>
            <w:shd w:val="clear" w:color="auto" w:fill="C0C0C0"/>
            <w:vAlign w:val="center"/>
          </w:tcPr>
          <w:p w:rsidR="00945F28" w:rsidRPr="00223CAC" w:rsidRDefault="00945F28" w:rsidP="002B6204">
            <w:pPr>
              <w:widowControl/>
              <w:jc w:val="center"/>
              <w:rPr>
                <w:kern w:val="0"/>
                <w:szCs w:val="21"/>
              </w:rPr>
            </w:pPr>
            <w:r w:rsidRPr="00223CAC">
              <w:rPr>
                <w:kern w:val="0"/>
                <w:szCs w:val="21"/>
              </w:rPr>
              <w:t>较高风险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Ⅱ</w:t>
            </w:r>
            <w:r w:rsidRPr="00223CAC">
              <w:rPr>
                <w:kern w:val="0"/>
                <w:szCs w:val="21"/>
              </w:rPr>
              <w:t>级）</w:t>
            </w:r>
          </w:p>
        </w:tc>
        <w:tc>
          <w:tcPr>
            <w:tcW w:w="1760" w:type="dxa"/>
            <w:shd w:val="clear" w:color="auto" w:fill="8C8C8C"/>
            <w:vAlign w:val="center"/>
          </w:tcPr>
          <w:p w:rsidR="00945F28" w:rsidRPr="00223CAC" w:rsidRDefault="00945F28" w:rsidP="002B6204">
            <w:pPr>
              <w:widowControl/>
              <w:jc w:val="center"/>
              <w:rPr>
                <w:kern w:val="0"/>
                <w:szCs w:val="21"/>
              </w:rPr>
            </w:pPr>
            <w:r w:rsidRPr="00223CAC">
              <w:rPr>
                <w:kern w:val="0"/>
                <w:szCs w:val="21"/>
              </w:rPr>
              <w:t>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Ⅰ</w:t>
            </w:r>
            <w:r w:rsidRPr="00223CAC">
              <w:rPr>
                <w:kern w:val="0"/>
                <w:szCs w:val="21"/>
              </w:rPr>
              <w:t>级）</w:t>
            </w:r>
          </w:p>
        </w:tc>
        <w:tc>
          <w:tcPr>
            <w:tcW w:w="1852" w:type="dxa"/>
            <w:shd w:val="clear" w:color="auto" w:fill="8C8C8C"/>
            <w:vAlign w:val="center"/>
          </w:tcPr>
          <w:p w:rsidR="00945F28" w:rsidRPr="00223CAC" w:rsidRDefault="00945F28" w:rsidP="002B6204">
            <w:pPr>
              <w:widowControl/>
              <w:jc w:val="center"/>
              <w:rPr>
                <w:kern w:val="0"/>
                <w:szCs w:val="21"/>
              </w:rPr>
            </w:pPr>
            <w:r w:rsidRPr="00223CAC">
              <w:rPr>
                <w:kern w:val="0"/>
                <w:szCs w:val="21"/>
              </w:rPr>
              <w:t>高风险</w:t>
            </w:r>
          </w:p>
          <w:p w:rsidR="00945F28" w:rsidRPr="00223CAC" w:rsidRDefault="00945F28" w:rsidP="002B6204">
            <w:pPr>
              <w:widowControl/>
              <w:jc w:val="center"/>
              <w:rPr>
                <w:kern w:val="0"/>
                <w:szCs w:val="21"/>
              </w:rPr>
            </w:pPr>
            <w:r w:rsidRPr="00223CAC">
              <w:rPr>
                <w:kern w:val="0"/>
                <w:szCs w:val="21"/>
              </w:rPr>
              <w:t>（</w:t>
            </w:r>
            <w:r w:rsidRPr="00223CAC">
              <w:rPr>
                <w:rFonts w:ascii="宋体" w:hAnsi="宋体" w:cs="宋体" w:hint="eastAsia"/>
                <w:bCs/>
                <w:kern w:val="0"/>
                <w:szCs w:val="21"/>
              </w:rPr>
              <w:t>Ⅰ</w:t>
            </w:r>
            <w:r w:rsidRPr="00223CAC">
              <w:rPr>
                <w:kern w:val="0"/>
                <w:szCs w:val="21"/>
              </w:rPr>
              <w:t>级）</w:t>
            </w:r>
          </w:p>
        </w:tc>
      </w:tr>
    </w:tbl>
    <w:p w:rsidR="0045540E" w:rsidRPr="00223CAC" w:rsidRDefault="0045540E" w:rsidP="0045540E">
      <w:pPr>
        <w:pStyle w:val="a5"/>
        <w:spacing w:before="156" w:after="156"/>
        <w:ind w:left="0"/>
      </w:pPr>
      <w:bookmarkStart w:id="153" w:name="_Toc421220756"/>
      <w:bookmarkStart w:id="154" w:name="_Toc427593048"/>
      <w:r w:rsidRPr="00223CAC">
        <w:rPr>
          <w:rFonts w:hint="eastAsia"/>
        </w:rPr>
        <w:lastRenderedPageBreak/>
        <w:t>风险区划</w:t>
      </w:r>
      <w:bookmarkEnd w:id="153"/>
      <w:bookmarkEnd w:id="154"/>
    </w:p>
    <w:p w:rsidR="0045540E" w:rsidRPr="00223CAC" w:rsidRDefault="0045540E" w:rsidP="0045540E">
      <w:pPr>
        <w:ind w:firstLineChars="200" w:firstLine="420"/>
        <w:rPr>
          <w:szCs w:val="21"/>
        </w:rPr>
      </w:pPr>
      <w:r w:rsidRPr="00223CAC">
        <w:rPr>
          <w:rFonts w:hint="eastAsia"/>
          <w:szCs w:val="21"/>
        </w:rPr>
        <w:t>风暴潮灾害风险区划分为高风险区（</w:t>
      </w:r>
      <w:r w:rsidRPr="00223CAC">
        <w:rPr>
          <w:rFonts w:ascii="宋体" w:hAnsi="宋体" w:hint="eastAsia"/>
          <w:szCs w:val="21"/>
        </w:rPr>
        <w:t>Ⅰ级</w:t>
      </w:r>
      <w:r w:rsidRPr="00223CAC">
        <w:rPr>
          <w:rFonts w:hint="eastAsia"/>
          <w:szCs w:val="21"/>
        </w:rPr>
        <w:t>）、较高风险区（</w:t>
      </w:r>
      <w:r w:rsidRPr="00223CAC">
        <w:rPr>
          <w:rFonts w:ascii="宋体" w:hAnsi="宋体" w:hint="eastAsia"/>
          <w:szCs w:val="21"/>
        </w:rPr>
        <w:t>Ⅱ级</w:t>
      </w:r>
      <w:r w:rsidRPr="00223CAC">
        <w:rPr>
          <w:rFonts w:hint="eastAsia"/>
          <w:szCs w:val="21"/>
        </w:rPr>
        <w:t>）、较低风险区（</w:t>
      </w:r>
      <w:r w:rsidRPr="00223CAC">
        <w:rPr>
          <w:rFonts w:ascii="宋体" w:hAnsi="宋体" w:hint="eastAsia"/>
          <w:szCs w:val="21"/>
        </w:rPr>
        <w:t>Ⅲ级</w:t>
      </w:r>
      <w:r w:rsidRPr="00223CAC">
        <w:rPr>
          <w:rFonts w:hint="eastAsia"/>
          <w:szCs w:val="21"/>
        </w:rPr>
        <w:t>）、低风险区（</w:t>
      </w:r>
      <w:r w:rsidRPr="00223CAC">
        <w:rPr>
          <w:rFonts w:ascii="宋体" w:hAnsi="宋体" w:hint="eastAsia"/>
          <w:szCs w:val="21"/>
        </w:rPr>
        <w:t>Ⅳ级</w:t>
      </w:r>
      <w:r w:rsidRPr="00223CAC">
        <w:rPr>
          <w:rFonts w:hint="eastAsia"/>
          <w:szCs w:val="21"/>
        </w:rPr>
        <w:t>）四级。</w:t>
      </w:r>
    </w:p>
    <w:p w:rsidR="0045540E" w:rsidRPr="00223CAC" w:rsidRDefault="00547384" w:rsidP="0045540E">
      <w:pPr>
        <w:ind w:firstLineChars="200" w:firstLine="420"/>
        <w:rPr>
          <w:szCs w:val="21"/>
        </w:rPr>
      </w:pPr>
      <w:r>
        <w:rPr>
          <w:rFonts w:hint="eastAsia"/>
          <w:szCs w:val="21"/>
        </w:rPr>
        <w:t>综合考虑风险等级分布空间同质性、行政</w:t>
      </w:r>
      <w:r w:rsidR="0045540E" w:rsidRPr="00223CAC">
        <w:rPr>
          <w:rFonts w:hint="eastAsia"/>
          <w:szCs w:val="21"/>
        </w:rPr>
        <w:t>区划、地理空间分布，综合形成不同风险等级区，并列出各风险等级区所包含的乡镇行政区。</w:t>
      </w:r>
    </w:p>
    <w:p w:rsidR="0045540E" w:rsidRPr="00223CAC" w:rsidRDefault="0043657E" w:rsidP="0045540E">
      <w:pPr>
        <w:ind w:firstLineChars="200" w:firstLine="420"/>
        <w:rPr>
          <w:szCs w:val="21"/>
        </w:rPr>
      </w:pPr>
      <w:r>
        <w:rPr>
          <w:rFonts w:hint="eastAsia"/>
          <w:szCs w:val="21"/>
        </w:rPr>
        <w:t>依据风险区划</w:t>
      </w:r>
      <w:r w:rsidR="0045540E" w:rsidRPr="00223CAC">
        <w:rPr>
          <w:rFonts w:hint="eastAsia"/>
          <w:szCs w:val="21"/>
        </w:rPr>
        <w:t>结果，以减轻灾害风险为目的，</w:t>
      </w:r>
      <w:r w:rsidR="0045540E" w:rsidRPr="00223CAC">
        <w:rPr>
          <w:szCs w:val="21"/>
        </w:rPr>
        <w:t>从监测预警预报能力、应急处置与救援救助能力、</w:t>
      </w:r>
      <w:r w:rsidR="0045540E" w:rsidRPr="00223CAC">
        <w:rPr>
          <w:rFonts w:hint="eastAsia"/>
          <w:szCs w:val="21"/>
        </w:rPr>
        <w:t>灾害</w:t>
      </w:r>
      <w:r w:rsidR="0045540E" w:rsidRPr="00223CAC">
        <w:rPr>
          <w:szCs w:val="21"/>
        </w:rPr>
        <w:t>风险转移能力、工程防御能力、非工程防御能力等方面提出</w:t>
      </w:r>
      <w:r w:rsidR="0045540E" w:rsidRPr="00223CAC">
        <w:rPr>
          <w:rFonts w:hint="eastAsia"/>
          <w:szCs w:val="21"/>
        </w:rPr>
        <w:t>不同等级风险区风暴潮灾害防灾减灾对策与建议。</w:t>
      </w:r>
    </w:p>
    <w:p w:rsidR="0045540E" w:rsidRPr="00223CAC" w:rsidRDefault="0045540E" w:rsidP="0045540E">
      <w:pPr>
        <w:pStyle w:val="a5"/>
        <w:spacing w:before="156" w:after="156"/>
        <w:ind w:left="0"/>
      </w:pPr>
      <w:bookmarkStart w:id="155" w:name="_Toc421220757"/>
      <w:bookmarkStart w:id="156" w:name="_Toc427593049"/>
      <w:r w:rsidRPr="00223CAC">
        <w:rPr>
          <w:rFonts w:hint="eastAsia"/>
        </w:rPr>
        <w:t>评估成果</w:t>
      </w:r>
      <w:bookmarkEnd w:id="155"/>
      <w:bookmarkEnd w:id="156"/>
    </w:p>
    <w:p w:rsidR="0045540E" w:rsidRPr="00223CAC" w:rsidRDefault="0045540E" w:rsidP="0045540E">
      <w:pPr>
        <w:pStyle w:val="a6"/>
        <w:spacing w:before="156" w:after="156"/>
        <w:ind w:left="0"/>
      </w:pPr>
      <w:r w:rsidRPr="00223CAC">
        <w:t>成果图件</w:t>
      </w:r>
    </w:p>
    <w:p w:rsidR="0045540E" w:rsidRPr="00223CAC" w:rsidRDefault="0045540E" w:rsidP="0045540E">
      <w:pPr>
        <w:spacing w:before="120" w:after="120"/>
        <w:ind w:firstLineChars="200" w:firstLine="420"/>
        <w:rPr>
          <w:szCs w:val="21"/>
        </w:rPr>
      </w:pPr>
      <w:r w:rsidRPr="00223CAC">
        <w:rPr>
          <w:rFonts w:hint="eastAsia"/>
          <w:szCs w:val="21"/>
        </w:rPr>
        <w:t>成果图件依据《海洋灾害风险制图规范》进行制作，包括：</w:t>
      </w:r>
    </w:p>
    <w:p w:rsidR="0045540E" w:rsidRPr="00223CAC" w:rsidRDefault="00CA096D" w:rsidP="00416EB9">
      <w:pPr>
        <w:ind w:leftChars="202" w:left="705" w:hangingChars="134" w:hanging="281"/>
        <w:rPr>
          <w:szCs w:val="21"/>
        </w:rPr>
      </w:pPr>
      <w:r>
        <w:rPr>
          <w:rFonts w:hint="eastAsia"/>
          <w:szCs w:val="21"/>
        </w:rPr>
        <w:t>a</w:t>
      </w:r>
      <w:r>
        <w:rPr>
          <w:rFonts w:hint="eastAsia"/>
          <w:szCs w:val="21"/>
        </w:rPr>
        <w:t>）</w:t>
      </w:r>
      <w:r w:rsidR="0045540E" w:rsidRPr="00223CAC">
        <w:rPr>
          <w:szCs w:val="21"/>
        </w:rPr>
        <w:t>XXX</w:t>
      </w:r>
      <w:r w:rsidR="0045540E" w:rsidRPr="00223CAC">
        <w:rPr>
          <w:rFonts w:hint="eastAsia"/>
          <w:szCs w:val="21"/>
        </w:rPr>
        <w:t>省沿海风暴潮灾害</w:t>
      </w:r>
      <w:r w:rsidR="0045540E" w:rsidRPr="00223CAC">
        <w:rPr>
          <w:szCs w:val="21"/>
        </w:rPr>
        <w:t>危险性等级分布图</w:t>
      </w:r>
      <w:r w:rsidR="0045540E">
        <w:rPr>
          <w:rFonts w:hint="eastAsia"/>
          <w:szCs w:val="21"/>
        </w:rPr>
        <w:t>。</w:t>
      </w:r>
      <w:r w:rsidR="0045540E" w:rsidRPr="00223CAC">
        <w:rPr>
          <w:rFonts w:hint="eastAsia"/>
          <w:szCs w:val="21"/>
        </w:rPr>
        <w:t>以岸段为单元，</w:t>
      </w:r>
      <w:r w:rsidR="0045540E">
        <w:rPr>
          <w:rFonts w:hint="eastAsia"/>
          <w:szCs w:val="21"/>
        </w:rPr>
        <w:t>用红、橙、黄、蓝四色标识表征各岸段风暴潮灾害综合危险性等级大小；</w:t>
      </w:r>
    </w:p>
    <w:p w:rsidR="0045540E" w:rsidRPr="00223CAC" w:rsidRDefault="00CA096D" w:rsidP="00416EB9">
      <w:pPr>
        <w:ind w:leftChars="202" w:left="705" w:hangingChars="134" w:hanging="281"/>
        <w:rPr>
          <w:szCs w:val="21"/>
        </w:rPr>
      </w:pPr>
      <w:r>
        <w:rPr>
          <w:rFonts w:hint="eastAsia"/>
          <w:szCs w:val="21"/>
        </w:rPr>
        <w:t>b</w:t>
      </w:r>
      <w:r>
        <w:rPr>
          <w:rFonts w:hint="eastAsia"/>
          <w:szCs w:val="21"/>
        </w:rPr>
        <w:t>）</w:t>
      </w:r>
      <w:r w:rsidR="0045540E" w:rsidRPr="00223CAC">
        <w:rPr>
          <w:szCs w:val="21"/>
        </w:rPr>
        <w:t>XXX</w:t>
      </w:r>
      <w:r w:rsidR="0045540E" w:rsidRPr="00223CAC">
        <w:rPr>
          <w:rFonts w:hint="eastAsia"/>
          <w:szCs w:val="21"/>
        </w:rPr>
        <w:t>省沿海风暴潮灾害脆弱性等级分布图</w:t>
      </w:r>
      <w:r w:rsidR="0045540E">
        <w:rPr>
          <w:rFonts w:hint="eastAsia"/>
          <w:szCs w:val="21"/>
        </w:rPr>
        <w:t>。</w:t>
      </w:r>
      <w:r w:rsidR="0045540E" w:rsidRPr="00223CAC">
        <w:rPr>
          <w:rFonts w:hint="eastAsia"/>
          <w:szCs w:val="21"/>
        </w:rPr>
        <w:t>以土地利用一级分类为单元，用红、橙、黄、蓝四色标识表征省域沿海风暴潮灾害脆弱性等级大小</w:t>
      </w:r>
      <w:r w:rsidR="0045540E">
        <w:rPr>
          <w:rFonts w:hint="eastAsia"/>
          <w:szCs w:val="21"/>
        </w:rPr>
        <w:t>；</w:t>
      </w:r>
    </w:p>
    <w:p w:rsidR="0045540E" w:rsidRPr="00223CAC" w:rsidRDefault="00CA096D" w:rsidP="00416EB9">
      <w:pPr>
        <w:ind w:leftChars="202" w:left="705" w:hangingChars="134" w:hanging="281"/>
        <w:rPr>
          <w:szCs w:val="21"/>
        </w:rPr>
      </w:pPr>
      <w:r>
        <w:rPr>
          <w:rFonts w:hint="eastAsia"/>
          <w:szCs w:val="21"/>
        </w:rPr>
        <w:t>c</w:t>
      </w:r>
      <w:r>
        <w:rPr>
          <w:rFonts w:hint="eastAsia"/>
          <w:szCs w:val="21"/>
        </w:rPr>
        <w:t>）</w:t>
      </w:r>
      <w:r w:rsidR="0045540E" w:rsidRPr="00223CAC">
        <w:rPr>
          <w:szCs w:val="21"/>
        </w:rPr>
        <w:t>XXX</w:t>
      </w:r>
      <w:r w:rsidR="0045540E" w:rsidRPr="00223CAC">
        <w:rPr>
          <w:rFonts w:hint="eastAsia"/>
          <w:szCs w:val="21"/>
        </w:rPr>
        <w:t>省沿海风暴潮灾害风险等级分布图</w:t>
      </w:r>
      <w:r w:rsidR="0045540E">
        <w:rPr>
          <w:rFonts w:hint="eastAsia"/>
          <w:szCs w:val="21"/>
        </w:rPr>
        <w:t>。</w:t>
      </w:r>
      <w:r w:rsidR="0045540E" w:rsidRPr="00223CAC">
        <w:rPr>
          <w:rFonts w:hint="eastAsia"/>
          <w:szCs w:val="21"/>
        </w:rPr>
        <w:t>以岸段为单元，用红、橙、黄、蓝四色标识表征各岸段风暴潮灾害风险等级大小</w:t>
      </w:r>
      <w:r w:rsidR="0045540E">
        <w:rPr>
          <w:rFonts w:hint="eastAsia"/>
          <w:szCs w:val="21"/>
        </w:rPr>
        <w:t>；</w:t>
      </w:r>
    </w:p>
    <w:p w:rsidR="0045540E" w:rsidRPr="00223CAC" w:rsidRDefault="00CA096D" w:rsidP="00416EB9">
      <w:pPr>
        <w:ind w:leftChars="202" w:left="705" w:hangingChars="134" w:hanging="281"/>
        <w:rPr>
          <w:szCs w:val="21"/>
        </w:rPr>
      </w:pPr>
      <w:r>
        <w:rPr>
          <w:rFonts w:hint="eastAsia"/>
          <w:szCs w:val="21"/>
        </w:rPr>
        <w:t>d</w:t>
      </w:r>
      <w:r>
        <w:rPr>
          <w:rFonts w:hint="eastAsia"/>
          <w:szCs w:val="21"/>
        </w:rPr>
        <w:t>）</w:t>
      </w:r>
      <w:r w:rsidR="0045540E" w:rsidRPr="00223CAC">
        <w:rPr>
          <w:szCs w:val="21"/>
        </w:rPr>
        <w:t>XXX</w:t>
      </w:r>
      <w:r w:rsidR="0045540E" w:rsidRPr="00223CAC">
        <w:rPr>
          <w:rFonts w:hint="eastAsia"/>
          <w:szCs w:val="21"/>
        </w:rPr>
        <w:t>省</w:t>
      </w:r>
      <w:r w:rsidR="0045540E" w:rsidRPr="00223CAC">
        <w:rPr>
          <w:szCs w:val="21"/>
        </w:rPr>
        <w:t>沿海风暴潮灾害</w:t>
      </w:r>
      <w:r w:rsidR="0045540E" w:rsidRPr="00223CAC">
        <w:rPr>
          <w:rFonts w:hint="eastAsia"/>
          <w:szCs w:val="21"/>
        </w:rPr>
        <w:t>风险</w:t>
      </w:r>
      <w:r w:rsidR="0045540E" w:rsidRPr="00223CAC">
        <w:rPr>
          <w:szCs w:val="21"/>
        </w:rPr>
        <w:t>区划图</w:t>
      </w:r>
      <w:r w:rsidR="0045540E">
        <w:rPr>
          <w:rFonts w:hint="eastAsia"/>
          <w:szCs w:val="21"/>
        </w:rPr>
        <w:t>。</w:t>
      </w:r>
      <w:r w:rsidR="0045540E" w:rsidRPr="00223CAC">
        <w:rPr>
          <w:rFonts w:hint="eastAsia"/>
          <w:szCs w:val="21"/>
        </w:rPr>
        <w:t>以沿海乡镇级级行政区为单元，用红、橙、黄、蓝四色标识表征沿海各乡镇级行政单元风险等级大小。</w:t>
      </w:r>
    </w:p>
    <w:p w:rsidR="0045540E" w:rsidRPr="00223CAC" w:rsidRDefault="0045540E" w:rsidP="0045540E">
      <w:pPr>
        <w:pStyle w:val="a6"/>
        <w:spacing w:before="156" w:after="156"/>
        <w:ind w:left="0"/>
      </w:pPr>
      <w:r w:rsidRPr="00223CAC">
        <w:t>说明性文件</w:t>
      </w:r>
    </w:p>
    <w:p w:rsidR="0045540E" w:rsidRPr="00223CAC" w:rsidRDefault="0045540E" w:rsidP="0045540E">
      <w:pPr>
        <w:ind w:firstLineChars="200" w:firstLine="420"/>
        <w:rPr>
          <w:szCs w:val="21"/>
        </w:rPr>
      </w:pPr>
      <w:r w:rsidRPr="00223CAC">
        <w:rPr>
          <w:szCs w:val="21"/>
        </w:rPr>
        <w:t>XXX</w:t>
      </w:r>
      <w:r w:rsidRPr="00223CAC">
        <w:rPr>
          <w:rFonts w:hint="eastAsia"/>
          <w:szCs w:val="21"/>
        </w:rPr>
        <w:t>省沿海</w:t>
      </w:r>
      <w:r w:rsidRPr="00223CAC">
        <w:rPr>
          <w:szCs w:val="21"/>
        </w:rPr>
        <w:t>风暴潮灾害风险评估和区划技术报告，格式要求见附件</w:t>
      </w:r>
      <w:r w:rsidRPr="00223CAC">
        <w:rPr>
          <w:rFonts w:hint="eastAsia"/>
          <w:szCs w:val="21"/>
        </w:rPr>
        <w:t>H</w:t>
      </w:r>
      <w:r w:rsidRPr="00223CAC">
        <w:rPr>
          <w:szCs w:val="21"/>
        </w:rPr>
        <w:t>。</w:t>
      </w:r>
    </w:p>
    <w:p w:rsidR="00B50B5A" w:rsidRPr="00B50B5A" w:rsidRDefault="00B50B5A" w:rsidP="00B50B5A">
      <w:pPr>
        <w:pStyle w:val="a4"/>
        <w:spacing w:before="312" w:after="312"/>
        <w:ind w:left="0"/>
        <w:rPr>
          <w:rFonts w:hAnsi="黑体"/>
          <w:szCs w:val="21"/>
        </w:rPr>
      </w:pPr>
      <w:bookmarkStart w:id="157" w:name="_Toc421220758"/>
      <w:bookmarkStart w:id="158" w:name="_Toc427593050"/>
      <w:r w:rsidRPr="00B50B5A">
        <w:rPr>
          <w:rFonts w:hAnsi="黑体" w:hint="eastAsia"/>
          <w:szCs w:val="21"/>
        </w:rPr>
        <w:t>市（</w:t>
      </w:r>
      <w:r w:rsidRPr="00B50B5A">
        <w:rPr>
          <w:rFonts w:hAnsi="黑体"/>
          <w:szCs w:val="21"/>
        </w:rPr>
        <w:t>县</w:t>
      </w:r>
      <w:r w:rsidRPr="00B50B5A">
        <w:rPr>
          <w:rFonts w:hAnsi="黑体" w:hint="eastAsia"/>
          <w:szCs w:val="21"/>
        </w:rPr>
        <w:t>）</w:t>
      </w:r>
      <w:r w:rsidRPr="00B50B5A">
        <w:rPr>
          <w:rFonts w:hAnsi="黑体"/>
          <w:szCs w:val="21"/>
        </w:rPr>
        <w:t>尺度评估和区划</w:t>
      </w:r>
      <w:bookmarkEnd w:id="157"/>
      <w:bookmarkEnd w:id="158"/>
    </w:p>
    <w:p w:rsidR="00B50B5A" w:rsidRPr="00223CAC" w:rsidRDefault="00B50B5A" w:rsidP="00B50B5A">
      <w:pPr>
        <w:pStyle w:val="a5"/>
        <w:spacing w:before="156" w:after="156"/>
        <w:ind w:left="0"/>
      </w:pPr>
      <w:bookmarkStart w:id="159" w:name="_Toc386965613"/>
      <w:bookmarkStart w:id="160" w:name="_Toc421220759"/>
      <w:bookmarkStart w:id="161" w:name="_Toc427593051"/>
      <w:r w:rsidRPr="00223CAC">
        <w:t>工作目的</w:t>
      </w:r>
      <w:bookmarkEnd w:id="159"/>
      <w:bookmarkEnd w:id="160"/>
      <w:bookmarkEnd w:id="161"/>
    </w:p>
    <w:p w:rsidR="00B50B5A" w:rsidRPr="00223CAC" w:rsidRDefault="00B50B5A" w:rsidP="00B50B5A">
      <w:pPr>
        <w:ind w:firstLineChars="200" w:firstLine="420"/>
        <w:rPr>
          <w:szCs w:val="21"/>
        </w:rPr>
      </w:pPr>
      <w:r w:rsidRPr="00223CAC">
        <w:rPr>
          <w:rFonts w:hint="eastAsia"/>
          <w:szCs w:val="21"/>
        </w:rPr>
        <w:t>面向沿海地方政府防灾减灾需求，</w:t>
      </w:r>
      <w:r w:rsidRPr="00223CAC">
        <w:rPr>
          <w:szCs w:val="21"/>
        </w:rPr>
        <w:t>采用风暴潮</w:t>
      </w:r>
      <w:r w:rsidRPr="00223CAC">
        <w:rPr>
          <w:rFonts w:hint="eastAsia"/>
          <w:szCs w:val="21"/>
        </w:rPr>
        <w:t>漫堤</w:t>
      </w:r>
      <w:r w:rsidRPr="00223CAC">
        <w:rPr>
          <w:szCs w:val="21"/>
        </w:rPr>
        <w:t>漫滩数值模式，</w:t>
      </w:r>
      <w:r w:rsidRPr="00223CAC">
        <w:rPr>
          <w:rFonts w:hint="eastAsia"/>
          <w:szCs w:val="21"/>
        </w:rPr>
        <w:t>分析</w:t>
      </w:r>
      <w:r w:rsidRPr="00223CAC">
        <w:rPr>
          <w:szCs w:val="21"/>
        </w:rPr>
        <w:t>计算可能最大、</w:t>
      </w:r>
      <w:r w:rsidRPr="00223CAC">
        <w:rPr>
          <w:rFonts w:hint="eastAsia"/>
          <w:szCs w:val="21"/>
        </w:rPr>
        <w:t>不同等级</w:t>
      </w:r>
      <w:r w:rsidRPr="00223CAC">
        <w:rPr>
          <w:szCs w:val="21"/>
        </w:rPr>
        <w:t>风暴潮淹没范围及水深，综合评估致灾因子危险性、承灾体脆弱性及风险，</w:t>
      </w:r>
      <w:r w:rsidRPr="00223CAC">
        <w:rPr>
          <w:rFonts w:hint="eastAsia"/>
          <w:szCs w:val="21"/>
        </w:rPr>
        <w:t>编制市尺度比例尺不低于</w:t>
      </w:r>
      <w:r w:rsidRPr="005B62B1">
        <w:rPr>
          <w:rFonts w:hint="eastAsia"/>
          <w:color w:val="FF0000"/>
          <w:szCs w:val="21"/>
        </w:rPr>
        <w:t>1</w:t>
      </w:r>
      <w:r w:rsidR="005B62B1">
        <w:rPr>
          <w:rFonts w:hint="eastAsia"/>
          <w:color w:val="FF0000"/>
          <w:szCs w:val="21"/>
        </w:rPr>
        <w:t>：</w:t>
      </w:r>
      <w:r w:rsidRPr="00B573E5">
        <w:rPr>
          <w:rFonts w:hint="eastAsia"/>
          <w:szCs w:val="21"/>
        </w:rPr>
        <w:t>5</w:t>
      </w:r>
      <w:r w:rsidR="005B62B1" w:rsidRPr="00B573E5">
        <w:rPr>
          <w:rFonts w:hint="eastAsia"/>
          <w:szCs w:val="21"/>
        </w:rPr>
        <w:t>0 000</w:t>
      </w:r>
      <w:r w:rsidRPr="00B573E5">
        <w:rPr>
          <w:rFonts w:hint="eastAsia"/>
          <w:szCs w:val="21"/>
        </w:rPr>
        <w:t>、县尺度不低于</w:t>
      </w:r>
      <w:r w:rsidR="005B62B1" w:rsidRPr="00B573E5">
        <w:rPr>
          <w:rFonts w:hint="eastAsia"/>
          <w:szCs w:val="21"/>
        </w:rPr>
        <w:t>1</w:t>
      </w:r>
      <w:r w:rsidR="005B62B1" w:rsidRPr="00B573E5">
        <w:rPr>
          <w:rFonts w:hint="eastAsia"/>
          <w:szCs w:val="21"/>
        </w:rPr>
        <w:t>：</w:t>
      </w:r>
      <w:r w:rsidR="005B62B1" w:rsidRPr="00B573E5">
        <w:rPr>
          <w:rFonts w:hint="eastAsia"/>
          <w:szCs w:val="21"/>
        </w:rPr>
        <w:t>10 000</w:t>
      </w:r>
      <w:r w:rsidRPr="00B573E5">
        <w:rPr>
          <w:rFonts w:hint="eastAsia"/>
          <w:szCs w:val="21"/>
        </w:rPr>
        <w:t>风险评</w:t>
      </w:r>
      <w:r w:rsidRPr="00223CAC">
        <w:rPr>
          <w:rFonts w:hint="eastAsia"/>
          <w:szCs w:val="21"/>
        </w:rPr>
        <w:t>估和区划图，为</w:t>
      </w:r>
      <w:r w:rsidRPr="00223CAC">
        <w:rPr>
          <w:szCs w:val="21"/>
        </w:rPr>
        <w:t>工程设计</w:t>
      </w:r>
      <w:r w:rsidRPr="00223CAC">
        <w:rPr>
          <w:rFonts w:hint="eastAsia"/>
          <w:szCs w:val="21"/>
        </w:rPr>
        <w:t>、灾害保险、应急疏散、区域防灾减灾备灾和区域发展规划</w:t>
      </w:r>
      <w:r w:rsidRPr="00223CAC">
        <w:rPr>
          <w:szCs w:val="21"/>
        </w:rPr>
        <w:t>等</w:t>
      </w:r>
      <w:r w:rsidRPr="00223CAC">
        <w:rPr>
          <w:rFonts w:hint="eastAsia"/>
          <w:szCs w:val="21"/>
        </w:rPr>
        <w:t>提供科学依据。</w:t>
      </w:r>
    </w:p>
    <w:p w:rsidR="00B50B5A" w:rsidRPr="00223CAC" w:rsidRDefault="00B50B5A" w:rsidP="00B50B5A">
      <w:pPr>
        <w:pStyle w:val="a5"/>
        <w:spacing w:before="156" w:after="156"/>
        <w:ind w:left="0"/>
      </w:pPr>
      <w:bookmarkStart w:id="162" w:name="_Toc386965614"/>
      <w:bookmarkStart w:id="163" w:name="_Toc421220760"/>
      <w:bookmarkStart w:id="164" w:name="_Toc427593052"/>
      <w:r w:rsidRPr="00223CAC">
        <w:t>资料收集与处理</w:t>
      </w:r>
      <w:bookmarkEnd w:id="162"/>
      <w:bookmarkEnd w:id="163"/>
      <w:bookmarkEnd w:id="164"/>
    </w:p>
    <w:p w:rsidR="00B50B5A" w:rsidRPr="00223CAC" w:rsidRDefault="00B50B5A" w:rsidP="005B62B1">
      <w:pPr>
        <w:pStyle w:val="a6"/>
        <w:spacing w:before="156" w:after="156"/>
        <w:ind w:left="0"/>
      </w:pPr>
      <w:r w:rsidRPr="00223CAC">
        <w:t>基础地理信息资料</w:t>
      </w:r>
    </w:p>
    <w:p w:rsidR="00B50B5A" w:rsidRPr="00B573E5" w:rsidRDefault="00B50B5A" w:rsidP="00B50B5A">
      <w:pPr>
        <w:ind w:firstLineChars="200" w:firstLine="420"/>
        <w:rPr>
          <w:szCs w:val="21"/>
        </w:rPr>
      </w:pPr>
      <w:r w:rsidRPr="00223CAC">
        <w:rPr>
          <w:rFonts w:hint="eastAsia"/>
          <w:szCs w:val="21"/>
        </w:rPr>
        <w:t>评估区域内水系（包括重要河道、沟渠）、居民点（省会城市、直辖市、地级市、县、乡镇、村）、交通（铁路、高速公路、国道、省道、县道、机场）、境界线（国界、省界、县界、乡界、村界）、地貌以及海岛、低潮高地、暗</w:t>
      </w:r>
      <w:r w:rsidRPr="00B573E5">
        <w:rPr>
          <w:rFonts w:hint="eastAsia"/>
          <w:szCs w:val="21"/>
        </w:rPr>
        <w:t>礁、暗沙、海洋注记等海洋要素。</w:t>
      </w:r>
    </w:p>
    <w:p w:rsidR="00B50B5A" w:rsidRPr="00B573E5" w:rsidRDefault="00B50B5A" w:rsidP="00B50B5A">
      <w:pPr>
        <w:ind w:firstLineChars="200" w:firstLine="420"/>
        <w:rPr>
          <w:szCs w:val="21"/>
        </w:rPr>
      </w:pPr>
      <w:r w:rsidRPr="00B573E5">
        <w:rPr>
          <w:szCs w:val="21"/>
        </w:rPr>
        <w:t>数据精度要能满足风险评估的需求，服务于政府的灾害风险管理、土地规划利用以及公众应急疏散撤离等用途</w:t>
      </w:r>
      <w:r w:rsidRPr="00B573E5">
        <w:rPr>
          <w:rFonts w:hint="eastAsia"/>
          <w:szCs w:val="21"/>
        </w:rPr>
        <w:t>，市尺度</w:t>
      </w:r>
      <w:r w:rsidRPr="00B573E5">
        <w:rPr>
          <w:szCs w:val="21"/>
        </w:rPr>
        <w:t>比例尺不低于</w:t>
      </w:r>
      <w:r w:rsidRPr="00B573E5">
        <w:rPr>
          <w:szCs w:val="21"/>
        </w:rPr>
        <w:t>1:</w:t>
      </w:r>
      <w:r w:rsidRPr="00B573E5">
        <w:rPr>
          <w:rFonts w:hint="eastAsia"/>
          <w:szCs w:val="21"/>
        </w:rPr>
        <w:t>5</w:t>
      </w:r>
      <w:r w:rsidR="005B62B1" w:rsidRPr="00B573E5">
        <w:rPr>
          <w:rFonts w:hint="eastAsia"/>
          <w:szCs w:val="21"/>
        </w:rPr>
        <w:t>0 000</w:t>
      </w:r>
      <w:r w:rsidRPr="00B573E5">
        <w:rPr>
          <w:rFonts w:hint="eastAsia"/>
          <w:szCs w:val="21"/>
        </w:rPr>
        <w:t>，县尺度比例尺不低于</w:t>
      </w:r>
      <w:r w:rsidRPr="00B573E5">
        <w:rPr>
          <w:rFonts w:hint="eastAsia"/>
          <w:szCs w:val="21"/>
        </w:rPr>
        <w:t>1:1</w:t>
      </w:r>
      <w:r w:rsidR="005B62B1" w:rsidRPr="00B573E5">
        <w:rPr>
          <w:rFonts w:hint="eastAsia"/>
          <w:szCs w:val="21"/>
        </w:rPr>
        <w:t>0 000</w:t>
      </w:r>
      <w:r w:rsidRPr="00B573E5">
        <w:rPr>
          <w:szCs w:val="21"/>
        </w:rPr>
        <w:t>。</w:t>
      </w:r>
    </w:p>
    <w:p w:rsidR="00B50B5A" w:rsidRPr="00223CAC" w:rsidRDefault="00B50B5A" w:rsidP="005B62B1">
      <w:pPr>
        <w:ind w:firstLineChars="200" w:firstLine="420"/>
        <w:rPr>
          <w:szCs w:val="21"/>
        </w:rPr>
      </w:pPr>
      <w:r w:rsidRPr="00223CAC">
        <w:rPr>
          <w:szCs w:val="21"/>
        </w:rPr>
        <w:t>对基础数据不完整或者不能满足精度要求的区域，应</w:t>
      </w:r>
      <w:r w:rsidRPr="00223CAC">
        <w:rPr>
          <w:rFonts w:hint="eastAsia"/>
          <w:szCs w:val="21"/>
        </w:rPr>
        <w:t>开展</w:t>
      </w:r>
      <w:r w:rsidRPr="00223CAC">
        <w:rPr>
          <w:szCs w:val="21"/>
        </w:rPr>
        <w:t>实地调查</w:t>
      </w:r>
      <w:r w:rsidRPr="00223CAC">
        <w:rPr>
          <w:rFonts w:hint="eastAsia"/>
          <w:szCs w:val="21"/>
        </w:rPr>
        <w:t>完善</w:t>
      </w:r>
      <w:r w:rsidRPr="00223CAC">
        <w:rPr>
          <w:szCs w:val="21"/>
        </w:rPr>
        <w:t>数据，特别是关键地点诸如</w:t>
      </w:r>
      <w:r w:rsidRPr="00223CAC">
        <w:rPr>
          <w:szCs w:val="21"/>
        </w:rPr>
        <w:lastRenderedPageBreak/>
        <w:t>河道入海口、涵洞、水闸或地势低洼处等</w:t>
      </w:r>
      <w:r w:rsidRPr="00223CAC">
        <w:rPr>
          <w:rFonts w:hint="eastAsia"/>
          <w:szCs w:val="21"/>
        </w:rPr>
        <w:t>在必要时</w:t>
      </w:r>
      <w:r w:rsidRPr="00223CAC">
        <w:rPr>
          <w:szCs w:val="21"/>
        </w:rPr>
        <w:t>进行</w:t>
      </w:r>
      <w:r w:rsidRPr="00223CAC">
        <w:rPr>
          <w:rFonts w:hint="eastAsia"/>
          <w:szCs w:val="21"/>
        </w:rPr>
        <w:t>补充</w:t>
      </w:r>
      <w:r w:rsidRPr="00223CAC">
        <w:rPr>
          <w:szCs w:val="21"/>
        </w:rPr>
        <w:t>测量，最大程度保证数据的</w:t>
      </w:r>
      <w:r w:rsidRPr="00223CAC">
        <w:rPr>
          <w:rFonts w:hint="eastAsia"/>
          <w:szCs w:val="21"/>
        </w:rPr>
        <w:t>现势</w:t>
      </w:r>
      <w:r w:rsidRPr="00223CAC">
        <w:rPr>
          <w:szCs w:val="21"/>
        </w:rPr>
        <w:t>性和精度。</w:t>
      </w:r>
    </w:p>
    <w:p w:rsidR="00B50B5A" w:rsidRPr="00223CAC" w:rsidRDefault="00B50B5A" w:rsidP="005B62B1">
      <w:pPr>
        <w:pStyle w:val="a6"/>
        <w:spacing w:before="156" w:after="156"/>
        <w:ind w:left="0"/>
      </w:pPr>
      <w:r w:rsidRPr="00223CAC">
        <w:t>水文和气象资料</w:t>
      </w:r>
    </w:p>
    <w:p w:rsidR="00B50B5A" w:rsidRPr="00223CAC" w:rsidRDefault="00B50B5A" w:rsidP="005B62B1">
      <w:pPr>
        <w:ind w:firstLineChars="200" w:firstLine="420"/>
        <w:rPr>
          <w:szCs w:val="21"/>
        </w:rPr>
      </w:pPr>
      <w:r w:rsidRPr="00223CAC">
        <w:rPr>
          <w:szCs w:val="21"/>
        </w:rPr>
        <w:t>历史上</w:t>
      </w:r>
      <w:r w:rsidRPr="00223CAC">
        <w:rPr>
          <w:rFonts w:hint="eastAsia"/>
          <w:szCs w:val="21"/>
        </w:rPr>
        <w:t>影响</w:t>
      </w:r>
      <w:r w:rsidR="00547384">
        <w:rPr>
          <w:rFonts w:hint="eastAsia"/>
          <w:szCs w:val="21"/>
        </w:rPr>
        <w:t>评估区域</w:t>
      </w:r>
      <w:r w:rsidRPr="00223CAC">
        <w:rPr>
          <w:rFonts w:hint="eastAsia"/>
          <w:szCs w:val="21"/>
        </w:rPr>
        <w:t>和邻近区域的</w:t>
      </w:r>
      <w:r w:rsidRPr="00223CAC">
        <w:rPr>
          <w:szCs w:val="21"/>
        </w:rPr>
        <w:t>风暴潮灾害过程风暴增水、潮位</w:t>
      </w:r>
      <w:r w:rsidRPr="00223CAC">
        <w:rPr>
          <w:rFonts w:hint="eastAsia"/>
          <w:szCs w:val="21"/>
        </w:rPr>
        <w:t>等</w:t>
      </w:r>
      <w:r w:rsidRPr="00223CAC">
        <w:rPr>
          <w:szCs w:val="21"/>
        </w:rPr>
        <w:t>，温带天气过程</w:t>
      </w:r>
      <w:r w:rsidRPr="00223CAC">
        <w:rPr>
          <w:rFonts w:hint="eastAsia"/>
          <w:szCs w:val="21"/>
        </w:rPr>
        <w:t>（气压场、风场等）</w:t>
      </w:r>
      <w:r w:rsidRPr="00223CAC">
        <w:rPr>
          <w:szCs w:val="21"/>
        </w:rPr>
        <w:t>、台风路径</w:t>
      </w:r>
      <w:r w:rsidRPr="00223CAC">
        <w:rPr>
          <w:rFonts w:hint="eastAsia"/>
          <w:szCs w:val="21"/>
        </w:rPr>
        <w:t>和强度数据等（包括时间、位置、中心气压、近中心最大风速、最大风速半径等）</w:t>
      </w:r>
      <w:r w:rsidRPr="00223CAC">
        <w:rPr>
          <w:szCs w:val="21"/>
        </w:rPr>
        <w:t>。</w:t>
      </w:r>
    </w:p>
    <w:p w:rsidR="00B50B5A" w:rsidRPr="00223CAC" w:rsidRDefault="00B50B5A" w:rsidP="005B62B1">
      <w:pPr>
        <w:pStyle w:val="a6"/>
        <w:spacing w:before="156" w:after="156"/>
        <w:ind w:left="0"/>
      </w:pPr>
      <w:r w:rsidRPr="00223CAC">
        <w:t>海底地形资料</w:t>
      </w:r>
    </w:p>
    <w:p w:rsidR="00B50B5A" w:rsidRPr="00223CAC" w:rsidRDefault="00B50B5A" w:rsidP="005B62B1">
      <w:pPr>
        <w:ind w:firstLineChars="200" w:firstLine="420"/>
        <w:rPr>
          <w:szCs w:val="21"/>
        </w:rPr>
      </w:pPr>
      <w:r w:rsidRPr="00223CAC">
        <w:rPr>
          <w:rFonts w:hint="eastAsia"/>
          <w:szCs w:val="21"/>
        </w:rPr>
        <w:t>评估区域最新的大比例尺</w:t>
      </w:r>
      <w:r w:rsidRPr="00223CAC">
        <w:rPr>
          <w:szCs w:val="21"/>
        </w:rPr>
        <w:t>近岸海底地形或近海水深分布资料，满足风暴潮数值模式计算需求</w:t>
      </w:r>
      <w:r w:rsidRPr="00223CAC">
        <w:rPr>
          <w:rFonts w:hint="eastAsia"/>
          <w:szCs w:val="21"/>
        </w:rPr>
        <w:t>，重点区域空间分辨率不低于</w:t>
      </w:r>
      <w:r w:rsidRPr="00223CAC">
        <w:rPr>
          <w:rFonts w:hint="eastAsia"/>
          <w:szCs w:val="21"/>
        </w:rPr>
        <w:t>50</w:t>
      </w:r>
      <w:r w:rsidR="005B62B1">
        <w:rPr>
          <w:rFonts w:hint="eastAsia"/>
          <w:szCs w:val="21"/>
        </w:rPr>
        <w:t xml:space="preserve"> </w:t>
      </w:r>
      <w:r w:rsidRPr="00223CAC">
        <w:rPr>
          <w:rFonts w:hint="eastAsia"/>
          <w:szCs w:val="21"/>
        </w:rPr>
        <w:t>m</w:t>
      </w:r>
      <w:r w:rsidRPr="00223CAC">
        <w:rPr>
          <w:szCs w:val="21"/>
        </w:rPr>
        <w:t>。</w:t>
      </w:r>
    </w:p>
    <w:p w:rsidR="00B50B5A" w:rsidRPr="00223CAC" w:rsidRDefault="00B50B5A" w:rsidP="005B62B1">
      <w:pPr>
        <w:pStyle w:val="a6"/>
        <w:spacing w:before="156" w:after="156"/>
        <w:ind w:left="0"/>
      </w:pPr>
      <w:r w:rsidRPr="00223CAC">
        <w:rPr>
          <w:rFonts w:hint="eastAsia"/>
        </w:rPr>
        <w:t>防灾</w:t>
      </w:r>
      <w:r w:rsidRPr="00223CAC">
        <w:t>工程资料</w:t>
      </w:r>
    </w:p>
    <w:p w:rsidR="00B50B5A" w:rsidRPr="00223CAC" w:rsidRDefault="00B50B5A" w:rsidP="00B50B5A">
      <w:pPr>
        <w:ind w:firstLineChars="200" w:firstLine="420"/>
        <w:rPr>
          <w:szCs w:val="21"/>
        </w:rPr>
      </w:pPr>
      <w:r w:rsidRPr="00223CAC">
        <w:rPr>
          <w:rFonts w:hint="eastAsia"/>
          <w:szCs w:val="21"/>
        </w:rPr>
        <w:t>防灾</w:t>
      </w:r>
      <w:r w:rsidRPr="00223CAC">
        <w:rPr>
          <w:szCs w:val="21"/>
        </w:rPr>
        <w:t>工程</w:t>
      </w:r>
      <w:r w:rsidRPr="00223CAC">
        <w:rPr>
          <w:rFonts w:hint="eastAsia"/>
          <w:szCs w:val="21"/>
        </w:rPr>
        <w:t>（</w:t>
      </w:r>
      <w:r w:rsidRPr="00223CAC">
        <w:rPr>
          <w:szCs w:val="21"/>
        </w:rPr>
        <w:t>包括海堤</w:t>
      </w:r>
      <w:r w:rsidRPr="00223CAC">
        <w:rPr>
          <w:rFonts w:hint="eastAsia"/>
          <w:szCs w:val="21"/>
        </w:rPr>
        <w:t>、海挡、海塘、河堤、江堤等）</w:t>
      </w:r>
      <w:r w:rsidRPr="00223CAC">
        <w:rPr>
          <w:szCs w:val="21"/>
        </w:rPr>
        <w:t>资料</w:t>
      </w:r>
      <w:r w:rsidRPr="00223CAC">
        <w:rPr>
          <w:rFonts w:hint="eastAsia"/>
          <w:szCs w:val="21"/>
        </w:rPr>
        <w:t>包括</w:t>
      </w:r>
      <w:r w:rsidRPr="00223CAC">
        <w:rPr>
          <w:szCs w:val="21"/>
        </w:rPr>
        <w:t>位置、堤防结构和材料、高程、实际防御标准、设计防御标准、保护对象等，</w:t>
      </w:r>
      <w:r w:rsidRPr="00223CAC">
        <w:rPr>
          <w:rFonts w:hint="eastAsia"/>
          <w:szCs w:val="21"/>
        </w:rPr>
        <w:t>必要时进行补充测量。</w:t>
      </w:r>
    </w:p>
    <w:p w:rsidR="00B50B5A" w:rsidRPr="00223CAC" w:rsidRDefault="00B50B5A" w:rsidP="00B50B5A">
      <w:pPr>
        <w:ind w:firstLineChars="200" w:firstLine="420"/>
        <w:rPr>
          <w:szCs w:val="21"/>
        </w:rPr>
      </w:pPr>
      <w:r w:rsidRPr="00223CAC">
        <w:rPr>
          <w:szCs w:val="21"/>
        </w:rPr>
        <w:t>重要防潮闸、泵站工程资料，包括防潮闸、泵站的位置、设计标准等。</w:t>
      </w:r>
    </w:p>
    <w:p w:rsidR="00B50B5A" w:rsidRPr="00223CAC" w:rsidRDefault="00B50B5A" w:rsidP="005B62B1">
      <w:pPr>
        <w:pStyle w:val="a6"/>
        <w:spacing w:before="156" w:after="156"/>
        <w:ind w:left="0"/>
      </w:pPr>
      <w:r w:rsidRPr="00223CAC">
        <w:t>风暴潮灾害资料</w:t>
      </w:r>
    </w:p>
    <w:p w:rsidR="00B50B5A" w:rsidRPr="00223CAC" w:rsidRDefault="00B50B5A" w:rsidP="005B62B1">
      <w:pPr>
        <w:ind w:firstLineChars="200" w:firstLine="420"/>
        <w:rPr>
          <w:szCs w:val="21"/>
        </w:rPr>
      </w:pPr>
      <w:r w:rsidRPr="00223CAC">
        <w:rPr>
          <w:szCs w:val="21"/>
        </w:rPr>
        <w:t>风暴潮灾害资料</w:t>
      </w:r>
      <w:r w:rsidRPr="00223CAC">
        <w:rPr>
          <w:rFonts w:hint="eastAsia"/>
          <w:szCs w:val="21"/>
        </w:rPr>
        <w:t>包括伤亡人口、受灾人口、转移安置人口、经济</w:t>
      </w:r>
      <w:r w:rsidRPr="00223CAC">
        <w:rPr>
          <w:szCs w:val="21"/>
        </w:rPr>
        <w:t>损失、</w:t>
      </w:r>
      <w:r w:rsidRPr="00223CAC">
        <w:rPr>
          <w:rFonts w:hint="eastAsia"/>
          <w:szCs w:val="21"/>
        </w:rPr>
        <w:t>倒塌房屋、损坏房屋、</w:t>
      </w:r>
      <w:r w:rsidRPr="00223CAC">
        <w:rPr>
          <w:szCs w:val="21"/>
        </w:rPr>
        <w:t>沿海防护设施损毁</w:t>
      </w:r>
      <w:r w:rsidRPr="00223CAC">
        <w:rPr>
          <w:rFonts w:hint="eastAsia"/>
          <w:szCs w:val="21"/>
        </w:rPr>
        <w:t>情况、</w:t>
      </w:r>
      <w:r w:rsidRPr="00223CAC">
        <w:rPr>
          <w:szCs w:val="21"/>
        </w:rPr>
        <w:t>漫滩范围、淹没</w:t>
      </w:r>
      <w:r w:rsidRPr="00223CAC">
        <w:rPr>
          <w:rFonts w:hint="eastAsia"/>
          <w:szCs w:val="21"/>
        </w:rPr>
        <w:t>水深</w:t>
      </w:r>
      <w:r w:rsidRPr="00223CAC">
        <w:rPr>
          <w:szCs w:val="21"/>
        </w:rPr>
        <w:t>等。</w:t>
      </w:r>
    </w:p>
    <w:p w:rsidR="00B50B5A" w:rsidRPr="00223CAC" w:rsidRDefault="00B50B5A" w:rsidP="005B62B1">
      <w:pPr>
        <w:pStyle w:val="a6"/>
        <w:spacing w:before="156" w:after="156"/>
        <w:ind w:left="0"/>
      </w:pPr>
      <w:r w:rsidRPr="00223CAC">
        <w:t>社会经济资料</w:t>
      </w:r>
    </w:p>
    <w:p w:rsidR="00B50B5A" w:rsidRPr="00223CAC" w:rsidRDefault="00B50B5A" w:rsidP="005B62B1">
      <w:pPr>
        <w:ind w:firstLineChars="200" w:firstLine="420"/>
        <w:rPr>
          <w:szCs w:val="21"/>
        </w:rPr>
      </w:pPr>
      <w:r w:rsidRPr="00223CAC">
        <w:rPr>
          <w:rFonts w:hint="eastAsia"/>
          <w:szCs w:val="21"/>
        </w:rPr>
        <w:t>采用评估</w:t>
      </w:r>
      <w:r w:rsidRPr="00223CAC">
        <w:rPr>
          <w:szCs w:val="21"/>
        </w:rPr>
        <w:t>区域</w:t>
      </w:r>
      <w:r w:rsidRPr="00223CAC">
        <w:rPr>
          <w:rFonts w:hint="eastAsia"/>
          <w:szCs w:val="21"/>
        </w:rPr>
        <w:t>最新的社会经济资料，包括村级</w:t>
      </w:r>
      <w:r w:rsidRPr="00223CAC">
        <w:rPr>
          <w:szCs w:val="21"/>
        </w:rPr>
        <w:t>人口</w:t>
      </w:r>
      <w:r w:rsidRPr="00223CAC">
        <w:rPr>
          <w:rFonts w:hint="eastAsia"/>
          <w:szCs w:val="21"/>
        </w:rPr>
        <w:t>，土地利用（分类标准参考</w:t>
      </w:r>
      <w:r w:rsidRPr="00223CAC">
        <w:rPr>
          <w:szCs w:val="21"/>
        </w:rPr>
        <w:t>《</w:t>
      </w:r>
      <w:r w:rsidRPr="00223CAC">
        <w:rPr>
          <w:szCs w:val="21"/>
          <w:lang w:val="fr-FR"/>
        </w:rPr>
        <w:t>GB/T 21010</w:t>
      </w:r>
      <w:r w:rsidRPr="00223CAC">
        <w:rPr>
          <w:szCs w:val="21"/>
        </w:rPr>
        <w:t>—</w:t>
      </w:r>
      <w:r w:rsidRPr="00223CAC">
        <w:rPr>
          <w:szCs w:val="21"/>
          <w:lang w:val="fr-FR"/>
        </w:rPr>
        <w:t xml:space="preserve">2007 </w:t>
      </w:r>
      <w:r w:rsidRPr="00223CAC">
        <w:rPr>
          <w:szCs w:val="21"/>
          <w:lang w:val="fr-FR"/>
        </w:rPr>
        <w:t>土地利用现状分类》</w:t>
      </w:r>
      <w:r w:rsidRPr="00223CAC">
        <w:rPr>
          <w:rFonts w:hint="eastAsia"/>
          <w:szCs w:val="21"/>
        </w:rPr>
        <w:t>），海洋功能区划，</w:t>
      </w:r>
      <w:r w:rsidRPr="00223CAC">
        <w:rPr>
          <w:szCs w:val="21"/>
        </w:rPr>
        <w:t>农业、工矿企业、交通、能源、通信等行业的规模、资产、产量、产值、未来发展规划等。</w:t>
      </w:r>
    </w:p>
    <w:p w:rsidR="00B50B5A" w:rsidRPr="00223CAC" w:rsidRDefault="00B50B5A" w:rsidP="005B62B1">
      <w:pPr>
        <w:pStyle w:val="a6"/>
        <w:spacing w:before="156" w:after="156"/>
        <w:ind w:left="0"/>
      </w:pPr>
      <w:r w:rsidRPr="00223CAC">
        <w:t>重要承灾体</w:t>
      </w:r>
    </w:p>
    <w:p w:rsidR="00B50B5A" w:rsidRPr="00223CAC" w:rsidRDefault="00B50B5A" w:rsidP="005B62B1">
      <w:pPr>
        <w:ind w:firstLineChars="200" w:firstLine="420"/>
        <w:rPr>
          <w:szCs w:val="21"/>
        </w:rPr>
      </w:pPr>
      <w:r w:rsidRPr="00223CAC">
        <w:rPr>
          <w:rFonts w:hint="eastAsia"/>
          <w:szCs w:val="21"/>
        </w:rPr>
        <w:t>评估</w:t>
      </w:r>
      <w:r w:rsidRPr="00223CAC">
        <w:rPr>
          <w:szCs w:val="21"/>
        </w:rPr>
        <w:t>区域内学校、医院、</w:t>
      </w:r>
      <w:r w:rsidRPr="00223CAC">
        <w:rPr>
          <w:rFonts w:hint="eastAsia"/>
          <w:szCs w:val="21"/>
        </w:rPr>
        <w:t>养殖区、</w:t>
      </w:r>
      <w:r w:rsidRPr="00223CAC">
        <w:rPr>
          <w:szCs w:val="21"/>
        </w:rPr>
        <w:t>核电厂、石油石化企业、</w:t>
      </w:r>
      <w:r w:rsidRPr="00223CAC">
        <w:rPr>
          <w:rFonts w:hint="eastAsia"/>
          <w:szCs w:val="21"/>
        </w:rPr>
        <w:t>港口、码头</w:t>
      </w:r>
      <w:r w:rsidRPr="00223CAC">
        <w:rPr>
          <w:szCs w:val="21"/>
        </w:rPr>
        <w:t>、动力设施、重要通讯及交通线等</w:t>
      </w:r>
      <w:r w:rsidRPr="00223CAC">
        <w:rPr>
          <w:rFonts w:hint="eastAsia"/>
          <w:szCs w:val="21"/>
        </w:rPr>
        <w:t>，包括名称、位置、规模、等级等</w:t>
      </w:r>
      <w:r w:rsidRPr="00223CAC">
        <w:rPr>
          <w:szCs w:val="21"/>
        </w:rPr>
        <w:t>。</w:t>
      </w:r>
    </w:p>
    <w:p w:rsidR="00B50B5A" w:rsidRPr="00223CAC" w:rsidRDefault="00B50B5A" w:rsidP="005B62B1">
      <w:pPr>
        <w:pStyle w:val="a6"/>
        <w:spacing w:before="156" w:after="156"/>
        <w:ind w:left="0"/>
      </w:pPr>
      <w:r w:rsidRPr="00223CAC">
        <w:t>避灾点资料</w:t>
      </w:r>
    </w:p>
    <w:p w:rsidR="00B50B5A" w:rsidRPr="00223CAC" w:rsidRDefault="00B50B5A" w:rsidP="005B62B1">
      <w:pPr>
        <w:ind w:firstLineChars="200" w:firstLine="420"/>
        <w:rPr>
          <w:szCs w:val="21"/>
        </w:rPr>
      </w:pPr>
      <w:r w:rsidRPr="00223CAC">
        <w:rPr>
          <w:rFonts w:hint="eastAsia"/>
          <w:szCs w:val="21"/>
        </w:rPr>
        <w:t>评估</w:t>
      </w:r>
      <w:r w:rsidRPr="00223CAC">
        <w:rPr>
          <w:szCs w:val="21"/>
        </w:rPr>
        <w:t>区域内避灾点分布，包括避灾点位置、避灾点规模、可容纳居民人数等。</w:t>
      </w:r>
    </w:p>
    <w:p w:rsidR="00B50B5A" w:rsidRPr="00223CAC" w:rsidRDefault="00B50B5A" w:rsidP="005B62B1">
      <w:pPr>
        <w:pStyle w:val="a6"/>
        <w:spacing w:before="156" w:after="156"/>
        <w:ind w:left="0"/>
      </w:pPr>
      <w:r w:rsidRPr="00223CAC">
        <w:rPr>
          <w:rFonts w:hint="eastAsia"/>
        </w:rPr>
        <w:t>高分辨率遥感数据资料</w:t>
      </w:r>
    </w:p>
    <w:p w:rsidR="00B50B5A" w:rsidRPr="00223CAC" w:rsidRDefault="00B50B5A" w:rsidP="00B50B5A">
      <w:pPr>
        <w:ind w:firstLineChars="200" w:firstLine="420"/>
        <w:rPr>
          <w:szCs w:val="21"/>
        </w:rPr>
      </w:pPr>
      <w:r w:rsidRPr="00223CAC">
        <w:rPr>
          <w:rFonts w:hint="eastAsia"/>
          <w:szCs w:val="21"/>
        </w:rPr>
        <w:t>评估区域内高分辨率遥感数据，空间分辨率达到米级。</w:t>
      </w:r>
    </w:p>
    <w:p w:rsidR="00B50B5A" w:rsidRPr="00223CAC" w:rsidRDefault="00B50B5A" w:rsidP="00B50B5A">
      <w:pPr>
        <w:pStyle w:val="a5"/>
        <w:spacing w:before="156" w:after="156"/>
        <w:ind w:left="0"/>
      </w:pPr>
      <w:bookmarkStart w:id="165" w:name="_Toc386965615"/>
      <w:bookmarkStart w:id="166" w:name="_Toc421220761"/>
      <w:bookmarkStart w:id="167" w:name="_Toc427593053"/>
      <w:r w:rsidRPr="00223CAC">
        <w:t>危险性评价</w:t>
      </w:r>
      <w:bookmarkEnd w:id="165"/>
      <w:bookmarkEnd w:id="166"/>
      <w:bookmarkEnd w:id="167"/>
    </w:p>
    <w:p w:rsidR="00B50B5A" w:rsidRPr="00223CAC" w:rsidRDefault="00B50B5A" w:rsidP="005B62B1">
      <w:pPr>
        <w:pStyle w:val="a6"/>
        <w:spacing w:before="156" w:after="156"/>
        <w:ind w:left="0"/>
      </w:pPr>
      <w:r w:rsidRPr="00223CAC">
        <w:t>风暴潮数值模拟</w:t>
      </w:r>
    </w:p>
    <w:p w:rsidR="00B50B5A" w:rsidRPr="00223CAC" w:rsidRDefault="00B50B5A" w:rsidP="00B50B5A">
      <w:pPr>
        <w:ind w:firstLineChars="200" w:firstLine="420"/>
        <w:rPr>
          <w:szCs w:val="21"/>
        </w:rPr>
      </w:pPr>
      <w:r w:rsidRPr="00223CAC">
        <w:rPr>
          <w:szCs w:val="21"/>
        </w:rPr>
        <w:t>淹没范围及水深模拟采用</w:t>
      </w:r>
      <w:r w:rsidRPr="00223CAC">
        <w:rPr>
          <w:rFonts w:hint="eastAsia"/>
          <w:szCs w:val="21"/>
        </w:rPr>
        <w:t>经过验证符合需求</w:t>
      </w:r>
      <w:r w:rsidRPr="00223CAC">
        <w:rPr>
          <w:szCs w:val="21"/>
        </w:rPr>
        <w:t>的精细化风暴潮数值模式和漫滩模型</w:t>
      </w:r>
      <w:r w:rsidRPr="00223CAC">
        <w:rPr>
          <w:rFonts w:hint="eastAsia"/>
          <w:szCs w:val="21"/>
        </w:rPr>
        <w:t>。模式</w:t>
      </w:r>
      <w:r w:rsidRPr="00223CAC">
        <w:rPr>
          <w:szCs w:val="21"/>
        </w:rPr>
        <w:t>应</w:t>
      </w:r>
      <w:r w:rsidRPr="00223CAC">
        <w:rPr>
          <w:rFonts w:hint="eastAsia"/>
          <w:szCs w:val="21"/>
        </w:rPr>
        <w:t>具备</w:t>
      </w:r>
      <w:r w:rsidRPr="00223CAC">
        <w:rPr>
          <w:szCs w:val="21"/>
        </w:rPr>
        <w:t>合理考虑</w:t>
      </w:r>
      <w:r w:rsidRPr="00223CAC">
        <w:rPr>
          <w:rFonts w:hint="eastAsia"/>
          <w:szCs w:val="21"/>
        </w:rPr>
        <w:t>风暴潮漫堤、</w:t>
      </w:r>
      <w:r w:rsidRPr="00223CAC">
        <w:rPr>
          <w:szCs w:val="21"/>
        </w:rPr>
        <w:t>风暴潮</w:t>
      </w:r>
      <w:r w:rsidRPr="00223CAC">
        <w:rPr>
          <w:szCs w:val="21"/>
        </w:rPr>
        <w:t>-</w:t>
      </w:r>
      <w:r w:rsidRPr="00223CAC">
        <w:rPr>
          <w:szCs w:val="21"/>
        </w:rPr>
        <w:t>近岸浪耦合机制、波浪破碎爬高等物理过程</w:t>
      </w:r>
      <w:r w:rsidRPr="00223CAC">
        <w:rPr>
          <w:rFonts w:hint="eastAsia"/>
          <w:szCs w:val="21"/>
        </w:rPr>
        <w:t>的能力</w:t>
      </w:r>
      <w:r w:rsidRPr="00223CAC">
        <w:rPr>
          <w:szCs w:val="21"/>
        </w:rPr>
        <w:t>，应用于河口地区的风暴潮漫滩模型还应考虑洪水</w:t>
      </w:r>
      <w:r w:rsidRPr="00223CAC">
        <w:rPr>
          <w:szCs w:val="21"/>
        </w:rPr>
        <w:t>-</w:t>
      </w:r>
      <w:r w:rsidRPr="00223CAC">
        <w:rPr>
          <w:szCs w:val="21"/>
        </w:rPr>
        <w:t>风暴潮</w:t>
      </w:r>
      <w:r w:rsidRPr="00223CAC">
        <w:rPr>
          <w:szCs w:val="21"/>
        </w:rPr>
        <w:t>-</w:t>
      </w:r>
      <w:r w:rsidRPr="00223CAC">
        <w:rPr>
          <w:szCs w:val="21"/>
        </w:rPr>
        <w:t>近岸浪耦合机制</w:t>
      </w:r>
      <w:r w:rsidRPr="00223CAC">
        <w:rPr>
          <w:rFonts w:hint="eastAsia"/>
          <w:szCs w:val="21"/>
        </w:rPr>
        <w:t>。所有采用的模式</w:t>
      </w:r>
      <w:r w:rsidR="00D613FB" w:rsidRPr="00FA70A4">
        <w:rPr>
          <w:rFonts w:hint="eastAsia"/>
          <w:szCs w:val="21"/>
        </w:rPr>
        <w:t>应</w:t>
      </w:r>
      <w:r w:rsidRPr="00FA70A4">
        <w:rPr>
          <w:rFonts w:hint="eastAsia"/>
          <w:szCs w:val="21"/>
        </w:rPr>
        <w:t>经</w:t>
      </w:r>
      <w:r w:rsidRPr="00223CAC">
        <w:rPr>
          <w:rFonts w:hint="eastAsia"/>
          <w:szCs w:val="21"/>
        </w:rPr>
        <w:t>过充分验证，证明有效之后才可使用</w:t>
      </w:r>
      <w:r w:rsidRPr="00223CAC">
        <w:rPr>
          <w:szCs w:val="21"/>
        </w:rPr>
        <w:t>。</w:t>
      </w:r>
    </w:p>
    <w:p w:rsidR="00B50B5A" w:rsidRPr="00223CAC" w:rsidRDefault="00B50B5A" w:rsidP="00B50B5A">
      <w:pPr>
        <w:ind w:firstLineChars="200" w:firstLine="420"/>
        <w:rPr>
          <w:szCs w:val="21"/>
        </w:rPr>
      </w:pPr>
      <w:r w:rsidRPr="00223CAC">
        <w:rPr>
          <w:rFonts w:hint="eastAsia"/>
          <w:szCs w:val="21"/>
        </w:rPr>
        <w:t>风暴潮数值模拟验证应</w:t>
      </w:r>
      <w:r w:rsidRPr="00223CAC">
        <w:rPr>
          <w:szCs w:val="21"/>
        </w:rPr>
        <w:t>选择不少于</w:t>
      </w:r>
      <w:r w:rsidRPr="00223CAC">
        <w:rPr>
          <w:rFonts w:hint="eastAsia"/>
          <w:szCs w:val="21"/>
        </w:rPr>
        <w:t>10</w:t>
      </w:r>
      <w:r w:rsidR="00BD12ED">
        <w:rPr>
          <w:szCs w:val="21"/>
        </w:rPr>
        <w:t>次风暴潮灾害过程，影响到的主要</w:t>
      </w:r>
      <w:r w:rsidR="00BD12ED">
        <w:rPr>
          <w:rFonts w:hint="eastAsia"/>
          <w:szCs w:val="21"/>
        </w:rPr>
        <w:t>潮（水）位</w:t>
      </w:r>
      <w:r w:rsidRPr="00223CAC">
        <w:rPr>
          <w:szCs w:val="21"/>
        </w:rPr>
        <w:t>站次累计不少于</w:t>
      </w:r>
      <w:r w:rsidRPr="00223CAC">
        <w:rPr>
          <w:rFonts w:hint="eastAsia"/>
          <w:szCs w:val="21"/>
        </w:rPr>
        <w:t>30</w:t>
      </w:r>
      <w:r w:rsidRPr="00223CAC">
        <w:rPr>
          <w:szCs w:val="21"/>
        </w:rPr>
        <w:t>个。</w:t>
      </w:r>
      <w:r w:rsidRPr="00223CAC">
        <w:rPr>
          <w:rFonts w:hint="eastAsia"/>
          <w:szCs w:val="21"/>
        </w:rPr>
        <w:t>验证要素包括风场、气压场、天文潮、风暴增水、总水位、漫滩范围和海</w:t>
      </w:r>
      <w:r w:rsidRPr="00223CAC">
        <w:rPr>
          <w:szCs w:val="21"/>
        </w:rPr>
        <w:t>浪</w:t>
      </w:r>
      <w:r w:rsidRPr="00223CAC">
        <w:rPr>
          <w:rFonts w:hint="eastAsia"/>
          <w:szCs w:val="21"/>
        </w:rPr>
        <w:t>等。</w:t>
      </w:r>
    </w:p>
    <w:p w:rsidR="00B50B5A" w:rsidRPr="00223CAC" w:rsidRDefault="00B50B5A" w:rsidP="00B50B5A">
      <w:pPr>
        <w:ind w:firstLineChars="200" w:firstLine="420"/>
        <w:rPr>
          <w:szCs w:val="21"/>
        </w:rPr>
      </w:pPr>
      <w:r w:rsidRPr="00223CAC">
        <w:rPr>
          <w:rFonts w:hint="eastAsia"/>
          <w:szCs w:val="21"/>
        </w:rPr>
        <w:lastRenderedPageBreak/>
        <w:t>风暴潮数值模</w:t>
      </w:r>
      <w:r w:rsidRPr="00B573E5">
        <w:rPr>
          <w:rFonts w:hint="eastAsia"/>
          <w:szCs w:val="21"/>
        </w:rPr>
        <w:t>式</w:t>
      </w:r>
      <w:r w:rsidRPr="00B573E5">
        <w:rPr>
          <w:szCs w:val="21"/>
        </w:rPr>
        <w:t>的分辨率</w:t>
      </w:r>
      <w:r w:rsidR="0041327C" w:rsidRPr="00B573E5">
        <w:rPr>
          <w:rFonts w:hint="eastAsia"/>
          <w:szCs w:val="21"/>
        </w:rPr>
        <w:t>应</w:t>
      </w:r>
      <w:r w:rsidRPr="00B573E5">
        <w:rPr>
          <w:szCs w:val="21"/>
        </w:rPr>
        <w:t>能满足评估区域风</w:t>
      </w:r>
      <w:r w:rsidRPr="00223CAC">
        <w:rPr>
          <w:szCs w:val="21"/>
        </w:rPr>
        <w:t>暴潮淹没风险的需求，</w:t>
      </w:r>
      <w:r w:rsidRPr="00223CAC">
        <w:rPr>
          <w:rFonts w:hint="eastAsia"/>
          <w:szCs w:val="21"/>
        </w:rPr>
        <w:t>重点区域</w:t>
      </w:r>
      <w:r w:rsidRPr="00223CAC">
        <w:rPr>
          <w:szCs w:val="21"/>
        </w:rPr>
        <w:t>空间分辨率</w:t>
      </w:r>
      <w:r w:rsidRPr="00223CAC">
        <w:rPr>
          <w:rFonts w:hint="eastAsia"/>
          <w:szCs w:val="21"/>
        </w:rPr>
        <w:t>不低于</w:t>
      </w:r>
      <w:r w:rsidRPr="00223CAC">
        <w:rPr>
          <w:szCs w:val="21"/>
        </w:rPr>
        <w:t>50</w:t>
      </w:r>
      <w:r w:rsidR="005B62B1">
        <w:rPr>
          <w:rFonts w:hint="eastAsia"/>
          <w:szCs w:val="21"/>
        </w:rPr>
        <w:t xml:space="preserve"> m</w:t>
      </w:r>
      <w:r w:rsidRPr="00223CAC">
        <w:rPr>
          <w:szCs w:val="21"/>
        </w:rPr>
        <w:t>。</w:t>
      </w:r>
    </w:p>
    <w:p w:rsidR="00B50B5A" w:rsidRPr="00223CAC" w:rsidRDefault="00B50B5A" w:rsidP="00B50B5A">
      <w:pPr>
        <w:ind w:firstLineChars="200" w:firstLine="420"/>
        <w:rPr>
          <w:szCs w:val="21"/>
        </w:rPr>
      </w:pPr>
      <w:r w:rsidRPr="00223CAC">
        <w:rPr>
          <w:szCs w:val="21"/>
        </w:rPr>
        <w:t>如果风暴增水在</w:t>
      </w:r>
      <w:r w:rsidRPr="00223CAC">
        <w:rPr>
          <w:szCs w:val="21"/>
        </w:rPr>
        <w:t>1</w:t>
      </w:r>
      <w:r w:rsidR="005B62B1">
        <w:rPr>
          <w:rFonts w:hint="eastAsia"/>
          <w:szCs w:val="21"/>
        </w:rPr>
        <w:t xml:space="preserve"> </w:t>
      </w:r>
      <w:r w:rsidRPr="00223CAC">
        <w:rPr>
          <w:szCs w:val="21"/>
        </w:rPr>
        <w:t>m</w:t>
      </w:r>
      <w:r w:rsidRPr="00223CAC">
        <w:rPr>
          <w:szCs w:val="21"/>
        </w:rPr>
        <w:t>以上</w:t>
      </w:r>
      <w:r w:rsidRPr="00223CAC">
        <w:rPr>
          <w:rFonts w:hint="eastAsia"/>
          <w:szCs w:val="21"/>
        </w:rPr>
        <w:t>，</w:t>
      </w:r>
      <w:r w:rsidRPr="00223CAC">
        <w:rPr>
          <w:szCs w:val="21"/>
        </w:rPr>
        <w:t>模拟的风暴潮过程水位极值和实测值相比相对误差不大于</w:t>
      </w:r>
      <w:r w:rsidRPr="00223CAC">
        <w:rPr>
          <w:szCs w:val="21"/>
        </w:rPr>
        <w:t>1</w:t>
      </w:r>
      <w:r w:rsidRPr="00223CAC">
        <w:rPr>
          <w:rFonts w:hint="eastAsia"/>
          <w:szCs w:val="21"/>
        </w:rPr>
        <w:t>5</w:t>
      </w:r>
      <w:r w:rsidRPr="00223CAC">
        <w:rPr>
          <w:szCs w:val="21"/>
        </w:rPr>
        <w:t>%</w:t>
      </w:r>
      <w:r w:rsidRPr="00223CAC">
        <w:rPr>
          <w:szCs w:val="21"/>
        </w:rPr>
        <w:t>；如果风暴增水在</w:t>
      </w:r>
      <w:r w:rsidRPr="00223CAC">
        <w:rPr>
          <w:szCs w:val="21"/>
        </w:rPr>
        <w:t>1</w:t>
      </w:r>
      <w:r w:rsidR="005B62B1">
        <w:rPr>
          <w:rFonts w:hint="eastAsia"/>
          <w:szCs w:val="21"/>
        </w:rPr>
        <w:t xml:space="preserve"> </w:t>
      </w:r>
      <w:r w:rsidRPr="00223CAC">
        <w:rPr>
          <w:szCs w:val="21"/>
        </w:rPr>
        <w:t>m</w:t>
      </w:r>
      <w:r w:rsidRPr="00223CAC">
        <w:rPr>
          <w:szCs w:val="21"/>
        </w:rPr>
        <w:t>以下，模拟的风暴潮过程水位极值和实测值相比绝对误差不大于</w:t>
      </w:r>
      <w:r w:rsidRPr="00223CAC">
        <w:rPr>
          <w:szCs w:val="21"/>
        </w:rPr>
        <w:t>1</w:t>
      </w:r>
      <w:r w:rsidRPr="00223CAC">
        <w:rPr>
          <w:rFonts w:hint="eastAsia"/>
          <w:szCs w:val="21"/>
        </w:rPr>
        <w:t>5</w:t>
      </w:r>
      <w:r w:rsidR="005B62B1">
        <w:rPr>
          <w:rFonts w:hint="eastAsia"/>
          <w:szCs w:val="21"/>
        </w:rPr>
        <w:t xml:space="preserve"> </w:t>
      </w:r>
      <w:r w:rsidRPr="00223CAC">
        <w:rPr>
          <w:szCs w:val="21"/>
        </w:rPr>
        <w:t>cm</w:t>
      </w:r>
      <w:r w:rsidRPr="00223CAC">
        <w:rPr>
          <w:rFonts w:hint="eastAsia"/>
          <w:szCs w:val="21"/>
        </w:rPr>
        <w:t>；验证结果符合要求的站次达到</w:t>
      </w:r>
      <w:r w:rsidRPr="00223CAC">
        <w:rPr>
          <w:rFonts w:hint="eastAsia"/>
          <w:szCs w:val="21"/>
        </w:rPr>
        <w:t>80%</w:t>
      </w:r>
      <w:r w:rsidRPr="00223CAC">
        <w:rPr>
          <w:rFonts w:hint="eastAsia"/>
          <w:szCs w:val="21"/>
        </w:rPr>
        <w:t>以上</w:t>
      </w:r>
      <w:r w:rsidRPr="00223CAC">
        <w:rPr>
          <w:szCs w:val="21"/>
        </w:rPr>
        <w:t>。</w:t>
      </w:r>
    </w:p>
    <w:p w:rsidR="00B50B5A" w:rsidRPr="00223CAC" w:rsidRDefault="00B50B5A" w:rsidP="00B50B5A">
      <w:pPr>
        <w:ind w:firstLineChars="200" w:firstLine="420"/>
        <w:rPr>
          <w:szCs w:val="21"/>
        </w:rPr>
      </w:pPr>
      <w:r w:rsidRPr="00223CAC">
        <w:rPr>
          <w:rFonts w:hint="eastAsia"/>
          <w:szCs w:val="21"/>
        </w:rPr>
        <w:t>在可能的情况下，</w:t>
      </w:r>
      <w:r w:rsidRPr="00223CAC">
        <w:rPr>
          <w:szCs w:val="21"/>
        </w:rPr>
        <w:t>根据实际的防御情况，对历史</w:t>
      </w:r>
      <w:r w:rsidRPr="00223CAC">
        <w:rPr>
          <w:rFonts w:hint="eastAsia"/>
          <w:szCs w:val="21"/>
        </w:rPr>
        <w:t>上风暴潮</w:t>
      </w:r>
      <w:r w:rsidRPr="00223CAC">
        <w:rPr>
          <w:szCs w:val="21"/>
        </w:rPr>
        <w:t>淹没范围和模拟的淹没范围进行对比分析。</w:t>
      </w:r>
    </w:p>
    <w:p w:rsidR="00B50B5A" w:rsidRPr="00223CAC" w:rsidRDefault="00B50B5A" w:rsidP="00B50B5A">
      <w:pPr>
        <w:ind w:firstLineChars="200" w:firstLine="420"/>
        <w:rPr>
          <w:szCs w:val="21"/>
        </w:rPr>
      </w:pPr>
      <w:r w:rsidRPr="00223CAC">
        <w:rPr>
          <w:rFonts w:hint="eastAsia"/>
          <w:szCs w:val="21"/>
        </w:rPr>
        <w:t>风暴潮的强迫场中</w:t>
      </w:r>
      <w:r w:rsidRPr="00223CAC">
        <w:rPr>
          <w:szCs w:val="21"/>
        </w:rPr>
        <w:t>气压和风速相对误差应不大于</w:t>
      </w:r>
      <w:r w:rsidRPr="00223CAC">
        <w:rPr>
          <w:szCs w:val="21"/>
        </w:rPr>
        <w:t>1</w:t>
      </w:r>
      <w:r w:rsidRPr="00223CAC">
        <w:rPr>
          <w:rFonts w:hint="eastAsia"/>
          <w:szCs w:val="21"/>
        </w:rPr>
        <w:t>5</w:t>
      </w:r>
      <w:r w:rsidRPr="00223CAC">
        <w:rPr>
          <w:szCs w:val="21"/>
        </w:rPr>
        <w:t>%</w:t>
      </w:r>
      <w:r w:rsidRPr="00223CAC">
        <w:rPr>
          <w:rFonts w:hint="eastAsia"/>
          <w:szCs w:val="21"/>
        </w:rPr>
        <w:t>，验证结果符合要求的站次达到</w:t>
      </w:r>
      <w:r w:rsidRPr="00223CAC">
        <w:rPr>
          <w:rFonts w:hint="eastAsia"/>
          <w:szCs w:val="21"/>
        </w:rPr>
        <w:t>80%</w:t>
      </w:r>
      <w:r w:rsidRPr="00223CAC">
        <w:rPr>
          <w:rFonts w:hint="eastAsia"/>
          <w:szCs w:val="21"/>
        </w:rPr>
        <w:t>以上。</w:t>
      </w:r>
    </w:p>
    <w:p w:rsidR="00B50B5A" w:rsidRPr="00223CAC" w:rsidRDefault="00B50B5A" w:rsidP="00B50B5A">
      <w:pPr>
        <w:ind w:firstLineChars="200" w:firstLine="420"/>
        <w:rPr>
          <w:szCs w:val="21"/>
        </w:rPr>
      </w:pPr>
      <w:r w:rsidRPr="00223CAC">
        <w:rPr>
          <w:rFonts w:hint="eastAsia"/>
          <w:szCs w:val="21"/>
        </w:rPr>
        <w:t>漫滩模拟中需考虑不同下垫面底摩擦的影响，底摩擦系数可采用基于</w:t>
      </w:r>
      <w:r w:rsidRPr="00223CAC">
        <w:rPr>
          <w:szCs w:val="21"/>
        </w:rPr>
        <w:t>不同</w:t>
      </w:r>
      <w:r w:rsidRPr="00223CAC">
        <w:rPr>
          <w:rFonts w:hint="eastAsia"/>
          <w:szCs w:val="21"/>
        </w:rPr>
        <w:t>土地利用类型对应的曼宁数计算（见表</w:t>
      </w:r>
      <w:r w:rsidRPr="00223CAC">
        <w:rPr>
          <w:rFonts w:hint="eastAsia"/>
          <w:szCs w:val="21"/>
        </w:rPr>
        <w:t>3</w:t>
      </w:r>
      <w:r w:rsidRPr="00223CAC">
        <w:rPr>
          <w:rFonts w:hint="eastAsia"/>
          <w:szCs w:val="21"/>
        </w:rPr>
        <w:t>），不同</w:t>
      </w:r>
      <w:r w:rsidRPr="00223CAC">
        <w:rPr>
          <w:szCs w:val="21"/>
        </w:rPr>
        <w:t>使用用途的陆地及其设施对</w:t>
      </w:r>
      <w:r w:rsidRPr="00223CAC">
        <w:rPr>
          <w:rFonts w:hint="eastAsia"/>
          <w:szCs w:val="21"/>
        </w:rPr>
        <w:t>底摩擦</w:t>
      </w:r>
      <w:r w:rsidRPr="00223CAC">
        <w:rPr>
          <w:szCs w:val="21"/>
        </w:rPr>
        <w:t>的影响可利用格点平均</w:t>
      </w:r>
      <w:r w:rsidRPr="00223CAC">
        <w:rPr>
          <w:rFonts w:hint="eastAsia"/>
          <w:szCs w:val="21"/>
        </w:rPr>
        <w:t>曼宁数</w:t>
      </w:r>
      <w:r w:rsidRPr="00223CAC">
        <w:rPr>
          <w:szCs w:val="21"/>
        </w:rPr>
        <w:t>体现。</w:t>
      </w:r>
    </w:p>
    <w:p w:rsidR="00B50B5A" w:rsidRPr="005B62B1" w:rsidRDefault="00B50B5A" w:rsidP="00E332DD">
      <w:pPr>
        <w:adjustRightInd w:val="0"/>
        <w:snapToGrid w:val="0"/>
        <w:spacing w:beforeLines="50" w:before="156" w:line="260" w:lineRule="atLeast"/>
        <w:jc w:val="center"/>
        <w:textAlignment w:val="baseline"/>
        <w:rPr>
          <w:rFonts w:ascii="黑体" w:eastAsia="黑体" w:hAnsi="黑体"/>
          <w:kern w:val="0"/>
          <w:szCs w:val="21"/>
        </w:rPr>
      </w:pPr>
      <w:r w:rsidRPr="005B62B1">
        <w:rPr>
          <w:rFonts w:ascii="黑体" w:eastAsia="黑体" w:hAnsi="黑体"/>
          <w:kern w:val="0"/>
          <w:szCs w:val="21"/>
        </w:rPr>
        <w:t>表</w:t>
      </w:r>
      <w:r w:rsidRPr="005B62B1">
        <w:rPr>
          <w:rFonts w:ascii="黑体" w:eastAsia="黑体" w:hAnsi="黑体" w:hint="eastAsia"/>
          <w:kern w:val="0"/>
          <w:szCs w:val="21"/>
        </w:rPr>
        <w:t>3</w:t>
      </w:r>
      <w:r w:rsidRPr="005B62B1">
        <w:rPr>
          <w:rFonts w:ascii="黑体" w:eastAsia="黑体" w:hAnsi="黑体"/>
          <w:kern w:val="0"/>
          <w:szCs w:val="21"/>
        </w:rPr>
        <w:t xml:space="preserve"> </w:t>
      </w:r>
      <w:r w:rsidRPr="005B62B1">
        <w:rPr>
          <w:rFonts w:ascii="黑体" w:eastAsia="黑体" w:hAnsi="黑体" w:hint="eastAsia"/>
          <w:kern w:val="0"/>
          <w:szCs w:val="21"/>
        </w:rPr>
        <w:t>曼宁</w:t>
      </w:r>
      <w:r w:rsidRPr="005B62B1">
        <w:rPr>
          <w:rFonts w:ascii="黑体" w:eastAsia="黑体" w:hAnsi="黑体"/>
          <w:kern w:val="0"/>
          <w:szCs w:val="21"/>
        </w:rPr>
        <w:t>数</w:t>
      </w:r>
      <w:r w:rsidRPr="005B62B1">
        <w:rPr>
          <w:rFonts w:ascii="黑体" w:eastAsia="黑体" w:hAnsi="黑体" w:hint="eastAsia"/>
          <w:kern w:val="0"/>
          <w:szCs w:val="21"/>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3823"/>
      </w:tblGrid>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bCs/>
                <w:szCs w:val="21"/>
              </w:rPr>
            </w:pPr>
            <w:r w:rsidRPr="00223CAC">
              <w:rPr>
                <w:rFonts w:hAnsi="宋体"/>
                <w:bCs/>
                <w:szCs w:val="21"/>
              </w:rPr>
              <w:t>土地</w:t>
            </w:r>
            <w:r w:rsidRPr="00223CAC">
              <w:rPr>
                <w:rFonts w:hAnsi="宋体" w:hint="eastAsia"/>
                <w:bCs/>
                <w:szCs w:val="21"/>
              </w:rPr>
              <w:t>利用类型</w:t>
            </w:r>
          </w:p>
        </w:tc>
        <w:tc>
          <w:tcPr>
            <w:tcW w:w="3823" w:type="dxa"/>
            <w:vAlign w:val="center"/>
          </w:tcPr>
          <w:p w:rsidR="00B50B5A" w:rsidRPr="00223CAC" w:rsidRDefault="00B50B5A" w:rsidP="002B6204">
            <w:pPr>
              <w:snapToGrid w:val="0"/>
              <w:jc w:val="center"/>
              <w:rPr>
                <w:bCs/>
                <w:szCs w:val="21"/>
              </w:rPr>
            </w:pPr>
            <w:r w:rsidRPr="00223CAC">
              <w:rPr>
                <w:rFonts w:hAnsi="宋体" w:hint="eastAsia"/>
                <w:bCs/>
                <w:szCs w:val="21"/>
              </w:rPr>
              <w:t>曼宁</w:t>
            </w:r>
            <w:r w:rsidRPr="00223CAC">
              <w:rPr>
                <w:rFonts w:hAnsi="宋体"/>
                <w:bCs/>
                <w:szCs w:val="21"/>
              </w:rPr>
              <w:t>数</w:t>
            </w:r>
          </w:p>
        </w:tc>
      </w:tr>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szCs w:val="21"/>
              </w:rPr>
            </w:pPr>
            <w:r w:rsidRPr="00223CAC">
              <w:rPr>
                <w:rFonts w:hAnsi="宋体" w:hint="eastAsia"/>
                <w:szCs w:val="21"/>
              </w:rPr>
              <w:t>居民区</w:t>
            </w:r>
          </w:p>
        </w:tc>
        <w:tc>
          <w:tcPr>
            <w:tcW w:w="3823" w:type="dxa"/>
            <w:vAlign w:val="center"/>
          </w:tcPr>
          <w:p w:rsidR="00B50B5A" w:rsidRPr="00223CAC" w:rsidRDefault="00B50B5A" w:rsidP="002B6204">
            <w:pPr>
              <w:snapToGrid w:val="0"/>
              <w:jc w:val="center"/>
              <w:rPr>
                <w:szCs w:val="21"/>
              </w:rPr>
            </w:pPr>
            <w:r w:rsidRPr="00223CAC">
              <w:rPr>
                <w:szCs w:val="21"/>
              </w:rPr>
              <w:t>0.0</w:t>
            </w:r>
            <w:r w:rsidRPr="00223CAC">
              <w:rPr>
                <w:rFonts w:hint="eastAsia"/>
                <w:szCs w:val="21"/>
              </w:rPr>
              <w:t>7</w:t>
            </w:r>
          </w:p>
        </w:tc>
      </w:tr>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szCs w:val="21"/>
              </w:rPr>
            </w:pPr>
            <w:r w:rsidRPr="00223CAC">
              <w:rPr>
                <w:rFonts w:hAnsi="宋体" w:hint="eastAsia"/>
                <w:szCs w:val="21"/>
              </w:rPr>
              <w:t>树丛</w:t>
            </w:r>
          </w:p>
        </w:tc>
        <w:tc>
          <w:tcPr>
            <w:tcW w:w="3823" w:type="dxa"/>
            <w:vAlign w:val="center"/>
          </w:tcPr>
          <w:p w:rsidR="00B50B5A" w:rsidRPr="00223CAC" w:rsidRDefault="00B50B5A" w:rsidP="002B6204">
            <w:pPr>
              <w:snapToGrid w:val="0"/>
              <w:jc w:val="center"/>
              <w:rPr>
                <w:szCs w:val="21"/>
              </w:rPr>
            </w:pPr>
            <w:r w:rsidRPr="00223CAC">
              <w:rPr>
                <w:szCs w:val="21"/>
              </w:rPr>
              <w:t>0.0</w:t>
            </w:r>
            <w:r w:rsidRPr="00223CAC">
              <w:rPr>
                <w:rFonts w:hint="eastAsia"/>
                <w:szCs w:val="21"/>
              </w:rPr>
              <w:t>65</w:t>
            </w:r>
          </w:p>
        </w:tc>
      </w:tr>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szCs w:val="21"/>
              </w:rPr>
            </w:pPr>
            <w:r w:rsidRPr="00223CAC">
              <w:rPr>
                <w:rFonts w:hAnsi="宋体" w:hint="eastAsia"/>
                <w:szCs w:val="21"/>
              </w:rPr>
              <w:t>旱田</w:t>
            </w:r>
          </w:p>
        </w:tc>
        <w:tc>
          <w:tcPr>
            <w:tcW w:w="3823" w:type="dxa"/>
            <w:vAlign w:val="center"/>
          </w:tcPr>
          <w:p w:rsidR="00B50B5A" w:rsidRPr="00223CAC" w:rsidRDefault="00B50B5A" w:rsidP="002B6204">
            <w:pPr>
              <w:snapToGrid w:val="0"/>
              <w:jc w:val="center"/>
              <w:rPr>
                <w:szCs w:val="21"/>
              </w:rPr>
            </w:pPr>
            <w:r w:rsidRPr="00223CAC">
              <w:rPr>
                <w:szCs w:val="21"/>
              </w:rPr>
              <w:t>0.0</w:t>
            </w:r>
            <w:r w:rsidRPr="00223CAC">
              <w:rPr>
                <w:rFonts w:hint="eastAsia"/>
                <w:szCs w:val="21"/>
              </w:rPr>
              <w:t>6</w:t>
            </w:r>
          </w:p>
        </w:tc>
      </w:tr>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szCs w:val="21"/>
              </w:rPr>
            </w:pPr>
            <w:r w:rsidRPr="00223CAC">
              <w:rPr>
                <w:rFonts w:hAnsi="宋体" w:hint="eastAsia"/>
                <w:szCs w:val="21"/>
              </w:rPr>
              <w:t>水田</w:t>
            </w:r>
          </w:p>
        </w:tc>
        <w:tc>
          <w:tcPr>
            <w:tcW w:w="3823" w:type="dxa"/>
            <w:vAlign w:val="center"/>
          </w:tcPr>
          <w:p w:rsidR="00B50B5A" w:rsidRPr="00223CAC" w:rsidRDefault="00B50B5A" w:rsidP="002B6204">
            <w:pPr>
              <w:snapToGrid w:val="0"/>
              <w:jc w:val="center"/>
              <w:rPr>
                <w:szCs w:val="21"/>
              </w:rPr>
            </w:pPr>
            <w:r w:rsidRPr="00223CAC">
              <w:rPr>
                <w:rFonts w:hint="eastAsia"/>
                <w:szCs w:val="21"/>
              </w:rPr>
              <w:t>0.05</w:t>
            </w:r>
          </w:p>
        </w:tc>
      </w:tr>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szCs w:val="21"/>
              </w:rPr>
            </w:pPr>
            <w:r w:rsidRPr="00223CAC">
              <w:rPr>
                <w:rFonts w:hAnsi="宋体" w:hint="eastAsia"/>
                <w:szCs w:val="21"/>
              </w:rPr>
              <w:t>道路</w:t>
            </w:r>
          </w:p>
        </w:tc>
        <w:tc>
          <w:tcPr>
            <w:tcW w:w="3823" w:type="dxa"/>
            <w:vAlign w:val="center"/>
          </w:tcPr>
          <w:p w:rsidR="00B50B5A" w:rsidRPr="00223CAC" w:rsidRDefault="00B50B5A" w:rsidP="002B6204">
            <w:pPr>
              <w:snapToGrid w:val="0"/>
              <w:jc w:val="center"/>
              <w:rPr>
                <w:szCs w:val="21"/>
              </w:rPr>
            </w:pPr>
            <w:r w:rsidRPr="00223CAC">
              <w:rPr>
                <w:szCs w:val="21"/>
              </w:rPr>
              <w:t>0.0</w:t>
            </w:r>
            <w:r w:rsidRPr="00223CAC">
              <w:rPr>
                <w:rFonts w:hint="eastAsia"/>
                <w:szCs w:val="21"/>
              </w:rPr>
              <w:t>35</w:t>
            </w:r>
          </w:p>
        </w:tc>
      </w:tr>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rFonts w:hAnsi="宋体"/>
                <w:szCs w:val="21"/>
              </w:rPr>
            </w:pPr>
            <w:r w:rsidRPr="00223CAC">
              <w:rPr>
                <w:rFonts w:hAnsi="宋体" w:hint="eastAsia"/>
                <w:szCs w:val="21"/>
              </w:rPr>
              <w:t>河道</w:t>
            </w:r>
          </w:p>
        </w:tc>
        <w:tc>
          <w:tcPr>
            <w:tcW w:w="3823" w:type="dxa"/>
            <w:vAlign w:val="center"/>
          </w:tcPr>
          <w:p w:rsidR="00B50B5A" w:rsidRPr="00223CAC" w:rsidRDefault="00B50B5A" w:rsidP="002B6204">
            <w:pPr>
              <w:snapToGrid w:val="0"/>
              <w:jc w:val="center"/>
              <w:rPr>
                <w:szCs w:val="21"/>
              </w:rPr>
            </w:pPr>
            <w:r w:rsidRPr="00223CAC">
              <w:rPr>
                <w:rFonts w:hint="eastAsia"/>
                <w:szCs w:val="21"/>
              </w:rPr>
              <w:t>0.025~0.035</w:t>
            </w:r>
          </w:p>
        </w:tc>
      </w:tr>
      <w:tr w:rsidR="00B50B5A" w:rsidRPr="00223CAC" w:rsidTr="002B6204">
        <w:trPr>
          <w:trHeight w:hRule="exact" w:val="454"/>
          <w:jc w:val="center"/>
        </w:trPr>
        <w:tc>
          <w:tcPr>
            <w:tcW w:w="4705" w:type="dxa"/>
            <w:vAlign w:val="center"/>
          </w:tcPr>
          <w:p w:rsidR="00B50B5A" w:rsidRPr="00223CAC" w:rsidRDefault="00B50B5A" w:rsidP="002B6204">
            <w:pPr>
              <w:snapToGrid w:val="0"/>
              <w:jc w:val="center"/>
              <w:rPr>
                <w:szCs w:val="21"/>
              </w:rPr>
            </w:pPr>
            <w:r w:rsidRPr="00223CAC">
              <w:rPr>
                <w:rFonts w:hAnsi="宋体" w:hint="eastAsia"/>
                <w:szCs w:val="21"/>
              </w:rPr>
              <w:t>空地</w:t>
            </w:r>
            <w:r w:rsidRPr="00223CAC">
              <w:rPr>
                <w:rFonts w:hAnsi="宋体"/>
                <w:szCs w:val="21"/>
              </w:rPr>
              <w:t>（空闲土地，绿地等）</w:t>
            </w:r>
          </w:p>
        </w:tc>
        <w:tc>
          <w:tcPr>
            <w:tcW w:w="3823" w:type="dxa"/>
            <w:vAlign w:val="center"/>
          </w:tcPr>
          <w:p w:rsidR="00B50B5A" w:rsidRPr="00223CAC" w:rsidRDefault="00B50B5A" w:rsidP="002B6204">
            <w:pPr>
              <w:snapToGrid w:val="0"/>
              <w:jc w:val="center"/>
              <w:rPr>
                <w:szCs w:val="21"/>
              </w:rPr>
            </w:pPr>
            <w:r w:rsidRPr="00223CAC">
              <w:rPr>
                <w:szCs w:val="21"/>
              </w:rPr>
              <w:t>0.0</w:t>
            </w:r>
            <w:r w:rsidRPr="00223CAC">
              <w:rPr>
                <w:rFonts w:hint="eastAsia"/>
                <w:szCs w:val="21"/>
              </w:rPr>
              <w:t>35</w:t>
            </w:r>
          </w:p>
        </w:tc>
      </w:tr>
    </w:tbl>
    <w:p w:rsidR="00B50B5A" w:rsidRPr="00223CAC" w:rsidRDefault="00B50B5A" w:rsidP="005B62B1">
      <w:pPr>
        <w:pStyle w:val="a6"/>
        <w:spacing w:before="156" w:after="156"/>
        <w:ind w:left="0"/>
      </w:pPr>
      <w:bookmarkStart w:id="168" w:name="_Toc386965617"/>
      <w:r w:rsidRPr="00223CAC">
        <w:t>溃堤风险分析</w:t>
      </w:r>
      <w:bookmarkEnd w:id="168"/>
    </w:p>
    <w:p w:rsidR="00B50B5A" w:rsidRPr="00223CAC" w:rsidRDefault="00B50B5A" w:rsidP="00B50B5A">
      <w:pPr>
        <w:ind w:firstLineChars="200" w:firstLine="420"/>
        <w:rPr>
          <w:szCs w:val="21"/>
        </w:rPr>
      </w:pPr>
      <w:r w:rsidRPr="00223CAC">
        <w:rPr>
          <w:rFonts w:hint="eastAsia"/>
          <w:szCs w:val="21"/>
        </w:rPr>
        <w:t>溃堤</w:t>
      </w:r>
      <w:r w:rsidRPr="00223CAC">
        <w:rPr>
          <w:szCs w:val="21"/>
        </w:rPr>
        <w:t>风险分析</w:t>
      </w:r>
      <w:r w:rsidRPr="00223CAC">
        <w:rPr>
          <w:rFonts w:hint="eastAsia"/>
          <w:szCs w:val="21"/>
        </w:rPr>
        <w:t>用于判定是否发生</w:t>
      </w:r>
      <w:r w:rsidRPr="00B573E5">
        <w:rPr>
          <w:rFonts w:hint="eastAsia"/>
          <w:szCs w:val="21"/>
        </w:rPr>
        <w:t>溃堤，</w:t>
      </w:r>
      <w:r w:rsidR="00D613FB" w:rsidRPr="00B573E5">
        <w:rPr>
          <w:rFonts w:hint="eastAsia"/>
          <w:szCs w:val="21"/>
        </w:rPr>
        <w:t>分为</w:t>
      </w:r>
      <w:r w:rsidRPr="00B573E5">
        <w:rPr>
          <w:rFonts w:hint="eastAsia"/>
          <w:szCs w:val="21"/>
        </w:rPr>
        <w:t>经验判</w:t>
      </w:r>
      <w:r w:rsidRPr="00223CAC">
        <w:rPr>
          <w:rFonts w:hint="eastAsia"/>
          <w:szCs w:val="21"/>
        </w:rPr>
        <w:t>别</w:t>
      </w:r>
      <w:r w:rsidRPr="00223CAC">
        <w:rPr>
          <w:szCs w:val="21"/>
        </w:rPr>
        <w:t>法和参数确定法。</w:t>
      </w:r>
    </w:p>
    <w:p w:rsidR="00B50B5A" w:rsidRPr="00223CAC" w:rsidRDefault="00B50B5A" w:rsidP="00B50B5A">
      <w:pPr>
        <w:ind w:firstLineChars="200" w:firstLine="420"/>
        <w:rPr>
          <w:szCs w:val="21"/>
        </w:rPr>
      </w:pPr>
      <w:r w:rsidRPr="00223CAC">
        <w:rPr>
          <w:rFonts w:hint="eastAsia"/>
          <w:szCs w:val="21"/>
        </w:rPr>
        <w:t>经验判别法：根据评估区域历史风暴潮灾害溃堤典型案例和海堤现状，通过与有关专家和当地管理部门商讨，共同分析确定可能的溃堤位置和堤防溃口宽度。</w:t>
      </w:r>
    </w:p>
    <w:p w:rsidR="00B50B5A" w:rsidRPr="00223CAC" w:rsidRDefault="00B50B5A" w:rsidP="00B50B5A">
      <w:pPr>
        <w:ind w:firstLineChars="200" w:firstLine="420"/>
        <w:rPr>
          <w:szCs w:val="21"/>
        </w:rPr>
      </w:pPr>
      <w:r w:rsidRPr="00223CAC">
        <w:rPr>
          <w:szCs w:val="21"/>
        </w:rPr>
        <w:t>参数确定法</w:t>
      </w:r>
      <w:r w:rsidRPr="00223CAC">
        <w:rPr>
          <w:rFonts w:hint="eastAsia"/>
          <w:szCs w:val="21"/>
        </w:rPr>
        <w:t>：根据海堤类型及结构，按附录</w:t>
      </w:r>
      <w:r w:rsidRPr="00223CAC">
        <w:rPr>
          <w:rFonts w:hint="eastAsia"/>
          <w:szCs w:val="21"/>
        </w:rPr>
        <w:t>B</w:t>
      </w:r>
      <w:r w:rsidRPr="00223CAC">
        <w:rPr>
          <w:rFonts w:hint="eastAsia"/>
          <w:szCs w:val="21"/>
        </w:rPr>
        <w:t>计算的越浪量确定是否溃堤</w:t>
      </w:r>
      <w:r w:rsidRPr="00223CAC">
        <w:rPr>
          <w:szCs w:val="21"/>
        </w:rPr>
        <w:t>。</w:t>
      </w:r>
    </w:p>
    <w:p w:rsidR="00B50B5A" w:rsidRPr="00223CAC" w:rsidRDefault="00B50B5A" w:rsidP="00B50B5A">
      <w:pPr>
        <w:ind w:firstLineChars="200" w:firstLine="420"/>
        <w:rPr>
          <w:szCs w:val="21"/>
        </w:rPr>
      </w:pPr>
      <w:r w:rsidRPr="00223CAC">
        <w:rPr>
          <w:rFonts w:hint="eastAsia"/>
          <w:szCs w:val="21"/>
        </w:rPr>
        <w:t>不同评估区域根据历史资料丰富程度及可获取性、技术的可行性选择溃堤风险分析方法。</w:t>
      </w:r>
    </w:p>
    <w:p w:rsidR="00B50B5A" w:rsidRPr="00223CAC" w:rsidRDefault="00B50B5A" w:rsidP="005B62B1">
      <w:pPr>
        <w:pStyle w:val="a6"/>
        <w:spacing w:before="156" w:after="156"/>
        <w:ind w:left="0"/>
      </w:pPr>
      <w:bookmarkStart w:id="169" w:name="_Toc386965620"/>
      <w:bookmarkStart w:id="170" w:name="_Toc386965618"/>
      <w:r w:rsidRPr="00223CAC">
        <w:t>可能最大风暴潮</w:t>
      </w:r>
      <w:bookmarkEnd w:id="169"/>
      <w:r w:rsidRPr="00223CAC">
        <w:t>淹没范围及水深计算</w:t>
      </w:r>
    </w:p>
    <w:p w:rsidR="00B50B5A" w:rsidRPr="00223CAC" w:rsidRDefault="00B50B5A" w:rsidP="00B50B5A">
      <w:pPr>
        <w:ind w:firstLineChars="150" w:firstLine="315"/>
        <w:rPr>
          <w:szCs w:val="21"/>
        </w:rPr>
      </w:pPr>
      <w:r w:rsidRPr="00223CAC">
        <w:rPr>
          <w:rFonts w:hint="eastAsia"/>
          <w:szCs w:val="21"/>
        </w:rPr>
        <w:t>可能最大风暴潮淹没范围及水深计算包括可能最大台风风暴潮和温带风暴潮。</w:t>
      </w:r>
    </w:p>
    <w:p w:rsidR="00B50B5A" w:rsidRPr="00223CAC" w:rsidRDefault="00B50B5A" w:rsidP="00B50B5A">
      <w:pPr>
        <w:ind w:firstLineChars="150" w:firstLine="315"/>
        <w:rPr>
          <w:szCs w:val="21"/>
        </w:rPr>
      </w:pPr>
      <w:r w:rsidRPr="00223CAC">
        <w:rPr>
          <w:szCs w:val="21"/>
        </w:rPr>
        <w:t>可能最大台风风暴潮是在</w:t>
      </w:r>
      <w:r w:rsidRPr="00223CAC">
        <w:rPr>
          <w:rFonts w:hint="eastAsia"/>
          <w:szCs w:val="21"/>
        </w:rPr>
        <w:t>确定该</w:t>
      </w:r>
      <w:r w:rsidRPr="00223CAC">
        <w:rPr>
          <w:szCs w:val="21"/>
        </w:rPr>
        <w:t>区域产生最大增水的最不利台风路径</w:t>
      </w:r>
      <w:r w:rsidRPr="00223CAC">
        <w:rPr>
          <w:rFonts w:hint="eastAsia"/>
          <w:szCs w:val="21"/>
        </w:rPr>
        <w:t>条件</w:t>
      </w:r>
      <w:r w:rsidRPr="00223CAC">
        <w:rPr>
          <w:szCs w:val="21"/>
        </w:rPr>
        <w:t>下，计算台风风暴潮的淹没范围及水深，核心</w:t>
      </w:r>
      <w:r w:rsidRPr="00223CAC">
        <w:rPr>
          <w:rFonts w:hint="eastAsia"/>
          <w:szCs w:val="21"/>
        </w:rPr>
        <w:t>是</w:t>
      </w:r>
      <w:r w:rsidRPr="00223CAC">
        <w:rPr>
          <w:szCs w:val="21"/>
        </w:rPr>
        <w:t>确定最不利台风路径</w:t>
      </w:r>
      <w:r w:rsidR="00547384">
        <w:rPr>
          <w:rFonts w:hint="eastAsia"/>
          <w:szCs w:val="21"/>
        </w:rPr>
        <w:t>下的台风</w:t>
      </w:r>
      <w:r w:rsidRPr="00223CAC">
        <w:rPr>
          <w:rFonts w:hint="eastAsia"/>
          <w:szCs w:val="21"/>
        </w:rPr>
        <w:t>及天文潮等关键参数，包括：</w:t>
      </w:r>
    </w:p>
    <w:p w:rsidR="00B50B5A" w:rsidRPr="00223CAC" w:rsidRDefault="00B50B5A" w:rsidP="00B50B5A">
      <w:pPr>
        <w:ind w:firstLineChars="150" w:firstLine="315"/>
        <w:rPr>
          <w:szCs w:val="21"/>
        </w:rPr>
      </w:pPr>
      <w:r w:rsidRPr="00223CAC">
        <w:rPr>
          <w:rFonts w:hint="eastAsia"/>
          <w:szCs w:val="21"/>
        </w:rPr>
        <w:t>——台风中心气压；</w:t>
      </w:r>
    </w:p>
    <w:p w:rsidR="00B50B5A" w:rsidRPr="00223CAC" w:rsidRDefault="00B50B5A" w:rsidP="00B50B5A">
      <w:pPr>
        <w:ind w:firstLineChars="150" w:firstLine="315"/>
        <w:rPr>
          <w:szCs w:val="21"/>
        </w:rPr>
      </w:pPr>
      <w:r w:rsidRPr="00223CAC">
        <w:rPr>
          <w:rFonts w:hint="eastAsia"/>
          <w:szCs w:val="21"/>
        </w:rPr>
        <w:t>——台风最大风速半径；</w:t>
      </w:r>
    </w:p>
    <w:p w:rsidR="00B50B5A" w:rsidRPr="00223CAC" w:rsidRDefault="00B50B5A" w:rsidP="00B50B5A">
      <w:pPr>
        <w:ind w:firstLineChars="150" w:firstLine="315"/>
        <w:rPr>
          <w:szCs w:val="21"/>
        </w:rPr>
      </w:pPr>
      <w:r w:rsidRPr="00223CAC">
        <w:rPr>
          <w:rFonts w:hint="eastAsia"/>
          <w:szCs w:val="21"/>
        </w:rPr>
        <w:t>——近中心最大风速；</w:t>
      </w:r>
    </w:p>
    <w:p w:rsidR="00B50B5A" w:rsidRPr="00223CAC" w:rsidRDefault="00B50B5A" w:rsidP="00B50B5A">
      <w:pPr>
        <w:ind w:firstLineChars="150" w:firstLine="315"/>
        <w:rPr>
          <w:szCs w:val="21"/>
        </w:rPr>
      </w:pPr>
      <w:r w:rsidRPr="00223CAC">
        <w:rPr>
          <w:rFonts w:hint="eastAsia"/>
          <w:szCs w:val="21"/>
        </w:rPr>
        <w:t>——台风移速及移向；</w:t>
      </w:r>
    </w:p>
    <w:p w:rsidR="00B50B5A" w:rsidRPr="00223CAC" w:rsidRDefault="00B50B5A" w:rsidP="00B50B5A">
      <w:pPr>
        <w:ind w:firstLineChars="150" w:firstLine="315"/>
        <w:rPr>
          <w:szCs w:val="21"/>
        </w:rPr>
      </w:pPr>
      <w:r w:rsidRPr="00223CAC">
        <w:rPr>
          <w:rFonts w:hint="eastAsia"/>
          <w:szCs w:val="21"/>
        </w:rPr>
        <w:t>——外围海平面气压；</w:t>
      </w:r>
    </w:p>
    <w:p w:rsidR="00B50B5A" w:rsidRPr="00223CAC" w:rsidRDefault="00B50B5A" w:rsidP="00B50B5A">
      <w:pPr>
        <w:ind w:firstLineChars="150" w:firstLine="315"/>
        <w:rPr>
          <w:szCs w:val="21"/>
        </w:rPr>
      </w:pPr>
      <w:r w:rsidRPr="00223CAC">
        <w:rPr>
          <w:rFonts w:hint="eastAsia"/>
          <w:szCs w:val="21"/>
        </w:rPr>
        <w:t>——天文潮。</w:t>
      </w:r>
    </w:p>
    <w:p w:rsidR="00B50B5A" w:rsidRPr="00223CAC" w:rsidRDefault="00B50B5A" w:rsidP="00B50B5A">
      <w:pPr>
        <w:ind w:firstLineChars="150" w:firstLine="315"/>
        <w:rPr>
          <w:szCs w:val="21"/>
        </w:rPr>
      </w:pPr>
      <w:r w:rsidRPr="00223CAC">
        <w:rPr>
          <w:szCs w:val="21"/>
        </w:rPr>
        <w:t>可能最大温带风暴潮是</w:t>
      </w:r>
      <w:r w:rsidRPr="00223CAC">
        <w:rPr>
          <w:rFonts w:hint="eastAsia"/>
          <w:szCs w:val="21"/>
        </w:rPr>
        <w:t>在构建最严重温带天气系统的基础上，确定可能最大温带风暴潮的风场和气压场，</w:t>
      </w:r>
      <w:r w:rsidRPr="00223CAC">
        <w:rPr>
          <w:szCs w:val="21"/>
        </w:rPr>
        <w:t>计算可能最大温带风暴潮的淹没范围及水深</w:t>
      </w:r>
      <w:r w:rsidRPr="00223CAC">
        <w:rPr>
          <w:rFonts w:hint="eastAsia"/>
          <w:szCs w:val="21"/>
        </w:rPr>
        <w:t>，最严重温带天气系统可利用</w:t>
      </w:r>
      <w:r w:rsidRPr="00223CAC">
        <w:rPr>
          <w:rFonts w:hint="eastAsia"/>
          <w:szCs w:val="21"/>
        </w:rPr>
        <w:t>16</w:t>
      </w:r>
      <w:r w:rsidRPr="00223CAC">
        <w:rPr>
          <w:rFonts w:hint="eastAsia"/>
          <w:szCs w:val="21"/>
        </w:rPr>
        <w:t>方位法或直接基于历史最严重温带天气过程构建。</w:t>
      </w:r>
    </w:p>
    <w:p w:rsidR="00B50B5A" w:rsidRPr="00223CAC" w:rsidRDefault="00B50B5A" w:rsidP="00B50B5A">
      <w:pPr>
        <w:ind w:firstLineChars="150" w:firstLine="315"/>
        <w:rPr>
          <w:szCs w:val="21"/>
        </w:rPr>
      </w:pPr>
      <w:r w:rsidRPr="00223CAC">
        <w:rPr>
          <w:rFonts w:hint="eastAsia"/>
          <w:szCs w:val="21"/>
        </w:rPr>
        <w:lastRenderedPageBreak/>
        <w:t>可能最大风暴潮参数设置详细说明见附录</w:t>
      </w:r>
      <w:r w:rsidRPr="00223CAC">
        <w:rPr>
          <w:rFonts w:hint="eastAsia"/>
          <w:szCs w:val="21"/>
        </w:rPr>
        <w:t>C</w:t>
      </w:r>
      <w:r w:rsidRPr="00223CAC">
        <w:rPr>
          <w:rFonts w:hint="eastAsia"/>
          <w:szCs w:val="21"/>
        </w:rPr>
        <w:t>。</w:t>
      </w:r>
    </w:p>
    <w:p w:rsidR="00B50B5A" w:rsidRPr="00223CAC" w:rsidRDefault="00B50B5A" w:rsidP="005B62B1">
      <w:pPr>
        <w:pStyle w:val="a6"/>
        <w:spacing w:before="156" w:after="156"/>
        <w:ind w:left="0"/>
      </w:pPr>
      <w:bookmarkStart w:id="171" w:name="_Toc386965619"/>
      <w:bookmarkEnd w:id="170"/>
      <w:r w:rsidRPr="00223CAC">
        <w:t>不同等级强度</w:t>
      </w:r>
      <w:r w:rsidRPr="00223CAC">
        <w:rPr>
          <w:rFonts w:hint="eastAsia"/>
        </w:rPr>
        <w:t>台风和温带天气系统引起的</w:t>
      </w:r>
      <w:r w:rsidRPr="00223CAC">
        <w:t>风暴潮</w:t>
      </w:r>
      <w:bookmarkEnd w:id="171"/>
      <w:r w:rsidRPr="00223CAC">
        <w:t>淹没范围及水深计算</w:t>
      </w:r>
    </w:p>
    <w:p w:rsidR="00B50B5A" w:rsidRPr="00223CAC" w:rsidRDefault="00B50B5A" w:rsidP="00B50B5A">
      <w:pPr>
        <w:ind w:firstLineChars="150" w:firstLine="315"/>
        <w:rPr>
          <w:szCs w:val="21"/>
        </w:rPr>
      </w:pPr>
      <w:r w:rsidRPr="00223CAC">
        <w:rPr>
          <w:rFonts w:hint="eastAsia"/>
          <w:szCs w:val="21"/>
        </w:rPr>
        <w:t>不同等级强度风暴潮淹没范围及水深计算主要满足风暴潮灾害应急需求，包括不同等级强度台风风暴潮和温带风暴潮淹没范围及水深计算。</w:t>
      </w:r>
    </w:p>
    <w:p w:rsidR="00B50B5A" w:rsidRPr="00223CAC" w:rsidRDefault="00B50B5A" w:rsidP="00B50B5A">
      <w:pPr>
        <w:ind w:firstLineChars="150" w:firstLine="315"/>
        <w:rPr>
          <w:szCs w:val="21"/>
        </w:rPr>
      </w:pPr>
      <w:r w:rsidRPr="00223CAC">
        <w:rPr>
          <w:rFonts w:hint="eastAsia"/>
          <w:szCs w:val="21"/>
        </w:rPr>
        <w:t>不同等级强度台风风暴潮按照中心气压将台风划分为不同等级，基于此设定台风关键参数，参考历史典型台风灾害案例确定产生</w:t>
      </w:r>
      <w:r w:rsidRPr="00223CAC">
        <w:rPr>
          <w:szCs w:val="21"/>
        </w:rPr>
        <w:t>最不利</w:t>
      </w:r>
      <w:r w:rsidRPr="00223CAC">
        <w:rPr>
          <w:rFonts w:hint="eastAsia"/>
          <w:szCs w:val="21"/>
        </w:rPr>
        <w:t>风暴增水的</w:t>
      </w:r>
      <w:r w:rsidRPr="00223CAC">
        <w:rPr>
          <w:szCs w:val="21"/>
        </w:rPr>
        <w:t>台风路径，进行淹没范围及水深计算，综合形成</w:t>
      </w:r>
      <w:r w:rsidRPr="00223CAC">
        <w:rPr>
          <w:rFonts w:hint="eastAsia"/>
          <w:szCs w:val="21"/>
        </w:rPr>
        <w:t>不同</w:t>
      </w:r>
      <w:r w:rsidRPr="00223CAC">
        <w:rPr>
          <w:szCs w:val="21"/>
        </w:rPr>
        <w:t>等级</w:t>
      </w:r>
      <w:r w:rsidRPr="00223CAC">
        <w:rPr>
          <w:rFonts w:hint="eastAsia"/>
          <w:szCs w:val="21"/>
        </w:rPr>
        <w:t>强度台风风暴潮</w:t>
      </w:r>
      <w:r w:rsidRPr="00223CAC">
        <w:rPr>
          <w:szCs w:val="21"/>
        </w:rPr>
        <w:t>的淹没范围及水深，</w:t>
      </w:r>
      <w:r w:rsidRPr="00223CAC">
        <w:rPr>
          <w:rFonts w:hint="eastAsia"/>
          <w:szCs w:val="21"/>
        </w:rPr>
        <w:t>工作内容如下：</w:t>
      </w:r>
    </w:p>
    <w:p w:rsidR="00B50B5A" w:rsidRPr="00223CAC" w:rsidRDefault="00B50B5A" w:rsidP="00B50B5A">
      <w:pPr>
        <w:ind w:firstLineChars="150" w:firstLine="315"/>
        <w:rPr>
          <w:szCs w:val="21"/>
        </w:rPr>
      </w:pPr>
      <w:r w:rsidRPr="00223CAC">
        <w:rPr>
          <w:rFonts w:hint="eastAsia"/>
          <w:szCs w:val="21"/>
        </w:rPr>
        <w:t>——不同等级台风强度划分；</w:t>
      </w:r>
    </w:p>
    <w:p w:rsidR="00B50B5A" w:rsidRPr="00223CAC" w:rsidRDefault="00B50B5A" w:rsidP="00B50B5A">
      <w:pPr>
        <w:ind w:firstLineChars="150" w:firstLine="315"/>
        <w:rPr>
          <w:szCs w:val="21"/>
        </w:rPr>
      </w:pPr>
      <w:r w:rsidRPr="00223CAC">
        <w:rPr>
          <w:rFonts w:hint="eastAsia"/>
          <w:szCs w:val="21"/>
        </w:rPr>
        <w:t>——台风最大风速半径确定；</w:t>
      </w:r>
    </w:p>
    <w:p w:rsidR="00B50B5A" w:rsidRPr="00223CAC" w:rsidRDefault="00B50B5A" w:rsidP="00B50B5A">
      <w:pPr>
        <w:ind w:firstLineChars="150" w:firstLine="315"/>
        <w:rPr>
          <w:szCs w:val="21"/>
        </w:rPr>
      </w:pPr>
      <w:r w:rsidRPr="00223CAC">
        <w:rPr>
          <w:rFonts w:hint="eastAsia"/>
          <w:szCs w:val="21"/>
        </w:rPr>
        <w:t>——台风路径选取；</w:t>
      </w:r>
    </w:p>
    <w:p w:rsidR="00B50B5A" w:rsidRPr="00223CAC" w:rsidRDefault="00B50B5A" w:rsidP="00B50B5A">
      <w:pPr>
        <w:ind w:firstLineChars="150" w:firstLine="315"/>
        <w:rPr>
          <w:szCs w:val="21"/>
        </w:rPr>
      </w:pPr>
      <w:r w:rsidRPr="00223CAC">
        <w:rPr>
          <w:rFonts w:hint="eastAsia"/>
          <w:szCs w:val="21"/>
        </w:rPr>
        <w:t>——天文潮叠加。</w:t>
      </w:r>
    </w:p>
    <w:p w:rsidR="00B50B5A" w:rsidRPr="00223CAC" w:rsidRDefault="00B50B5A" w:rsidP="00B50B5A">
      <w:pPr>
        <w:ind w:firstLineChars="150" w:firstLine="315"/>
        <w:rPr>
          <w:szCs w:val="21"/>
        </w:rPr>
      </w:pPr>
      <w:r w:rsidRPr="00223CAC">
        <w:rPr>
          <w:rFonts w:hint="eastAsia"/>
          <w:szCs w:val="21"/>
        </w:rPr>
        <w:t>不同等级强度温带风暴潮是基于历史温带天气过程，确定最严重温带天气系统形势，基于最大持续风速进行强度等级划分，构建温带天气系统风场，进行淹没范围及水深计算，形成不同等级强度温带风暴潮淹没范围及水深，工作内容如下：</w:t>
      </w:r>
    </w:p>
    <w:p w:rsidR="00B50B5A" w:rsidRPr="00223CAC" w:rsidRDefault="00B50B5A" w:rsidP="00B50B5A">
      <w:pPr>
        <w:ind w:firstLineChars="150" w:firstLine="315"/>
        <w:rPr>
          <w:szCs w:val="21"/>
        </w:rPr>
      </w:pPr>
      <w:r w:rsidRPr="00223CAC">
        <w:rPr>
          <w:rFonts w:hint="eastAsia"/>
          <w:szCs w:val="21"/>
        </w:rPr>
        <w:t>——温带天气系统确定；</w:t>
      </w:r>
    </w:p>
    <w:p w:rsidR="00B50B5A" w:rsidRPr="00223CAC" w:rsidRDefault="00B50B5A" w:rsidP="00B50B5A">
      <w:pPr>
        <w:ind w:firstLineChars="150" w:firstLine="315"/>
        <w:rPr>
          <w:szCs w:val="21"/>
        </w:rPr>
      </w:pPr>
      <w:r w:rsidRPr="00223CAC">
        <w:rPr>
          <w:rFonts w:hint="eastAsia"/>
          <w:szCs w:val="21"/>
        </w:rPr>
        <w:t>——温带天气过程强度等级划分；</w:t>
      </w:r>
    </w:p>
    <w:p w:rsidR="00B50B5A" w:rsidRPr="00223CAC" w:rsidRDefault="00B50B5A" w:rsidP="00B50B5A">
      <w:pPr>
        <w:ind w:firstLineChars="150" w:firstLine="315"/>
        <w:rPr>
          <w:szCs w:val="21"/>
        </w:rPr>
      </w:pPr>
      <w:r w:rsidRPr="00223CAC">
        <w:rPr>
          <w:rFonts w:hint="eastAsia"/>
          <w:szCs w:val="21"/>
        </w:rPr>
        <w:t>——天文潮叠加。</w:t>
      </w:r>
    </w:p>
    <w:p w:rsidR="00B50B5A" w:rsidRPr="00223CAC" w:rsidRDefault="00B50B5A" w:rsidP="00B50B5A">
      <w:pPr>
        <w:ind w:firstLineChars="150" w:firstLine="315"/>
        <w:rPr>
          <w:szCs w:val="21"/>
        </w:rPr>
      </w:pPr>
      <w:r w:rsidRPr="00223CAC">
        <w:rPr>
          <w:rFonts w:hint="eastAsia"/>
          <w:szCs w:val="21"/>
        </w:rPr>
        <w:t>不同等级强度风暴潮淹没范围及水深计算</w:t>
      </w:r>
      <w:r w:rsidRPr="00223CAC">
        <w:rPr>
          <w:szCs w:val="21"/>
        </w:rPr>
        <w:t>说明见附录</w:t>
      </w:r>
      <w:r w:rsidRPr="00223CAC">
        <w:rPr>
          <w:rFonts w:hint="eastAsia"/>
          <w:szCs w:val="21"/>
        </w:rPr>
        <w:t>D</w:t>
      </w:r>
      <w:r w:rsidRPr="00223CAC">
        <w:rPr>
          <w:szCs w:val="21"/>
        </w:rPr>
        <w:t>。</w:t>
      </w:r>
    </w:p>
    <w:p w:rsidR="00B50B5A" w:rsidRPr="00223CAC" w:rsidRDefault="00B50B5A" w:rsidP="005B62B1">
      <w:pPr>
        <w:pStyle w:val="a6"/>
        <w:spacing w:before="156" w:after="156"/>
        <w:ind w:left="0"/>
      </w:pPr>
      <w:bookmarkStart w:id="172" w:name="_Toc386965621"/>
      <w:r w:rsidRPr="00223CAC">
        <w:t>危险性</w:t>
      </w:r>
      <w:bookmarkEnd w:id="172"/>
      <w:r w:rsidRPr="00223CAC">
        <w:rPr>
          <w:rFonts w:hint="eastAsia"/>
        </w:rPr>
        <w:t>等级确定</w:t>
      </w:r>
    </w:p>
    <w:p w:rsidR="00B50B5A" w:rsidRPr="00223CAC" w:rsidRDefault="00B50B5A" w:rsidP="00B50B5A">
      <w:pPr>
        <w:ind w:firstLineChars="200" w:firstLine="420"/>
        <w:rPr>
          <w:szCs w:val="21"/>
        </w:rPr>
      </w:pPr>
      <w:r w:rsidRPr="00223CAC">
        <w:rPr>
          <w:rFonts w:hint="eastAsia"/>
          <w:szCs w:val="21"/>
        </w:rPr>
        <w:t>危险性等级分为</w:t>
      </w:r>
      <w:r w:rsidRPr="00223CAC">
        <w:rPr>
          <w:rFonts w:hint="eastAsia"/>
          <w:szCs w:val="21"/>
        </w:rPr>
        <w:t>4</w:t>
      </w:r>
      <w:r w:rsidRPr="00223CAC">
        <w:rPr>
          <w:rFonts w:hint="eastAsia"/>
          <w:szCs w:val="21"/>
        </w:rPr>
        <w:t>级。依据</w:t>
      </w:r>
      <w:r w:rsidRPr="00223CAC">
        <w:rPr>
          <w:rFonts w:hint="eastAsia"/>
          <w:szCs w:val="21"/>
        </w:rPr>
        <w:t>8.3.3</w:t>
      </w:r>
      <w:r w:rsidRPr="00223CAC">
        <w:rPr>
          <w:rFonts w:hint="eastAsia"/>
          <w:szCs w:val="21"/>
        </w:rPr>
        <w:t>中计算结果，采用淹没水深作为</w:t>
      </w:r>
      <w:r w:rsidR="00547384">
        <w:rPr>
          <w:rFonts w:hint="eastAsia"/>
          <w:szCs w:val="21"/>
        </w:rPr>
        <w:t>评价</w:t>
      </w:r>
      <w:r w:rsidRPr="00223CAC">
        <w:rPr>
          <w:rFonts w:hint="eastAsia"/>
          <w:szCs w:val="21"/>
        </w:rPr>
        <w:t>指标进行危险性等级划分</w:t>
      </w:r>
      <w:r w:rsidR="00984FF3">
        <w:rPr>
          <w:rFonts w:hint="eastAsia"/>
          <w:szCs w:val="21"/>
        </w:rPr>
        <w:t>，</w:t>
      </w:r>
      <w:r w:rsidRPr="00223CAC">
        <w:rPr>
          <w:rFonts w:hint="eastAsia"/>
          <w:szCs w:val="21"/>
        </w:rPr>
        <w:t>如表</w:t>
      </w:r>
      <w:r w:rsidRPr="00223CAC">
        <w:rPr>
          <w:rFonts w:hint="eastAsia"/>
          <w:szCs w:val="21"/>
        </w:rPr>
        <w:t>4</w:t>
      </w:r>
      <w:r w:rsidRPr="00223CAC">
        <w:rPr>
          <w:rFonts w:hint="eastAsia"/>
          <w:szCs w:val="21"/>
        </w:rPr>
        <w:t>所示。</w:t>
      </w:r>
    </w:p>
    <w:p w:rsidR="00B50B5A" w:rsidRPr="00223CAC" w:rsidRDefault="00B50B5A" w:rsidP="00E332DD">
      <w:pPr>
        <w:adjustRightInd w:val="0"/>
        <w:snapToGrid w:val="0"/>
        <w:spacing w:beforeLines="50" w:before="156" w:line="260" w:lineRule="atLeast"/>
        <w:jc w:val="center"/>
        <w:textAlignment w:val="baseline"/>
        <w:rPr>
          <w:rFonts w:eastAsia="黑体"/>
          <w:kern w:val="0"/>
          <w:szCs w:val="21"/>
        </w:rPr>
      </w:pPr>
      <w:r w:rsidRPr="00223CAC">
        <w:rPr>
          <w:rFonts w:eastAsia="黑体"/>
          <w:kern w:val="0"/>
          <w:szCs w:val="21"/>
        </w:rPr>
        <w:t>表</w:t>
      </w:r>
      <w:r w:rsidRPr="00223CAC">
        <w:rPr>
          <w:rFonts w:eastAsia="黑体" w:hint="eastAsia"/>
          <w:kern w:val="0"/>
          <w:szCs w:val="21"/>
        </w:rPr>
        <w:t xml:space="preserve">4 </w:t>
      </w:r>
      <w:r w:rsidRPr="00223CAC">
        <w:rPr>
          <w:rFonts w:eastAsia="黑体" w:hint="eastAsia"/>
          <w:kern w:val="0"/>
          <w:szCs w:val="21"/>
        </w:rPr>
        <w:t>市（县）尺度淹没水深</w:t>
      </w:r>
      <w:r w:rsidRPr="00223CAC">
        <w:rPr>
          <w:rFonts w:eastAsia="黑体"/>
          <w:kern w:val="0"/>
          <w:szCs w:val="21"/>
        </w:rPr>
        <w:t>危险性等级</w:t>
      </w:r>
      <w:r w:rsidRPr="00223CAC">
        <w:rPr>
          <w:rFonts w:eastAsia="黑体" w:hint="eastAsia"/>
          <w:kern w:val="0"/>
          <w:szCs w:val="21"/>
        </w:rPr>
        <w:t>划分标准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4"/>
        <w:gridCol w:w="5876"/>
      </w:tblGrid>
      <w:tr w:rsidR="007F5C42" w:rsidRPr="00223CAC" w:rsidTr="007F5C42">
        <w:trPr>
          <w:jc w:val="center"/>
        </w:trPr>
        <w:tc>
          <w:tcPr>
            <w:tcW w:w="1930" w:type="pct"/>
          </w:tcPr>
          <w:p w:rsidR="007F5C42" w:rsidRPr="00223CAC" w:rsidRDefault="007F5C42" w:rsidP="002B6204">
            <w:pPr>
              <w:widowControl/>
              <w:jc w:val="center"/>
              <w:rPr>
                <w:bCs/>
                <w:kern w:val="0"/>
                <w:szCs w:val="21"/>
              </w:rPr>
            </w:pPr>
            <w:r w:rsidRPr="00223CAC">
              <w:rPr>
                <w:bCs/>
                <w:kern w:val="0"/>
                <w:szCs w:val="21"/>
              </w:rPr>
              <w:t>危险性等级</w:t>
            </w:r>
          </w:p>
        </w:tc>
        <w:tc>
          <w:tcPr>
            <w:tcW w:w="3070" w:type="pct"/>
          </w:tcPr>
          <w:p w:rsidR="007F5C42" w:rsidRPr="00223CAC" w:rsidRDefault="007F5C42" w:rsidP="002B6204">
            <w:pPr>
              <w:widowControl/>
              <w:jc w:val="center"/>
              <w:rPr>
                <w:bCs/>
                <w:kern w:val="0"/>
                <w:szCs w:val="21"/>
              </w:rPr>
            </w:pPr>
            <w:r w:rsidRPr="00223CAC">
              <w:rPr>
                <w:bCs/>
                <w:kern w:val="0"/>
                <w:szCs w:val="21"/>
              </w:rPr>
              <w:t>淹没水深（</w:t>
            </w:r>
            <w:r w:rsidRPr="00223CAC">
              <w:rPr>
                <w:rFonts w:hint="eastAsia"/>
                <w:bCs/>
                <w:kern w:val="0"/>
                <w:szCs w:val="21"/>
              </w:rPr>
              <w:t>c</w:t>
            </w:r>
            <w:r w:rsidRPr="00223CAC">
              <w:rPr>
                <w:bCs/>
                <w:kern w:val="0"/>
                <w:szCs w:val="21"/>
              </w:rPr>
              <w:t>m</w:t>
            </w:r>
            <w:r w:rsidRPr="00223CAC">
              <w:rPr>
                <w:bCs/>
                <w:kern w:val="0"/>
                <w:szCs w:val="21"/>
              </w:rPr>
              <w:t>）</w:t>
            </w:r>
          </w:p>
        </w:tc>
      </w:tr>
      <w:tr w:rsidR="007F5C42" w:rsidRPr="00223CAC" w:rsidTr="007F5C42">
        <w:trPr>
          <w:jc w:val="center"/>
        </w:trPr>
        <w:tc>
          <w:tcPr>
            <w:tcW w:w="1930" w:type="pct"/>
          </w:tcPr>
          <w:p w:rsidR="007F5C42" w:rsidRPr="00223CAC" w:rsidRDefault="007F5C42" w:rsidP="002B6204">
            <w:pPr>
              <w:widowControl/>
              <w:jc w:val="center"/>
              <w:rPr>
                <w:kern w:val="0"/>
                <w:szCs w:val="21"/>
              </w:rPr>
            </w:pPr>
            <w:r w:rsidRPr="00223CAC">
              <w:rPr>
                <w:rFonts w:ascii="宋体" w:hAnsi="宋体" w:cs="宋体" w:hint="eastAsia"/>
                <w:kern w:val="0"/>
                <w:szCs w:val="21"/>
              </w:rPr>
              <w:t>Ⅰ</w:t>
            </w:r>
          </w:p>
        </w:tc>
        <w:tc>
          <w:tcPr>
            <w:tcW w:w="3070" w:type="pct"/>
          </w:tcPr>
          <w:p w:rsidR="007F5C42" w:rsidRPr="00223CAC" w:rsidRDefault="007F5C42" w:rsidP="002B6204">
            <w:pPr>
              <w:widowControl/>
              <w:jc w:val="center"/>
              <w:rPr>
                <w:kern w:val="0"/>
                <w:szCs w:val="21"/>
              </w:rPr>
            </w:pPr>
            <w:r w:rsidRPr="00223CAC">
              <w:rPr>
                <w:rFonts w:hint="eastAsia"/>
                <w:kern w:val="0"/>
                <w:szCs w:val="21"/>
              </w:rPr>
              <w:t>[300,+</w:t>
            </w:r>
            <w:r w:rsidRPr="00223CAC">
              <w:rPr>
                <w:rFonts w:ascii="宋体" w:hAnsi="宋体" w:hint="eastAsia"/>
                <w:kern w:val="0"/>
                <w:szCs w:val="21"/>
              </w:rPr>
              <w:t>∞</w:t>
            </w:r>
            <w:r w:rsidRPr="00223CAC">
              <w:rPr>
                <w:rFonts w:hint="eastAsia"/>
                <w:kern w:val="0"/>
                <w:szCs w:val="21"/>
              </w:rPr>
              <w:t>）</w:t>
            </w:r>
          </w:p>
        </w:tc>
      </w:tr>
      <w:tr w:rsidR="007F5C42" w:rsidRPr="00223CAC" w:rsidTr="007F5C42">
        <w:trPr>
          <w:jc w:val="center"/>
        </w:trPr>
        <w:tc>
          <w:tcPr>
            <w:tcW w:w="1930" w:type="pct"/>
          </w:tcPr>
          <w:p w:rsidR="007F5C42" w:rsidRPr="00223CAC" w:rsidRDefault="007F5C42" w:rsidP="002B6204">
            <w:pPr>
              <w:widowControl/>
              <w:jc w:val="center"/>
              <w:rPr>
                <w:kern w:val="0"/>
                <w:szCs w:val="21"/>
              </w:rPr>
            </w:pPr>
            <w:r w:rsidRPr="00223CAC">
              <w:rPr>
                <w:rFonts w:ascii="宋体" w:hAnsi="宋体" w:cs="宋体" w:hint="eastAsia"/>
                <w:kern w:val="0"/>
                <w:szCs w:val="21"/>
              </w:rPr>
              <w:t>Ⅱ</w:t>
            </w:r>
          </w:p>
        </w:tc>
        <w:tc>
          <w:tcPr>
            <w:tcW w:w="3070" w:type="pct"/>
          </w:tcPr>
          <w:p w:rsidR="007F5C42" w:rsidRPr="00223CAC" w:rsidRDefault="007F5C42" w:rsidP="002B6204">
            <w:pPr>
              <w:widowControl/>
              <w:jc w:val="center"/>
              <w:rPr>
                <w:kern w:val="0"/>
                <w:szCs w:val="21"/>
              </w:rPr>
            </w:pPr>
            <w:r w:rsidRPr="00223CAC">
              <w:rPr>
                <w:rFonts w:hint="eastAsia"/>
                <w:kern w:val="0"/>
                <w:szCs w:val="21"/>
              </w:rPr>
              <w:t>[</w:t>
            </w:r>
            <w:r w:rsidRPr="00223CAC">
              <w:rPr>
                <w:kern w:val="0"/>
                <w:szCs w:val="21"/>
              </w:rPr>
              <w:t>12</w:t>
            </w:r>
            <w:r w:rsidRPr="00223CAC">
              <w:rPr>
                <w:rFonts w:hint="eastAsia"/>
                <w:kern w:val="0"/>
                <w:szCs w:val="21"/>
              </w:rPr>
              <w:t>0</w:t>
            </w:r>
            <w:r w:rsidRPr="00223CAC">
              <w:rPr>
                <w:kern w:val="0"/>
                <w:szCs w:val="21"/>
              </w:rPr>
              <w:t xml:space="preserve"> ~30</w:t>
            </w:r>
            <w:r w:rsidRPr="00223CAC">
              <w:rPr>
                <w:rFonts w:hint="eastAsia"/>
                <w:kern w:val="0"/>
                <w:szCs w:val="21"/>
              </w:rPr>
              <w:t>0</w:t>
            </w:r>
            <w:r w:rsidRPr="00223CAC">
              <w:rPr>
                <w:rFonts w:hint="eastAsia"/>
                <w:kern w:val="0"/>
                <w:szCs w:val="21"/>
              </w:rPr>
              <w:t>）</w:t>
            </w:r>
          </w:p>
        </w:tc>
      </w:tr>
      <w:tr w:rsidR="007F5C42" w:rsidRPr="00223CAC" w:rsidTr="007F5C42">
        <w:trPr>
          <w:jc w:val="center"/>
        </w:trPr>
        <w:tc>
          <w:tcPr>
            <w:tcW w:w="1930" w:type="pct"/>
          </w:tcPr>
          <w:p w:rsidR="007F5C42" w:rsidRPr="00223CAC" w:rsidRDefault="007F5C42" w:rsidP="002B6204">
            <w:pPr>
              <w:widowControl/>
              <w:jc w:val="center"/>
              <w:rPr>
                <w:kern w:val="0"/>
                <w:szCs w:val="21"/>
              </w:rPr>
            </w:pPr>
            <w:r w:rsidRPr="00223CAC">
              <w:rPr>
                <w:rFonts w:ascii="宋体" w:hAnsi="宋体" w:cs="宋体" w:hint="eastAsia"/>
                <w:kern w:val="0"/>
                <w:szCs w:val="21"/>
              </w:rPr>
              <w:t>Ⅲ</w:t>
            </w:r>
          </w:p>
        </w:tc>
        <w:tc>
          <w:tcPr>
            <w:tcW w:w="3070" w:type="pct"/>
          </w:tcPr>
          <w:p w:rsidR="007F5C42" w:rsidRPr="00223CAC" w:rsidRDefault="007F5C42" w:rsidP="002B6204">
            <w:pPr>
              <w:widowControl/>
              <w:jc w:val="center"/>
              <w:rPr>
                <w:kern w:val="0"/>
                <w:szCs w:val="21"/>
              </w:rPr>
            </w:pPr>
            <w:r w:rsidRPr="00223CAC">
              <w:rPr>
                <w:rFonts w:hint="eastAsia"/>
                <w:kern w:val="0"/>
                <w:szCs w:val="21"/>
              </w:rPr>
              <w:t>[</w:t>
            </w:r>
            <w:r w:rsidRPr="00223CAC">
              <w:rPr>
                <w:kern w:val="0"/>
                <w:szCs w:val="21"/>
              </w:rPr>
              <w:t>5</w:t>
            </w:r>
            <w:r w:rsidRPr="00223CAC">
              <w:rPr>
                <w:rFonts w:hint="eastAsia"/>
                <w:kern w:val="0"/>
                <w:szCs w:val="21"/>
              </w:rPr>
              <w:t>0</w:t>
            </w:r>
            <w:r w:rsidRPr="00223CAC">
              <w:rPr>
                <w:kern w:val="0"/>
                <w:szCs w:val="21"/>
              </w:rPr>
              <w:t xml:space="preserve"> ~ 12</w:t>
            </w:r>
            <w:r w:rsidRPr="00223CAC">
              <w:rPr>
                <w:rFonts w:hint="eastAsia"/>
                <w:kern w:val="0"/>
                <w:szCs w:val="21"/>
              </w:rPr>
              <w:t>0</w:t>
            </w:r>
            <w:r w:rsidRPr="00223CAC">
              <w:rPr>
                <w:rFonts w:hint="eastAsia"/>
                <w:kern w:val="0"/>
                <w:szCs w:val="21"/>
              </w:rPr>
              <w:t>）</w:t>
            </w:r>
          </w:p>
        </w:tc>
      </w:tr>
      <w:tr w:rsidR="007F5C42" w:rsidRPr="00223CAC" w:rsidTr="007F5C42">
        <w:trPr>
          <w:jc w:val="center"/>
        </w:trPr>
        <w:tc>
          <w:tcPr>
            <w:tcW w:w="1930" w:type="pct"/>
          </w:tcPr>
          <w:p w:rsidR="007F5C42" w:rsidRPr="00223CAC" w:rsidRDefault="007F5C42" w:rsidP="002B6204">
            <w:pPr>
              <w:widowControl/>
              <w:jc w:val="center"/>
              <w:rPr>
                <w:kern w:val="0"/>
                <w:szCs w:val="21"/>
              </w:rPr>
            </w:pPr>
            <w:r w:rsidRPr="00223CAC">
              <w:rPr>
                <w:rFonts w:ascii="宋体" w:hAnsi="宋体" w:cs="宋体" w:hint="eastAsia"/>
                <w:kern w:val="0"/>
                <w:szCs w:val="21"/>
              </w:rPr>
              <w:t>Ⅳ</w:t>
            </w:r>
          </w:p>
        </w:tc>
        <w:tc>
          <w:tcPr>
            <w:tcW w:w="3070" w:type="pct"/>
          </w:tcPr>
          <w:p w:rsidR="007F5C42" w:rsidRPr="00223CAC" w:rsidRDefault="007F5C42" w:rsidP="002B6204">
            <w:pPr>
              <w:widowControl/>
              <w:jc w:val="center"/>
              <w:rPr>
                <w:kern w:val="0"/>
                <w:szCs w:val="21"/>
              </w:rPr>
            </w:pPr>
            <w:r w:rsidRPr="00223CAC">
              <w:rPr>
                <w:rFonts w:hint="eastAsia"/>
                <w:kern w:val="0"/>
                <w:szCs w:val="21"/>
              </w:rPr>
              <w:t>[15</w:t>
            </w:r>
            <w:r w:rsidRPr="00223CAC">
              <w:rPr>
                <w:kern w:val="0"/>
                <w:szCs w:val="21"/>
              </w:rPr>
              <w:t xml:space="preserve"> ~ 5</w:t>
            </w:r>
            <w:r w:rsidRPr="00223CAC">
              <w:rPr>
                <w:rFonts w:hint="eastAsia"/>
                <w:kern w:val="0"/>
                <w:szCs w:val="21"/>
              </w:rPr>
              <w:t>0</w:t>
            </w:r>
            <w:r w:rsidRPr="00223CAC">
              <w:rPr>
                <w:rFonts w:hint="eastAsia"/>
                <w:kern w:val="0"/>
                <w:szCs w:val="21"/>
              </w:rPr>
              <w:t>）</w:t>
            </w:r>
          </w:p>
        </w:tc>
      </w:tr>
    </w:tbl>
    <w:p w:rsidR="00B50B5A" w:rsidRPr="00223CAC" w:rsidRDefault="00B50B5A" w:rsidP="00B50B5A">
      <w:pPr>
        <w:pStyle w:val="a5"/>
        <w:spacing w:before="156" w:after="156"/>
        <w:ind w:left="0"/>
      </w:pPr>
      <w:bookmarkStart w:id="173" w:name="_Toc386965622"/>
      <w:bookmarkStart w:id="174" w:name="_Toc421220762"/>
      <w:bookmarkStart w:id="175" w:name="_Toc427593054"/>
      <w:r w:rsidRPr="00223CAC">
        <w:t>脆弱性</w:t>
      </w:r>
      <w:bookmarkEnd w:id="173"/>
      <w:r w:rsidRPr="00223CAC">
        <w:t>评价</w:t>
      </w:r>
      <w:bookmarkEnd w:id="174"/>
      <w:bookmarkEnd w:id="175"/>
    </w:p>
    <w:p w:rsidR="00B50B5A" w:rsidRPr="00223CAC" w:rsidRDefault="00B50B5A" w:rsidP="00B50B5A">
      <w:pPr>
        <w:ind w:firstLineChars="200" w:firstLine="420"/>
        <w:rPr>
          <w:szCs w:val="21"/>
        </w:rPr>
      </w:pPr>
      <w:r w:rsidRPr="00223CAC">
        <w:rPr>
          <w:rFonts w:hint="eastAsia"/>
          <w:szCs w:val="21"/>
        </w:rPr>
        <w:t>脆弱性评价可根据实际情况采用定性评价和定量评价两种方法。</w:t>
      </w:r>
    </w:p>
    <w:p w:rsidR="00B50B5A" w:rsidRPr="00223CAC" w:rsidRDefault="00B50B5A" w:rsidP="00B50B5A">
      <w:pPr>
        <w:ind w:firstLineChars="200" w:firstLine="420"/>
        <w:rPr>
          <w:szCs w:val="21"/>
        </w:rPr>
      </w:pPr>
      <w:r w:rsidRPr="00223CAC">
        <w:rPr>
          <w:szCs w:val="21"/>
        </w:rPr>
        <w:t>定性评价</w:t>
      </w:r>
      <w:r w:rsidRPr="00223CAC">
        <w:rPr>
          <w:rFonts w:hint="eastAsia"/>
          <w:szCs w:val="21"/>
        </w:rPr>
        <w:t>：</w:t>
      </w:r>
      <w:r w:rsidRPr="00223CAC">
        <w:rPr>
          <w:szCs w:val="21"/>
        </w:rPr>
        <w:t>以土地利用类型二级分类作为脆弱性评价指标，对</w:t>
      </w:r>
      <w:r w:rsidRPr="00223CAC">
        <w:rPr>
          <w:rFonts w:hint="eastAsia"/>
          <w:szCs w:val="21"/>
        </w:rPr>
        <w:t>评估</w:t>
      </w:r>
      <w:r w:rsidRPr="00223CAC">
        <w:rPr>
          <w:szCs w:val="21"/>
        </w:rPr>
        <w:t>区域进行定性脆弱性等级划分</w:t>
      </w:r>
      <w:r w:rsidR="005B62B1">
        <w:rPr>
          <w:rFonts w:hint="eastAsia"/>
          <w:szCs w:val="21"/>
        </w:rPr>
        <w:t>，</w:t>
      </w:r>
      <w:r w:rsidRPr="00223CAC">
        <w:rPr>
          <w:szCs w:val="21"/>
        </w:rPr>
        <w:t>对应关系见附录</w:t>
      </w:r>
      <w:r w:rsidRPr="00223CAC">
        <w:rPr>
          <w:rFonts w:hint="eastAsia"/>
          <w:szCs w:val="21"/>
        </w:rPr>
        <w:t>E</w:t>
      </w:r>
      <w:r w:rsidR="005B62B1">
        <w:rPr>
          <w:rFonts w:hint="eastAsia"/>
          <w:szCs w:val="21"/>
        </w:rPr>
        <w:t>。</w:t>
      </w:r>
      <w:r w:rsidRPr="00223CAC">
        <w:rPr>
          <w:szCs w:val="21"/>
        </w:rPr>
        <w:t>若评估单元内有重要的承灾体，或者有因风暴潮灾害产生严重次生灾害的承灾体，可根据实际情况调整脆弱性等级。</w:t>
      </w:r>
      <w:r w:rsidR="00FA70A4">
        <w:rPr>
          <w:rFonts w:hint="eastAsia"/>
          <w:szCs w:val="21"/>
        </w:rPr>
        <w:t>根据不同二级土地利用类型斑块所占面积比例确定社区（村）脆弱性等级。</w:t>
      </w:r>
    </w:p>
    <w:p w:rsidR="00B50B5A" w:rsidRPr="00223CAC" w:rsidRDefault="00B50B5A" w:rsidP="00B50B5A">
      <w:pPr>
        <w:ind w:firstLineChars="200" w:firstLine="420"/>
        <w:rPr>
          <w:szCs w:val="21"/>
        </w:rPr>
      </w:pPr>
      <w:r w:rsidRPr="00223CAC">
        <w:rPr>
          <w:szCs w:val="21"/>
        </w:rPr>
        <w:t>定量评价</w:t>
      </w:r>
      <w:r w:rsidRPr="00223CAC">
        <w:rPr>
          <w:rFonts w:hint="eastAsia"/>
          <w:szCs w:val="21"/>
        </w:rPr>
        <w:t>：利用脆弱性曲线，针对评估区域内重要承灾体，构建淹没水深与重要承灾体损失的定量响应关系。</w:t>
      </w:r>
    </w:p>
    <w:p w:rsidR="00B50B5A" w:rsidRPr="00223CAC" w:rsidRDefault="00B50B5A" w:rsidP="00B50B5A">
      <w:pPr>
        <w:pStyle w:val="a5"/>
        <w:spacing w:before="156" w:after="156"/>
        <w:ind w:left="0"/>
      </w:pPr>
      <w:bookmarkStart w:id="176" w:name="_Toc386965623"/>
      <w:bookmarkStart w:id="177" w:name="_Toc421220763"/>
      <w:bookmarkStart w:id="178" w:name="_Toc427593055"/>
      <w:r w:rsidRPr="00223CAC">
        <w:t>风险</w:t>
      </w:r>
      <w:bookmarkEnd w:id="176"/>
      <w:r w:rsidRPr="00223CAC">
        <w:t>评价</w:t>
      </w:r>
      <w:bookmarkEnd w:id="177"/>
      <w:bookmarkEnd w:id="178"/>
    </w:p>
    <w:p w:rsidR="00B50B5A" w:rsidRPr="00223CAC" w:rsidRDefault="00B50B5A" w:rsidP="00B50B5A">
      <w:pPr>
        <w:ind w:firstLineChars="200" w:firstLine="420"/>
        <w:rPr>
          <w:szCs w:val="21"/>
        </w:rPr>
      </w:pPr>
      <w:r w:rsidRPr="00223CAC">
        <w:rPr>
          <w:szCs w:val="21"/>
        </w:rPr>
        <w:t>依据研究区域内的风暴潮</w:t>
      </w:r>
      <w:r w:rsidRPr="00223CAC">
        <w:rPr>
          <w:rFonts w:hint="eastAsia"/>
          <w:szCs w:val="21"/>
        </w:rPr>
        <w:t>危险性</w:t>
      </w:r>
      <w:r w:rsidRPr="00223CAC">
        <w:rPr>
          <w:szCs w:val="21"/>
        </w:rPr>
        <w:t>和脆弱性分析结果，进行风暴潮灾害风险评价</w:t>
      </w:r>
      <w:r w:rsidRPr="00223CAC">
        <w:rPr>
          <w:rFonts w:hint="eastAsia"/>
          <w:szCs w:val="21"/>
        </w:rPr>
        <w:t>，风险评价计算方法见附录</w:t>
      </w:r>
      <w:r w:rsidRPr="00223CAC">
        <w:rPr>
          <w:rFonts w:hint="eastAsia"/>
          <w:szCs w:val="21"/>
        </w:rPr>
        <w:t>F</w:t>
      </w:r>
      <w:r w:rsidRPr="00223CAC">
        <w:rPr>
          <w:szCs w:val="21"/>
        </w:rPr>
        <w:t>。</w:t>
      </w:r>
    </w:p>
    <w:p w:rsidR="00B50B5A" w:rsidRPr="00223CAC" w:rsidRDefault="00B50B5A" w:rsidP="00B50B5A">
      <w:pPr>
        <w:pStyle w:val="a5"/>
        <w:spacing w:before="156" w:after="156"/>
        <w:ind w:left="0"/>
      </w:pPr>
      <w:bookmarkStart w:id="179" w:name="_Toc421220764"/>
      <w:bookmarkStart w:id="180" w:name="_Toc427593056"/>
      <w:bookmarkStart w:id="181" w:name="_Toc386965624"/>
      <w:r w:rsidRPr="00223CAC">
        <w:rPr>
          <w:rFonts w:hint="eastAsia"/>
        </w:rPr>
        <w:lastRenderedPageBreak/>
        <w:t>风险区划</w:t>
      </w:r>
      <w:bookmarkEnd w:id="179"/>
      <w:bookmarkEnd w:id="180"/>
    </w:p>
    <w:p w:rsidR="00B50B5A" w:rsidRPr="00223CAC" w:rsidRDefault="00B50B5A" w:rsidP="00B50B5A">
      <w:pPr>
        <w:ind w:firstLineChars="200" w:firstLine="420"/>
        <w:rPr>
          <w:szCs w:val="21"/>
        </w:rPr>
      </w:pPr>
      <w:r w:rsidRPr="00223CAC">
        <w:rPr>
          <w:rFonts w:hint="eastAsia"/>
          <w:szCs w:val="21"/>
        </w:rPr>
        <w:t>风暴潮灾害风险区划分为高风险区（</w:t>
      </w:r>
      <w:r w:rsidRPr="00223CAC">
        <w:rPr>
          <w:rFonts w:ascii="宋体" w:hAnsi="宋体" w:hint="eastAsia"/>
          <w:szCs w:val="21"/>
        </w:rPr>
        <w:t>Ⅰ级</w:t>
      </w:r>
      <w:r w:rsidRPr="00223CAC">
        <w:rPr>
          <w:rFonts w:hint="eastAsia"/>
          <w:szCs w:val="21"/>
        </w:rPr>
        <w:t>）、较高风险区（</w:t>
      </w:r>
      <w:r w:rsidRPr="00223CAC">
        <w:rPr>
          <w:rFonts w:ascii="宋体" w:hAnsi="宋体" w:hint="eastAsia"/>
          <w:szCs w:val="21"/>
        </w:rPr>
        <w:t>Ⅱ级</w:t>
      </w:r>
      <w:r w:rsidRPr="00223CAC">
        <w:rPr>
          <w:rFonts w:hint="eastAsia"/>
          <w:szCs w:val="21"/>
        </w:rPr>
        <w:t>）、较低风险区（</w:t>
      </w:r>
      <w:r w:rsidRPr="00223CAC">
        <w:rPr>
          <w:rFonts w:ascii="宋体" w:hAnsi="宋体" w:hint="eastAsia"/>
          <w:szCs w:val="21"/>
        </w:rPr>
        <w:t>Ⅲ级</w:t>
      </w:r>
      <w:r w:rsidRPr="00223CAC">
        <w:rPr>
          <w:rFonts w:hint="eastAsia"/>
          <w:szCs w:val="21"/>
        </w:rPr>
        <w:t>）、低风险区（</w:t>
      </w:r>
      <w:r w:rsidRPr="00223CAC">
        <w:rPr>
          <w:rFonts w:ascii="宋体" w:hAnsi="宋体" w:hint="eastAsia"/>
          <w:szCs w:val="21"/>
        </w:rPr>
        <w:t>Ⅳ级</w:t>
      </w:r>
      <w:r w:rsidRPr="00223CAC">
        <w:rPr>
          <w:rFonts w:hint="eastAsia"/>
          <w:szCs w:val="21"/>
        </w:rPr>
        <w:t>）四级。</w:t>
      </w:r>
    </w:p>
    <w:p w:rsidR="00B50B5A" w:rsidRPr="00223CAC" w:rsidRDefault="00B50B5A" w:rsidP="00B50B5A">
      <w:pPr>
        <w:ind w:firstLineChars="200" w:firstLine="420"/>
        <w:rPr>
          <w:szCs w:val="21"/>
        </w:rPr>
      </w:pPr>
      <w:r w:rsidRPr="00223CAC">
        <w:rPr>
          <w:rFonts w:hint="eastAsia"/>
          <w:szCs w:val="21"/>
        </w:rPr>
        <w:t>综合考虑风险等级分布空间同质性、行政区划、地理空间分布，</w:t>
      </w:r>
      <w:r w:rsidR="00875EC3" w:rsidRPr="00223CAC">
        <w:rPr>
          <w:rFonts w:hint="eastAsia"/>
          <w:szCs w:val="21"/>
        </w:rPr>
        <w:t>综合形成不同风险等级区</w:t>
      </w:r>
      <w:r w:rsidR="00875EC3">
        <w:rPr>
          <w:rFonts w:hint="eastAsia"/>
          <w:szCs w:val="21"/>
        </w:rPr>
        <w:t>，</w:t>
      </w:r>
      <w:r w:rsidRPr="00223CAC">
        <w:rPr>
          <w:rFonts w:hint="eastAsia"/>
          <w:szCs w:val="21"/>
        </w:rPr>
        <w:t>分析不同等级风险区包括哪些社区（村）。</w:t>
      </w:r>
    </w:p>
    <w:p w:rsidR="00B50B5A" w:rsidRPr="00223CAC" w:rsidRDefault="0043657E" w:rsidP="00B50B5A">
      <w:pPr>
        <w:ind w:firstLineChars="200" w:firstLine="420"/>
        <w:rPr>
          <w:szCs w:val="21"/>
        </w:rPr>
      </w:pPr>
      <w:r>
        <w:rPr>
          <w:rFonts w:hint="eastAsia"/>
          <w:szCs w:val="21"/>
        </w:rPr>
        <w:t>依据风险区划结果</w:t>
      </w:r>
      <w:r w:rsidR="00B50B5A" w:rsidRPr="00223CAC">
        <w:rPr>
          <w:rFonts w:hint="eastAsia"/>
          <w:szCs w:val="21"/>
        </w:rPr>
        <w:t>，以减轻灾害风险为目标，</w:t>
      </w:r>
      <w:r w:rsidR="00B50B5A" w:rsidRPr="00223CAC">
        <w:rPr>
          <w:szCs w:val="21"/>
        </w:rPr>
        <w:t>从监测预警预报能力、应急处置与救援救助能力、</w:t>
      </w:r>
      <w:r w:rsidR="00B50B5A" w:rsidRPr="00223CAC">
        <w:rPr>
          <w:rFonts w:hint="eastAsia"/>
          <w:szCs w:val="21"/>
        </w:rPr>
        <w:t>灾害</w:t>
      </w:r>
      <w:r w:rsidR="00B50B5A" w:rsidRPr="00223CAC">
        <w:rPr>
          <w:szCs w:val="21"/>
        </w:rPr>
        <w:t>风险转移能力、工程防御能力、非工程防御能力等方面提出</w:t>
      </w:r>
      <w:r w:rsidR="00B50B5A" w:rsidRPr="00223CAC">
        <w:rPr>
          <w:rFonts w:hint="eastAsia"/>
          <w:szCs w:val="21"/>
        </w:rPr>
        <w:t>不同等级风险区风暴潮灾害防灾减灾对策与建议。</w:t>
      </w:r>
    </w:p>
    <w:p w:rsidR="00B50B5A" w:rsidRPr="00223CAC" w:rsidRDefault="00B50B5A" w:rsidP="00B50B5A">
      <w:pPr>
        <w:pStyle w:val="a5"/>
        <w:spacing w:before="156" w:after="156"/>
        <w:ind w:left="0"/>
      </w:pPr>
      <w:bookmarkStart w:id="182" w:name="_Toc421220765"/>
      <w:bookmarkStart w:id="183" w:name="_Toc427593057"/>
      <w:r w:rsidRPr="00223CAC">
        <w:t>应急疏散图</w:t>
      </w:r>
      <w:bookmarkEnd w:id="181"/>
      <w:bookmarkEnd w:id="182"/>
      <w:bookmarkEnd w:id="183"/>
    </w:p>
    <w:p w:rsidR="00B50B5A" w:rsidRPr="00B573E5" w:rsidRDefault="00B50B5A" w:rsidP="00B50B5A">
      <w:pPr>
        <w:ind w:firstLineChars="200" w:firstLine="420"/>
        <w:rPr>
          <w:szCs w:val="21"/>
        </w:rPr>
      </w:pPr>
      <w:r w:rsidRPr="00223CAC">
        <w:rPr>
          <w:szCs w:val="21"/>
        </w:rPr>
        <w:t>应急疏散图制</w:t>
      </w:r>
      <w:r w:rsidRPr="00B573E5">
        <w:rPr>
          <w:szCs w:val="21"/>
        </w:rPr>
        <w:t>作</w:t>
      </w:r>
      <w:r w:rsidR="0041327C" w:rsidRPr="00B573E5">
        <w:rPr>
          <w:rFonts w:hint="eastAsia"/>
          <w:szCs w:val="21"/>
        </w:rPr>
        <w:t>应</w:t>
      </w:r>
      <w:r w:rsidRPr="00B573E5">
        <w:rPr>
          <w:szCs w:val="21"/>
        </w:rPr>
        <w:t>从地方政府应对风暴潮灾害的实际需求出发，用于</w:t>
      </w:r>
      <w:r w:rsidRPr="00B573E5">
        <w:rPr>
          <w:rFonts w:hint="eastAsia"/>
          <w:szCs w:val="21"/>
        </w:rPr>
        <w:t>支持</w:t>
      </w:r>
      <w:r w:rsidRPr="00B573E5">
        <w:rPr>
          <w:szCs w:val="21"/>
        </w:rPr>
        <w:t>风暴潮灾害期间人群的紧急疏散</w:t>
      </w:r>
      <w:r w:rsidRPr="00B573E5">
        <w:rPr>
          <w:rFonts w:hint="eastAsia"/>
          <w:szCs w:val="21"/>
        </w:rPr>
        <w:t>和灾前防灾减灾规划、避灾点和备灾设施建设等</w:t>
      </w:r>
      <w:r w:rsidRPr="00B573E5">
        <w:rPr>
          <w:szCs w:val="21"/>
        </w:rPr>
        <w:t>。</w:t>
      </w:r>
    </w:p>
    <w:p w:rsidR="00B50B5A" w:rsidRPr="00223CAC" w:rsidRDefault="00B50B5A" w:rsidP="00B50B5A">
      <w:pPr>
        <w:ind w:firstLineChars="200" w:firstLine="420"/>
        <w:rPr>
          <w:szCs w:val="21"/>
        </w:rPr>
      </w:pPr>
      <w:r w:rsidRPr="00B573E5">
        <w:rPr>
          <w:szCs w:val="21"/>
        </w:rPr>
        <w:t>以受风暴潮灾害影响的沿海乡镇</w:t>
      </w:r>
      <w:r w:rsidRPr="00B573E5">
        <w:rPr>
          <w:rFonts w:hint="eastAsia"/>
          <w:szCs w:val="21"/>
        </w:rPr>
        <w:t>（街道、社区）</w:t>
      </w:r>
      <w:r w:rsidRPr="00B573E5">
        <w:rPr>
          <w:szCs w:val="21"/>
        </w:rPr>
        <w:t>为单元，结合风暴潮可能引发的淹没范围及水深分布，</w:t>
      </w:r>
      <w:r w:rsidRPr="00B573E5">
        <w:rPr>
          <w:rFonts w:hint="eastAsia"/>
          <w:szCs w:val="21"/>
        </w:rPr>
        <w:t>分析应急疏散需求，对评估区域内</w:t>
      </w:r>
      <w:r w:rsidRPr="00223CAC">
        <w:rPr>
          <w:rFonts w:hint="eastAsia"/>
          <w:szCs w:val="21"/>
        </w:rPr>
        <w:t>避灾点进行适用性评价，提出</w:t>
      </w:r>
      <w:r w:rsidRPr="00223CAC">
        <w:rPr>
          <w:szCs w:val="21"/>
        </w:rPr>
        <w:t>避灾点改进</w:t>
      </w:r>
      <w:r w:rsidRPr="00223CAC">
        <w:rPr>
          <w:rFonts w:hint="eastAsia"/>
          <w:szCs w:val="21"/>
        </w:rPr>
        <w:t>建议</w:t>
      </w:r>
      <w:r w:rsidRPr="00223CAC">
        <w:rPr>
          <w:szCs w:val="21"/>
        </w:rPr>
        <w:t>以及</w:t>
      </w:r>
      <w:r w:rsidRPr="00223CAC">
        <w:rPr>
          <w:rFonts w:hint="eastAsia"/>
          <w:szCs w:val="21"/>
        </w:rPr>
        <w:t>确定是否</w:t>
      </w:r>
      <w:r w:rsidRPr="00223CAC">
        <w:rPr>
          <w:szCs w:val="21"/>
        </w:rPr>
        <w:t>需要增加或扩建避灾点</w:t>
      </w:r>
      <w:r w:rsidRPr="00223CAC">
        <w:rPr>
          <w:rFonts w:hint="eastAsia"/>
          <w:szCs w:val="21"/>
        </w:rPr>
        <w:t>，规划应急疏散路径，分区域编制应急疏散图，按优先原则推荐多条可行性疏散路径，</w:t>
      </w:r>
      <w:r w:rsidR="00547384">
        <w:rPr>
          <w:rFonts w:hint="eastAsia"/>
          <w:szCs w:val="21"/>
        </w:rPr>
        <w:t>指导</w:t>
      </w:r>
      <w:r w:rsidRPr="00223CAC">
        <w:rPr>
          <w:szCs w:val="21"/>
        </w:rPr>
        <w:t>人员疏散到安全避灾点。</w:t>
      </w:r>
    </w:p>
    <w:p w:rsidR="00B50B5A" w:rsidRPr="00223CAC" w:rsidRDefault="00B50B5A" w:rsidP="00B50B5A">
      <w:pPr>
        <w:ind w:firstLineChars="200" w:firstLine="420"/>
        <w:rPr>
          <w:szCs w:val="21"/>
        </w:rPr>
      </w:pPr>
      <w:r w:rsidRPr="00223CAC">
        <w:rPr>
          <w:szCs w:val="21"/>
        </w:rPr>
        <w:t>应急疏散图应列表对疏散路径进行详细说明，应急疏散图制作说明见附录</w:t>
      </w:r>
      <w:r w:rsidRPr="00223CAC">
        <w:rPr>
          <w:rFonts w:hint="eastAsia"/>
          <w:szCs w:val="21"/>
        </w:rPr>
        <w:t>G</w:t>
      </w:r>
      <w:r w:rsidRPr="00223CAC">
        <w:rPr>
          <w:szCs w:val="21"/>
        </w:rPr>
        <w:t>。</w:t>
      </w:r>
    </w:p>
    <w:p w:rsidR="00B50B5A" w:rsidRPr="00223CAC" w:rsidRDefault="00B50B5A" w:rsidP="00B50B5A">
      <w:pPr>
        <w:pStyle w:val="a5"/>
        <w:spacing w:before="156" w:after="156"/>
        <w:ind w:left="0"/>
      </w:pPr>
      <w:bookmarkStart w:id="184" w:name="_Toc386965625"/>
      <w:bookmarkStart w:id="185" w:name="_Toc421220766"/>
      <w:bookmarkStart w:id="186" w:name="_Toc427593058"/>
      <w:r w:rsidRPr="00223CAC">
        <w:t>评估成果</w:t>
      </w:r>
      <w:bookmarkEnd w:id="184"/>
      <w:bookmarkEnd w:id="185"/>
      <w:bookmarkEnd w:id="186"/>
    </w:p>
    <w:p w:rsidR="00B50B5A" w:rsidRPr="00223CAC" w:rsidRDefault="00B50B5A" w:rsidP="005B62B1">
      <w:pPr>
        <w:pStyle w:val="a6"/>
        <w:spacing w:before="156" w:after="156"/>
        <w:ind w:left="0"/>
      </w:pPr>
      <w:r w:rsidRPr="00223CAC">
        <w:t>成果图件</w:t>
      </w:r>
    </w:p>
    <w:p w:rsidR="00B50B5A" w:rsidRPr="00223CAC" w:rsidRDefault="00B50B5A" w:rsidP="0041327C">
      <w:pPr>
        <w:spacing w:before="120" w:after="120"/>
        <w:ind w:firstLineChars="200" w:firstLine="420"/>
        <w:rPr>
          <w:szCs w:val="21"/>
        </w:rPr>
      </w:pPr>
      <w:r w:rsidRPr="00223CAC">
        <w:rPr>
          <w:rFonts w:hint="eastAsia"/>
          <w:szCs w:val="21"/>
        </w:rPr>
        <w:t>成果图件依据《海洋灾害风险制图规范》进行制作，包括：</w:t>
      </w:r>
    </w:p>
    <w:p w:rsidR="00B50B5A" w:rsidRPr="00223CAC" w:rsidRDefault="00894955" w:rsidP="00416EB9">
      <w:pPr>
        <w:ind w:leftChars="202" w:left="705" w:hangingChars="134" w:hanging="281"/>
        <w:rPr>
          <w:szCs w:val="21"/>
        </w:rPr>
      </w:pPr>
      <w:r>
        <w:rPr>
          <w:rFonts w:hint="eastAsia"/>
          <w:szCs w:val="21"/>
        </w:rPr>
        <w:t>a</w:t>
      </w:r>
      <w:r>
        <w:rPr>
          <w:rFonts w:hint="eastAsia"/>
          <w:szCs w:val="21"/>
        </w:rPr>
        <w:t>）</w:t>
      </w:r>
      <w:r w:rsidR="00B50B5A" w:rsidRPr="00223CAC">
        <w:rPr>
          <w:szCs w:val="21"/>
        </w:rPr>
        <w:t>可能最大风暴潮淹没范围及水深分布图</w:t>
      </w:r>
      <w:r w:rsidR="0041327C">
        <w:rPr>
          <w:rFonts w:hint="eastAsia"/>
          <w:szCs w:val="21"/>
        </w:rPr>
        <w:t>。</w:t>
      </w:r>
      <w:r w:rsidR="00B50B5A" w:rsidRPr="00223CAC">
        <w:rPr>
          <w:rFonts w:hint="eastAsia"/>
          <w:szCs w:val="21"/>
        </w:rPr>
        <w:t>以栅格为单元，用蓝色系渐变色标识表征评估区域最严重风暴潮灾害情景下被淹没范围及水深分布</w:t>
      </w:r>
      <w:r w:rsidR="0041327C">
        <w:rPr>
          <w:rFonts w:hint="eastAsia"/>
          <w:szCs w:val="21"/>
        </w:rPr>
        <w:t>；</w:t>
      </w:r>
    </w:p>
    <w:p w:rsidR="00B50B5A" w:rsidRPr="00223CAC" w:rsidRDefault="00894955" w:rsidP="00416EB9">
      <w:pPr>
        <w:ind w:leftChars="202" w:left="705" w:hangingChars="134" w:hanging="281"/>
        <w:rPr>
          <w:szCs w:val="21"/>
        </w:rPr>
      </w:pPr>
      <w:r>
        <w:rPr>
          <w:rFonts w:hint="eastAsia"/>
          <w:szCs w:val="21"/>
        </w:rPr>
        <w:t>b</w:t>
      </w:r>
      <w:r>
        <w:rPr>
          <w:rFonts w:hint="eastAsia"/>
          <w:szCs w:val="21"/>
        </w:rPr>
        <w:t>）</w:t>
      </w:r>
      <w:r w:rsidR="00B50B5A" w:rsidRPr="00223CAC">
        <w:rPr>
          <w:szCs w:val="21"/>
        </w:rPr>
        <w:t>不同等级强度风暴潮淹没范围及水深分布图</w:t>
      </w:r>
      <w:r w:rsidR="0041327C">
        <w:rPr>
          <w:rFonts w:hint="eastAsia"/>
          <w:szCs w:val="21"/>
        </w:rPr>
        <w:t>。</w:t>
      </w:r>
      <w:r w:rsidR="00B50B5A" w:rsidRPr="00223CAC">
        <w:rPr>
          <w:rFonts w:hint="eastAsia"/>
          <w:szCs w:val="21"/>
        </w:rPr>
        <w:t>以栅格为单元，用蓝色系渐变色标识表征评估区域内不同等级强度风暴潮情景下被淹没范围及水深分布</w:t>
      </w:r>
      <w:r w:rsidR="0041327C">
        <w:rPr>
          <w:rFonts w:hint="eastAsia"/>
          <w:szCs w:val="21"/>
        </w:rPr>
        <w:t>；</w:t>
      </w:r>
    </w:p>
    <w:p w:rsidR="00B50B5A" w:rsidRPr="00223CAC" w:rsidRDefault="00894955" w:rsidP="00416EB9">
      <w:pPr>
        <w:ind w:leftChars="202" w:left="705" w:hangingChars="134" w:hanging="281"/>
        <w:rPr>
          <w:szCs w:val="21"/>
        </w:rPr>
      </w:pPr>
      <w:r>
        <w:rPr>
          <w:rFonts w:hint="eastAsia"/>
          <w:szCs w:val="21"/>
        </w:rPr>
        <w:t>c</w:t>
      </w:r>
      <w:r>
        <w:rPr>
          <w:rFonts w:hint="eastAsia"/>
          <w:szCs w:val="21"/>
        </w:rPr>
        <w:t>）</w:t>
      </w:r>
      <w:r w:rsidR="00B50B5A" w:rsidRPr="00223CAC">
        <w:rPr>
          <w:szCs w:val="21"/>
        </w:rPr>
        <w:t>危险性评价图</w:t>
      </w:r>
      <w:r w:rsidR="0041327C">
        <w:rPr>
          <w:rFonts w:hint="eastAsia"/>
          <w:szCs w:val="21"/>
        </w:rPr>
        <w:t>。</w:t>
      </w:r>
      <w:r w:rsidR="00B50B5A" w:rsidRPr="00223CAC">
        <w:rPr>
          <w:rFonts w:hint="eastAsia"/>
          <w:szCs w:val="21"/>
        </w:rPr>
        <w:t>基于可能最大淹没范围及水深分布，以栅格为单元，用红、橙、黄、蓝四色标识淹没区内危险性等级大小</w:t>
      </w:r>
      <w:r w:rsidR="0041327C">
        <w:rPr>
          <w:rFonts w:hint="eastAsia"/>
          <w:szCs w:val="21"/>
        </w:rPr>
        <w:t>；</w:t>
      </w:r>
    </w:p>
    <w:p w:rsidR="00B50B5A" w:rsidRPr="00223CAC" w:rsidRDefault="00894955" w:rsidP="00416EB9">
      <w:pPr>
        <w:ind w:leftChars="202" w:left="705" w:hangingChars="134" w:hanging="281"/>
        <w:rPr>
          <w:szCs w:val="21"/>
        </w:rPr>
      </w:pPr>
      <w:r>
        <w:rPr>
          <w:rFonts w:hint="eastAsia"/>
          <w:szCs w:val="21"/>
        </w:rPr>
        <w:t>d</w:t>
      </w:r>
      <w:r>
        <w:rPr>
          <w:rFonts w:hint="eastAsia"/>
          <w:szCs w:val="21"/>
        </w:rPr>
        <w:t>）</w:t>
      </w:r>
      <w:r w:rsidR="00B50B5A" w:rsidRPr="00223CAC">
        <w:rPr>
          <w:szCs w:val="21"/>
        </w:rPr>
        <w:t>脆弱性评价图</w:t>
      </w:r>
      <w:r w:rsidR="0041327C">
        <w:rPr>
          <w:rFonts w:hint="eastAsia"/>
          <w:szCs w:val="21"/>
        </w:rPr>
        <w:t>。</w:t>
      </w:r>
      <w:r w:rsidR="00B50B5A" w:rsidRPr="00223CAC">
        <w:rPr>
          <w:rFonts w:hint="eastAsia"/>
          <w:szCs w:val="21"/>
        </w:rPr>
        <w:t>以土地利用二级分类为单元，用红、橙、黄、蓝四色标识表征评估区域内风暴潮灾害脆弱性等级大小</w:t>
      </w:r>
      <w:r w:rsidR="0041327C">
        <w:rPr>
          <w:rFonts w:hint="eastAsia"/>
          <w:szCs w:val="21"/>
        </w:rPr>
        <w:t>；</w:t>
      </w:r>
    </w:p>
    <w:p w:rsidR="00B50B5A" w:rsidRPr="00223CAC" w:rsidRDefault="00894955" w:rsidP="00416EB9">
      <w:pPr>
        <w:ind w:leftChars="202" w:left="705" w:hangingChars="134" w:hanging="281"/>
        <w:rPr>
          <w:szCs w:val="21"/>
        </w:rPr>
      </w:pPr>
      <w:r>
        <w:rPr>
          <w:rFonts w:hint="eastAsia"/>
          <w:szCs w:val="21"/>
        </w:rPr>
        <w:t>e</w:t>
      </w:r>
      <w:r>
        <w:rPr>
          <w:rFonts w:hint="eastAsia"/>
          <w:szCs w:val="21"/>
        </w:rPr>
        <w:t>）</w:t>
      </w:r>
      <w:r w:rsidR="00B50B5A" w:rsidRPr="00223CAC">
        <w:rPr>
          <w:szCs w:val="21"/>
        </w:rPr>
        <w:t>风险评价图</w:t>
      </w:r>
      <w:r w:rsidR="0041327C">
        <w:rPr>
          <w:rFonts w:hint="eastAsia"/>
          <w:szCs w:val="21"/>
        </w:rPr>
        <w:t>。</w:t>
      </w:r>
      <w:r w:rsidR="00B50B5A" w:rsidRPr="00223CAC">
        <w:rPr>
          <w:rFonts w:hint="eastAsia"/>
          <w:szCs w:val="21"/>
        </w:rPr>
        <w:t>以栅格为单元，用红、橙、黄、蓝四色标识表征评估区域淹没区内可能淹没区的风险等级大小</w:t>
      </w:r>
      <w:r w:rsidR="0041327C">
        <w:rPr>
          <w:rFonts w:hint="eastAsia"/>
          <w:szCs w:val="21"/>
        </w:rPr>
        <w:t>；</w:t>
      </w:r>
    </w:p>
    <w:p w:rsidR="00B50B5A" w:rsidRPr="00223CAC" w:rsidRDefault="00894955" w:rsidP="00416EB9">
      <w:pPr>
        <w:ind w:leftChars="202" w:left="705" w:hangingChars="134" w:hanging="281"/>
        <w:rPr>
          <w:szCs w:val="21"/>
        </w:rPr>
      </w:pPr>
      <w:r>
        <w:rPr>
          <w:rFonts w:hint="eastAsia"/>
          <w:szCs w:val="21"/>
        </w:rPr>
        <w:t>f</w:t>
      </w:r>
      <w:r>
        <w:rPr>
          <w:rFonts w:hint="eastAsia"/>
          <w:szCs w:val="21"/>
        </w:rPr>
        <w:t>）</w:t>
      </w:r>
      <w:r w:rsidR="00B50B5A" w:rsidRPr="00223CAC">
        <w:rPr>
          <w:rFonts w:hint="eastAsia"/>
          <w:szCs w:val="21"/>
        </w:rPr>
        <w:t>风险区划图</w:t>
      </w:r>
      <w:r w:rsidR="0041327C">
        <w:rPr>
          <w:rFonts w:hint="eastAsia"/>
          <w:szCs w:val="21"/>
        </w:rPr>
        <w:t>。</w:t>
      </w:r>
      <w:r w:rsidR="00B50B5A" w:rsidRPr="00223CAC">
        <w:rPr>
          <w:rFonts w:hint="eastAsia"/>
          <w:szCs w:val="21"/>
        </w:rPr>
        <w:t>以社区（村）行政区为单元，用红、橙、黄、蓝四色标识表征评估区域内可能淹没社区（村）行政单元的风险等级大小</w:t>
      </w:r>
      <w:r w:rsidR="0041327C">
        <w:rPr>
          <w:rFonts w:hint="eastAsia"/>
          <w:szCs w:val="21"/>
        </w:rPr>
        <w:t>；</w:t>
      </w:r>
    </w:p>
    <w:p w:rsidR="00B50B5A" w:rsidRPr="00223CAC" w:rsidRDefault="00894955" w:rsidP="00416EB9">
      <w:pPr>
        <w:ind w:leftChars="202" w:left="705" w:hangingChars="134" w:hanging="281"/>
        <w:rPr>
          <w:szCs w:val="21"/>
        </w:rPr>
      </w:pPr>
      <w:r>
        <w:rPr>
          <w:rFonts w:hint="eastAsia"/>
          <w:szCs w:val="21"/>
        </w:rPr>
        <w:t>g</w:t>
      </w:r>
      <w:r>
        <w:rPr>
          <w:rFonts w:hint="eastAsia"/>
          <w:szCs w:val="21"/>
        </w:rPr>
        <w:t>）</w:t>
      </w:r>
      <w:r w:rsidR="00B50B5A" w:rsidRPr="00223CAC">
        <w:rPr>
          <w:szCs w:val="21"/>
        </w:rPr>
        <w:t>应急疏散图</w:t>
      </w:r>
      <w:r w:rsidR="0041327C">
        <w:rPr>
          <w:rFonts w:hint="eastAsia"/>
          <w:szCs w:val="21"/>
        </w:rPr>
        <w:t>。</w:t>
      </w:r>
      <w:r w:rsidR="00B50B5A" w:rsidRPr="00223CAC">
        <w:rPr>
          <w:rFonts w:hint="eastAsia"/>
          <w:szCs w:val="21"/>
        </w:rPr>
        <w:t>用于风暴潮灾害应急期间人员快速撤离，图面突出避灾点、疏散路径、交通路线等要素。</w:t>
      </w:r>
    </w:p>
    <w:p w:rsidR="00B50B5A" w:rsidRPr="00223CAC" w:rsidRDefault="00B50B5A" w:rsidP="005B62B1">
      <w:pPr>
        <w:pStyle w:val="a6"/>
        <w:spacing w:before="156" w:after="156"/>
        <w:ind w:left="0"/>
      </w:pPr>
      <w:r w:rsidRPr="00223CAC">
        <w:t>说明性文件</w:t>
      </w:r>
    </w:p>
    <w:p w:rsidR="00827A7D" w:rsidRDefault="00827A7D" w:rsidP="00827A7D">
      <w:pPr>
        <w:ind w:firstLineChars="200" w:firstLine="420"/>
        <w:rPr>
          <w:szCs w:val="21"/>
        </w:rPr>
      </w:pPr>
      <w:r>
        <w:rPr>
          <w:rFonts w:hint="eastAsia"/>
          <w:szCs w:val="21"/>
        </w:rPr>
        <w:t>其他说明性文件如下：</w:t>
      </w:r>
    </w:p>
    <w:p w:rsidR="00B50B5A" w:rsidRPr="00223CAC" w:rsidRDefault="00894955" w:rsidP="00827A7D">
      <w:pPr>
        <w:ind w:firstLineChars="200" w:firstLine="420"/>
        <w:rPr>
          <w:szCs w:val="21"/>
        </w:rPr>
      </w:pPr>
      <w:r>
        <w:rPr>
          <w:rFonts w:hint="eastAsia"/>
          <w:szCs w:val="21"/>
        </w:rPr>
        <w:t>a</w:t>
      </w:r>
      <w:r>
        <w:rPr>
          <w:rFonts w:hint="eastAsia"/>
          <w:szCs w:val="21"/>
        </w:rPr>
        <w:t>）</w:t>
      </w:r>
      <w:r w:rsidR="00B50B5A" w:rsidRPr="00223CAC">
        <w:rPr>
          <w:rFonts w:hint="eastAsia"/>
          <w:szCs w:val="21"/>
        </w:rPr>
        <w:t>市（县）</w:t>
      </w:r>
      <w:r w:rsidR="00B50B5A" w:rsidRPr="00223CAC">
        <w:rPr>
          <w:szCs w:val="21"/>
        </w:rPr>
        <w:t>风暴潮灾害风险评估和区划技术报告，格式要求见附件</w:t>
      </w:r>
      <w:r w:rsidR="00B50B5A" w:rsidRPr="00223CAC">
        <w:rPr>
          <w:rFonts w:hint="eastAsia"/>
          <w:szCs w:val="21"/>
        </w:rPr>
        <w:t>H</w:t>
      </w:r>
      <w:r w:rsidR="00B50B5A" w:rsidRPr="00223CAC">
        <w:rPr>
          <w:szCs w:val="21"/>
        </w:rPr>
        <w:t>；</w:t>
      </w:r>
    </w:p>
    <w:p w:rsidR="00577B88" w:rsidRDefault="00894955" w:rsidP="00827A7D">
      <w:pPr>
        <w:pStyle w:val="aff6"/>
        <w:rPr>
          <w:szCs w:val="21"/>
        </w:rPr>
      </w:pPr>
      <w:r>
        <w:rPr>
          <w:rFonts w:hint="eastAsia"/>
          <w:szCs w:val="21"/>
        </w:rPr>
        <w:t>b）</w:t>
      </w:r>
      <w:r w:rsidR="00B50B5A" w:rsidRPr="00223CAC">
        <w:rPr>
          <w:rFonts w:hint="eastAsia"/>
          <w:szCs w:val="21"/>
        </w:rPr>
        <w:t>市（县）</w:t>
      </w:r>
      <w:r w:rsidR="00B50B5A" w:rsidRPr="00223CAC">
        <w:rPr>
          <w:szCs w:val="21"/>
        </w:rPr>
        <w:t>受影响乡镇应急疏散图</w:t>
      </w:r>
      <w:r w:rsidR="00B50B5A" w:rsidRPr="00223CAC">
        <w:rPr>
          <w:rFonts w:hint="eastAsia"/>
          <w:szCs w:val="21"/>
        </w:rPr>
        <w:t>及</w:t>
      </w:r>
      <w:r w:rsidR="00B50B5A" w:rsidRPr="00223CAC">
        <w:rPr>
          <w:szCs w:val="21"/>
        </w:rPr>
        <w:t>编制说明。</w:t>
      </w:r>
    </w:p>
    <w:p w:rsidR="00837AE3" w:rsidRPr="00837AE3" w:rsidRDefault="00837AE3" w:rsidP="00837AE3">
      <w:pPr>
        <w:pStyle w:val="a4"/>
        <w:spacing w:before="312" w:after="312"/>
        <w:ind w:left="0"/>
        <w:rPr>
          <w:rFonts w:hAnsi="黑体"/>
          <w:szCs w:val="21"/>
        </w:rPr>
      </w:pPr>
      <w:bookmarkStart w:id="187" w:name="_Toc386965626"/>
      <w:bookmarkStart w:id="188" w:name="_Toc421220767"/>
      <w:bookmarkStart w:id="189" w:name="_Toc427593059"/>
      <w:r w:rsidRPr="00837AE3">
        <w:rPr>
          <w:rFonts w:hAnsi="黑体"/>
          <w:szCs w:val="21"/>
        </w:rPr>
        <w:lastRenderedPageBreak/>
        <w:t>成果管理</w:t>
      </w:r>
      <w:bookmarkEnd w:id="187"/>
      <w:bookmarkEnd w:id="188"/>
      <w:bookmarkEnd w:id="189"/>
    </w:p>
    <w:p w:rsidR="00837AE3" w:rsidRPr="00223CAC" w:rsidRDefault="00837AE3" w:rsidP="00837AE3">
      <w:pPr>
        <w:pStyle w:val="a5"/>
        <w:spacing w:before="156" w:after="156"/>
        <w:ind w:left="0"/>
      </w:pPr>
      <w:bookmarkStart w:id="190" w:name="_Toc326067599"/>
      <w:bookmarkStart w:id="191" w:name="_Toc386965627"/>
      <w:bookmarkStart w:id="192" w:name="_Toc421220768"/>
      <w:bookmarkStart w:id="193" w:name="_Toc427593060"/>
      <w:bookmarkStart w:id="194" w:name="_Toc325640150"/>
      <w:r w:rsidRPr="00223CAC">
        <w:t>审查与验收</w:t>
      </w:r>
      <w:bookmarkEnd w:id="190"/>
      <w:bookmarkEnd w:id="191"/>
      <w:bookmarkEnd w:id="192"/>
      <w:bookmarkEnd w:id="193"/>
    </w:p>
    <w:p w:rsidR="00837AE3" w:rsidRPr="00223CAC" w:rsidRDefault="00837AE3" w:rsidP="00837AE3">
      <w:pPr>
        <w:spacing w:line="360" w:lineRule="auto"/>
        <w:ind w:firstLineChars="200" w:firstLine="420"/>
        <w:contextualSpacing/>
        <w:rPr>
          <w:szCs w:val="21"/>
        </w:rPr>
      </w:pPr>
      <w:r w:rsidRPr="00223CAC">
        <w:rPr>
          <w:szCs w:val="21"/>
        </w:rPr>
        <w:t>风暴潮灾害</w:t>
      </w:r>
      <w:r w:rsidRPr="00B573E5">
        <w:rPr>
          <w:szCs w:val="21"/>
        </w:rPr>
        <w:t>风险评估和区划成果</w:t>
      </w:r>
      <w:r w:rsidRPr="00B573E5">
        <w:rPr>
          <w:rFonts w:hint="eastAsia"/>
          <w:szCs w:val="21"/>
        </w:rPr>
        <w:t>应</w:t>
      </w:r>
      <w:r w:rsidRPr="00B573E5">
        <w:rPr>
          <w:szCs w:val="21"/>
        </w:rPr>
        <w:t>通过</w:t>
      </w:r>
      <w:r w:rsidRPr="00B573E5">
        <w:rPr>
          <w:rFonts w:hint="eastAsia"/>
          <w:szCs w:val="21"/>
        </w:rPr>
        <w:t>专家组的</w:t>
      </w:r>
      <w:r w:rsidRPr="00B573E5">
        <w:rPr>
          <w:szCs w:val="21"/>
        </w:rPr>
        <w:t>技</w:t>
      </w:r>
      <w:r w:rsidRPr="00223CAC">
        <w:rPr>
          <w:szCs w:val="21"/>
        </w:rPr>
        <w:t>术审查和验收，</w:t>
      </w:r>
      <w:r w:rsidRPr="00223CAC">
        <w:rPr>
          <w:rFonts w:hint="eastAsia"/>
          <w:szCs w:val="21"/>
        </w:rPr>
        <w:t>专家组应由相关领域技术专家和涉灾部门管理人员组成</w:t>
      </w:r>
      <w:r w:rsidRPr="00223CAC">
        <w:rPr>
          <w:szCs w:val="21"/>
        </w:rPr>
        <w:t>。</w:t>
      </w:r>
    </w:p>
    <w:p w:rsidR="00837AE3" w:rsidRPr="00223CAC" w:rsidRDefault="00837AE3" w:rsidP="00837AE3">
      <w:pPr>
        <w:pStyle w:val="a5"/>
        <w:spacing w:before="156" w:after="156"/>
        <w:ind w:left="0"/>
      </w:pPr>
      <w:bookmarkStart w:id="195" w:name="_Toc326067600"/>
      <w:bookmarkStart w:id="196" w:name="_Toc386965628"/>
      <w:bookmarkStart w:id="197" w:name="_Toc421220769"/>
      <w:bookmarkStart w:id="198" w:name="_Toc427593061"/>
      <w:bookmarkStart w:id="199" w:name="_Toc86225354"/>
      <w:bookmarkStart w:id="200" w:name="_Toc325640152"/>
      <w:bookmarkEnd w:id="194"/>
      <w:r w:rsidRPr="00223CAC">
        <w:t>成果汇总与</w:t>
      </w:r>
      <w:bookmarkEnd w:id="195"/>
      <w:bookmarkEnd w:id="196"/>
      <w:r w:rsidRPr="00223CAC">
        <w:t>管理</w:t>
      </w:r>
      <w:bookmarkEnd w:id="197"/>
      <w:bookmarkEnd w:id="198"/>
    </w:p>
    <w:p w:rsidR="00837AE3" w:rsidRPr="00223CAC" w:rsidRDefault="00837AE3" w:rsidP="00837AE3">
      <w:pPr>
        <w:ind w:firstLineChars="200" w:firstLine="420"/>
        <w:rPr>
          <w:szCs w:val="21"/>
        </w:rPr>
      </w:pPr>
      <w:r w:rsidRPr="00223CAC">
        <w:rPr>
          <w:szCs w:val="21"/>
        </w:rPr>
        <w:t>风暴潮灾害风险评估</w:t>
      </w:r>
      <w:r w:rsidRPr="00223CAC">
        <w:rPr>
          <w:rFonts w:hint="eastAsia"/>
          <w:szCs w:val="21"/>
        </w:rPr>
        <w:t>和区划</w:t>
      </w:r>
      <w:r w:rsidRPr="00223CAC">
        <w:rPr>
          <w:szCs w:val="21"/>
        </w:rPr>
        <w:t>工作</w:t>
      </w:r>
      <w:r w:rsidRPr="00223CAC">
        <w:rPr>
          <w:rFonts w:hint="eastAsia"/>
          <w:szCs w:val="21"/>
        </w:rPr>
        <w:t>通过技术审查和验收后，</w:t>
      </w:r>
      <w:r w:rsidRPr="00223CAC">
        <w:rPr>
          <w:szCs w:val="21"/>
        </w:rPr>
        <w:t>全过程中的原始资料、分析结果、技术报告与风险图等成果资料进行汇总整编</w:t>
      </w:r>
      <w:r w:rsidRPr="00223CAC">
        <w:rPr>
          <w:rFonts w:hint="eastAsia"/>
          <w:szCs w:val="21"/>
        </w:rPr>
        <w:t>，</w:t>
      </w:r>
      <w:r w:rsidRPr="00223CAC">
        <w:rPr>
          <w:szCs w:val="21"/>
        </w:rPr>
        <w:t>并按照</w:t>
      </w:r>
      <w:r w:rsidRPr="00223CAC">
        <w:rPr>
          <w:szCs w:val="21"/>
        </w:rPr>
        <w:t>HY/T058</w:t>
      </w:r>
      <w:r w:rsidRPr="00223CAC">
        <w:rPr>
          <w:szCs w:val="21"/>
        </w:rPr>
        <w:t>的</w:t>
      </w:r>
      <w:r w:rsidRPr="00223CAC">
        <w:rPr>
          <w:rFonts w:hint="eastAsia"/>
          <w:szCs w:val="21"/>
        </w:rPr>
        <w:t>归档</w:t>
      </w:r>
      <w:r w:rsidRPr="00223CAC">
        <w:rPr>
          <w:szCs w:val="21"/>
        </w:rPr>
        <w:t>要求</w:t>
      </w:r>
      <w:r w:rsidRPr="00223CAC">
        <w:rPr>
          <w:rFonts w:hint="eastAsia"/>
          <w:szCs w:val="21"/>
        </w:rPr>
        <w:t>汇交至国家海洋局海洋减灾中心，纳入海洋灾害风险评估和区划成果管理系统，实行动态管理</w:t>
      </w:r>
      <w:r w:rsidRPr="00223CAC">
        <w:rPr>
          <w:szCs w:val="21"/>
        </w:rPr>
        <w:t>。</w:t>
      </w:r>
    </w:p>
    <w:p w:rsidR="00837AE3" w:rsidRPr="00223CAC" w:rsidRDefault="00837AE3" w:rsidP="00837AE3">
      <w:pPr>
        <w:pStyle w:val="a5"/>
        <w:spacing w:before="156" w:after="156"/>
        <w:ind w:left="0"/>
      </w:pPr>
      <w:bookmarkStart w:id="201" w:name="_Toc326067601"/>
      <w:bookmarkStart w:id="202" w:name="_Toc386965629"/>
      <w:bookmarkStart w:id="203" w:name="_Toc421220770"/>
      <w:bookmarkStart w:id="204" w:name="_Toc427593062"/>
      <w:bookmarkStart w:id="205" w:name="_Toc325640153"/>
      <w:bookmarkEnd w:id="199"/>
      <w:bookmarkEnd w:id="200"/>
      <w:r w:rsidRPr="00223CAC">
        <w:t>更新</w:t>
      </w:r>
      <w:bookmarkEnd w:id="201"/>
      <w:bookmarkEnd w:id="202"/>
      <w:bookmarkEnd w:id="203"/>
      <w:bookmarkEnd w:id="204"/>
    </w:p>
    <w:bookmarkEnd w:id="205"/>
    <w:p w:rsidR="00837AE3" w:rsidRPr="00223CAC" w:rsidRDefault="00837AE3" w:rsidP="00837AE3">
      <w:pPr>
        <w:ind w:firstLineChars="200" w:firstLine="420"/>
        <w:rPr>
          <w:szCs w:val="21"/>
        </w:rPr>
      </w:pPr>
      <w:r w:rsidRPr="00223CAC">
        <w:rPr>
          <w:szCs w:val="21"/>
        </w:rPr>
        <w:t>风暴潮灾害风险评估和区划成果应根据自然环境变化、社会经济发展、关键技术创新等因素适时进行更新，更新周期一般不超过</w:t>
      </w:r>
      <w:r w:rsidRPr="00223CAC">
        <w:rPr>
          <w:szCs w:val="21"/>
        </w:rPr>
        <w:t>5</w:t>
      </w:r>
      <w:r w:rsidRPr="00223CAC">
        <w:rPr>
          <w:szCs w:val="21"/>
        </w:rPr>
        <w:t>年</w:t>
      </w:r>
      <w:r w:rsidRPr="00223CAC">
        <w:rPr>
          <w:rFonts w:hint="eastAsia"/>
          <w:szCs w:val="21"/>
        </w:rPr>
        <w:t>；当评估区域内环境或经济发生重大变化应及时重新评估</w:t>
      </w:r>
      <w:r w:rsidRPr="00223CAC">
        <w:rPr>
          <w:szCs w:val="21"/>
        </w:rPr>
        <w:t>。</w:t>
      </w:r>
    </w:p>
    <w:p w:rsidR="00827A7D" w:rsidRDefault="00827A7D"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CC1028" w:rsidRDefault="00CC1028"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B573E5" w:rsidRDefault="00B573E5" w:rsidP="00827A7D">
      <w:pPr>
        <w:pStyle w:val="aff6"/>
      </w:pPr>
    </w:p>
    <w:p w:rsidR="00CC1028" w:rsidRPr="00CC1028" w:rsidRDefault="00CC1028" w:rsidP="00E332DD">
      <w:pPr>
        <w:pStyle w:val="1"/>
        <w:spacing w:beforeLines="50" w:before="156" w:afterLines="50" w:after="156" w:line="240" w:lineRule="auto"/>
        <w:ind w:left="0" w:firstLine="0"/>
        <w:rPr>
          <w:rFonts w:ascii="黑体" w:hAnsi="黑体"/>
          <w:sz w:val="21"/>
          <w:szCs w:val="21"/>
        </w:rPr>
      </w:pPr>
      <w:bookmarkStart w:id="206" w:name="_Toc427593063"/>
      <w:bookmarkStart w:id="207" w:name="_Toc421220771"/>
      <w:r w:rsidRPr="00CC1028">
        <w:rPr>
          <w:rFonts w:ascii="黑体" w:hAnsi="黑体"/>
          <w:sz w:val="21"/>
          <w:szCs w:val="21"/>
        </w:rPr>
        <w:lastRenderedPageBreak/>
        <w:t>附录</w:t>
      </w:r>
      <w:r w:rsidRPr="00CC1028">
        <w:rPr>
          <w:rFonts w:ascii="黑体" w:hAnsi="黑体" w:hint="eastAsia"/>
          <w:sz w:val="21"/>
          <w:szCs w:val="21"/>
        </w:rPr>
        <w:t>A</w:t>
      </w:r>
      <w:bookmarkEnd w:id="206"/>
      <w:r w:rsidRPr="00CC1028">
        <w:rPr>
          <w:rFonts w:ascii="黑体" w:hAnsi="黑体" w:hint="eastAsia"/>
          <w:sz w:val="21"/>
          <w:szCs w:val="21"/>
        </w:rPr>
        <w:t xml:space="preserve"> </w:t>
      </w:r>
    </w:p>
    <w:p w:rsidR="00CC1028" w:rsidRPr="00B573E5" w:rsidRDefault="00CC1028" w:rsidP="00CC1028">
      <w:pPr>
        <w:jc w:val="center"/>
        <w:rPr>
          <w:rFonts w:ascii="黑体" w:eastAsia="黑体" w:hAnsi="黑体"/>
        </w:rPr>
      </w:pPr>
      <w:r w:rsidRPr="00CC1028">
        <w:rPr>
          <w:rFonts w:ascii="黑体" w:eastAsia="黑体" w:hAnsi="黑体" w:hint="eastAsia"/>
        </w:rPr>
        <w:t>（</w:t>
      </w:r>
      <w:r w:rsidR="00230111">
        <w:rPr>
          <w:rFonts w:ascii="黑体" w:eastAsia="黑体" w:hAnsi="黑体" w:hint="eastAsia"/>
        </w:rPr>
        <w:t>资料</w:t>
      </w:r>
      <w:r w:rsidRPr="00B573E5">
        <w:rPr>
          <w:rFonts w:ascii="黑体" w:eastAsia="黑体" w:hAnsi="黑体" w:hint="eastAsia"/>
        </w:rPr>
        <w:t>性附录）</w:t>
      </w:r>
    </w:p>
    <w:p w:rsidR="00CC1028" w:rsidRPr="00CC1028" w:rsidRDefault="00CC1028" w:rsidP="00E332DD">
      <w:pPr>
        <w:pStyle w:val="1"/>
        <w:spacing w:beforeLines="50" w:before="156" w:afterLines="50" w:after="156" w:line="240" w:lineRule="auto"/>
        <w:ind w:left="0" w:firstLine="0"/>
        <w:rPr>
          <w:rFonts w:ascii="黑体" w:hAnsi="黑体"/>
          <w:sz w:val="21"/>
          <w:szCs w:val="21"/>
        </w:rPr>
      </w:pPr>
      <w:bookmarkStart w:id="208" w:name="_Toc427593064"/>
      <w:r w:rsidRPr="00B573E5">
        <w:rPr>
          <w:rFonts w:ascii="黑体" w:hAnsi="黑体"/>
          <w:sz w:val="21"/>
          <w:szCs w:val="21"/>
        </w:rPr>
        <w:t>潮（水）</w:t>
      </w:r>
      <w:r w:rsidRPr="00CC1028">
        <w:rPr>
          <w:rFonts w:ascii="黑体" w:hAnsi="黑体" w:hint="eastAsia"/>
          <w:sz w:val="21"/>
          <w:szCs w:val="21"/>
        </w:rPr>
        <w:t>位</w:t>
      </w:r>
      <w:r w:rsidRPr="00CC1028">
        <w:rPr>
          <w:rFonts w:ascii="黑体" w:hAnsi="黑体"/>
          <w:sz w:val="21"/>
          <w:szCs w:val="21"/>
        </w:rPr>
        <w:t>站</w:t>
      </w:r>
      <w:r w:rsidRPr="00CC1028">
        <w:rPr>
          <w:rFonts w:ascii="黑体" w:hAnsi="黑体" w:hint="eastAsia"/>
          <w:sz w:val="21"/>
          <w:szCs w:val="21"/>
        </w:rPr>
        <w:t>危险性评估方法</w:t>
      </w:r>
      <w:bookmarkEnd w:id="207"/>
      <w:bookmarkEnd w:id="208"/>
    </w:p>
    <w:p w:rsidR="00CC1028" w:rsidRPr="00CC1028" w:rsidRDefault="00CC1028" w:rsidP="00E332DD">
      <w:pPr>
        <w:pStyle w:val="af9"/>
        <w:numPr>
          <w:ilvl w:val="1"/>
          <w:numId w:val="0"/>
        </w:numPr>
        <w:spacing w:beforeLines="50" w:before="156" w:afterLines="50" w:after="156"/>
        <w:rPr>
          <w:rFonts w:hAnsi="黑体"/>
          <w:color w:val="000000"/>
          <w:szCs w:val="21"/>
        </w:rPr>
      </w:pPr>
      <w:bookmarkStart w:id="209" w:name="_Toc289092349"/>
      <w:bookmarkStart w:id="210" w:name="_Toc421220772"/>
      <w:bookmarkStart w:id="211" w:name="_Toc427593065"/>
      <w:r w:rsidRPr="00CC1028">
        <w:rPr>
          <w:rFonts w:hAnsi="黑体" w:hint="eastAsia"/>
          <w:color w:val="000000"/>
          <w:szCs w:val="21"/>
        </w:rPr>
        <w:t>A</w:t>
      </w:r>
      <w:r w:rsidRPr="00CC1028">
        <w:rPr>
          <w:rFonts w:hAnsi="黑体"/>
          <w:color w:val="000000"/>
          <w:szCs w:val="21"/>
        </w:rPr>
        <w:t>.</w:t>
      </w:r>
      <w:r w:rsidRPr="00CC1028">
        <w:rPr>
          <w:rFonts w:hAnsi="黑体" w:hint="eastAsia"/>
          <w:color w:val="000000"/>
          <w:szCs w:val="21"/>
        </w:rPr>
        <w:t xml:space="preserve">1 </w:t>
      </w:r>
      <w:r w:rsidRPr="00CC1028">
        <w:rPr>
          <w:rFonts w:hAnsi="黑体"/>
          <w:color w:val="000000"/>
          <w:szCs w:val="21"/>
        </w:rPr>
        <w:t>风暴增水等级</w:t>
      </w:r>
      <w:bookmarkEnd w:id="209"/>
      <w:bookmarkEnd w:id="210"/>
      <w:bookmarkEnd w:id="211"/>
    </w:p>
    <w:p w:rsidR="00CC1028" w:rsidRPr="00223CAC" w:rsidRDefault="00CC1028" w:rsidP="00CC1028">
      <w:pPr>
        <w:ind w:firstLineChars="200" w:firstLine="420"/>
        <w:rPr>
          <w:szCs w:val="21"/>
        </w:rPr>
      </w:pPr>
      <w:r w:rsidRPr="00223CAC">
        <w:rPr>
          <w:szCs w:val="21"/>
        </w:rPr>
        <w:t>风暴增水依据增水大小分为：特大、大、较大、中等和一般五个级别，分别对应</w:t>
      </w:r>
      <w:r w:rsidRPr="00CC1028">
        <w:rPr>
          <w:rFonts w:hint="eastAsia"/>
          <w:szCs w:val="21"/>
        </w:rPr>
        <w:t>Ⅰ</w:t>
      </w:r>
      <w:r w:rsidRPr="00223CAC">
        <w:rPr>
          <w:szCs w:val="21"/>
        </w:rPr>
        <w:t>、</w:t>
      </w:r>
      <w:r w:rsidRPr="00CC1028">
        <w:rPr>
          <w:rFonts w:hint="eastAsia"/>
          <w:szCs w:val="21"/>
        </w:rPr>
        <w:t>Ⅱ</w:t>
      </w:r>
      <w:r w:rsidRPr="00223CAC">
        <w:rPr>
          <w:szCs w:val="21"/>
        </w:rPr>
        <w:t>、</w:t>
      </w:r>
      <w:r w:rsidRPr="00CC1028">
        <w:rPr>
          <w:rFonts w:hint="eastAsia"/>
          <w:szCs w:val="21"/>
        </w:rPr>
        <w:t>Ⅲ</w:t>
      </w:r>
      <w:r w:rsidRPr="00223CAC">
        <w:rPr>
          <w:szCs w:val="21"/>
        </w:rPr>
        <w:t>、</w:t>
      </w:r>
      <w:r w:rsidRPr="00CC1028">
        <w:rPr>
          <w:rFonts w:hint="eastAsia"/>
          <w:szCs w:val="21"/>
        </w:rPr>
        <w:t>Ⅳ</w:t>
      </w:r>
      <w:r w:rsidRPr="00223CAC">
        <w:rPr>
          <w:szCs w:val="21"/>
        </w:rPr>
        <w:t>、</w:t>
      </w:r>
      <w:r w:rsidRPr="00CC1028">
        <w:rPr>
          <w:rFonts w:hint="eastAsia"/>
          <w:szCs w:val="21"/>
        </w:rPr>
        <w:t>Ⅴ</w:t>
      </w:r>
      <w:r w:rsidRPr="00223CAC">
        <w:rPr>
          <w:szCs w:val="21"/>
        </w:rPr>
        <w:t>等</w:t>
      </w:r>
      <w:r w:rsidRPr="00223CAC">
        <w:rPr>
          <w:szCs w:val="21"/>
        </w:rPr>
        <w:t>5</w:t>
      </w:r>
      <w:r w:rsidRPr="00223CAC">
        <w:rPr>
          <w:szCs w:val="21"/>
        </w:rPr>
        <w:t>个级别。按照标准潮（水）</w:t>
      </w:r>
      <w:r w:rsidRPr="00223CAC">
        <w:rPr>
          <w:rFonts w:hint="eastAsia"/>
          <w:szCs w:val="21"/>
        </w:rPr>
        <w:t>位</w:t>
      </w:r>
      <w:r w:rsidRPr="00223CAC">
        <w:rPr>
          <w:szCs w:val="21"/>
        </w:rPr>
        <w:t>站风暴潮增水的大小划分</w:t>
      </w:r>
      <w:r w:rsidRPr="00223CAC">
        <w:rPr>
          <w:rFonts w:hint="eastAsia"/>
          <w:szCs w:val="21"/>
        </w:rPr>
        <w:t>风暴潮</w:t>
      </w:r>
      <w:r w:rsidRPr="00223CAC">
        <w:rPr>
          <w:szCs w:val="21"/>
        </w:rPr>
        <w:t>增水等级，具体划分如下表</w:t>
      </w:r>
      <w:r w:rsidRPr="00223CAC">
        <w:rPr>
          <w:rFonts w:hint="eastAsia"/>
          <w:szCs w:val="21"/>
        </w:rPr>
        <w:t>A.1</w:t>
      </w:r>
      <w:r w:rsidRPr="00223CAC">
        <w:rPr>
          <w:szCs w:val="21"/>
        </w:rPr>
        <w:t>所示：</w:t>
      </w:r>
    </w:p>
    <w:p w:rsidR="00CC1028" w:rsidRPr="00CC1028" w:rsidRDefault="00CC1028" w:rsidP="00CC1028">
      <w:pPr>
        <w:snapToGrid w:val="0"/>
        <w:spacing w:line="300" w:lineRule="auto"/>
        <w:jc w:val="center"/>
        <w:rPr>
          <w:rFonts w:ascii="黑体" w:eastAsia="黑体" w:hAnsi="黑体"/>
          <w:szCs w:val="21"/>
        </w:rPr>
      </w:pPr>
      <w:r>
        <w:rPr>
          <w:rFonts w:ascii="黑体" w:eastAsia="黑体" w:hAnsi="黑体" w:hint="eastAsia"/>
          <w:szCs w:val="21"/>
        </w:rPr>
        <w:t xml:space="preserve">                        </w:t>
      </w:r>
      <w:r w:rsidRPr="00CC1028">
        <w:rPr>
          <w:rFonts w:ascii="黑体" w:eastAsia="黑体" w:hAnsi="黑体"/>
          <w:szCs w:val="21"/>
        </w:rPr>
        <w:t>表</w:t>
      </w:r>
      <w:r w:rsidRPr="00CC1028">
        <w:rPr>
          <w:rFonts w:ascii="黑体" w:eastAsia="黑体" w:hAnsi="黑体" w:hint="eastAsia"/>
          <w:szCs w:val="21"/>
        </w:rPr>
        <w:t>A</w:t>
      </w:r>
      <w:r w:rsidRPr="00CC1028">
        <w:rPr>
          <w:rFonts w:ascii="黑体" w:eastAsia="黑体" w:hAnsi="黑体"/>
          <w:szCs w:val="21"/>
        </w:rPr>
        <w:t>.1 风暴增水等级划分标准</w:t>
      </w:r>
      <w:r>
        <w:rPr>
          <w:rFonts w:ascii="黑体" w:eastAsia="黑体" w:hAnsi="黑体" w:hint="eastAsia"/>
          <w:szCs w:val="21"/>
        </w:rPr>
        <w:t xml:space="preserve">                 </w:t>
      </w:r>
      <w:r w:rsidRPr="00CC1028">
        <w:rPr>
          <w:rFonts w:ascii="黑体" w:eastAsia="黑体" w:hAnsi="黑体"/>
          <w:szCs w:val="21"/>
        </w:rPr>
        <w:t>（单位：厘米）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312"/>
        <w:gridCol w:w="1312"/>
        <w:gridCol w:w="1312"/>
        <w:gridCol w:w="1312"/>
        <w:gridCol w:w="1312"/>
      </w:tblGrid>
      <w:tr w:rsidR="00CC1028" w:rsidRPr="00223CAC" w:rsidTr="002B6204">
        <w:trPr>
          <w:trHeight w:val="300"/>
          <w:jc w:val="center"/>
        </w:trPr>
        <w:tc>
          <w:tcPr>
            <w:tcW w:w="1968" w:type="dxa"/>
            <w:vMerge w:val="restart"/>
            <w:vAlign w:val="center"/>
          </w:tcPr>
          <w:p w:rsidR="00CC1028" w:rsidRPr="00223CAC" w:rsidRDefault="00CC1028" w:rsidP="002B6204">
            <w:pPr>
              <w:snapToGrid w:val="0"/>
              <w:spacing w:line="300" w:lineRule="auto"/>
              <w:jc w:val="center"/>
              <w:rPr>
                <w:szCs w:val="21"/>
              </w:rPr>
            </w:pPr>
          </w:p>
        </w:tc>
        <w:tc>
          <w:tcPr>
            <w:tcW w:w="6560" w:type="dxa"/>
            <w:gridSpan w:val="5"/>
            <w:vAlign w:val="center"/>
          </w:tcPr>
          <w:p w:rsidR="00CC1028" w:rsidRPr="00223CAC" w:rsidRDefault="00CC1028" w:rsidP="002B6204">
            <w:pPr>
              <w:snapToGrid w:val="0"/>
              <w:spacing w:line="300" w:lineRule="auto"/>
              <w:jc w:val="center"/>
              <w:rPr>
                <w:szCs w:val="21"/>
              </w:rPr>
            </w:pPr>
            <w:r w:rsidRPr="00223CAC">
              <w:rPr>
                <w:szCs w:val="21"/>
              </w:rPr>
              <w:t>等级</w:t>
            </w:r>
          </w:p>
        </w:tc>
      </w:tr>
      <w:tr w:rsidR="00CC1028" w:rsidRPr="00223CAC" w:rsidTr="00CC1028">
        <w:trPr>
          <w:trHeight w:val="300"/>
          <w:jc w:val="center"/>
        </w:trPr>
        <w:tc>
          <w:tcPr>
            <w:tcW w:w="1968" w:type="dxa"/>
            <w:vMerge/>
            <w:vAlign w:val="center"/>
          </w:tcPr>
          <w:p w:rsidR="00CC1028" w:rsidRPr="00223CAC" w:rsidRDefault="00CC1028" w:rsidP="002B6204">
            <w:pPr>
              <w:snapToGrid w:val="0"/>
              <w:spacing w:line="300" w:lineRule="auto"/>
              <w:jc w:val="center"/>
              <w:rPr>
                <w:szCs w:val="21"/>
              </w:rPr>
            </w:pPr>
          </w:p>
        </w:tc>
        <w:tc>
          <w:tcPr>
            <w:tcW w:w="1312" w:type="dxa"/>
            <w:vAlign w:val="center"/>
          </w:tcPr>
          <w:p w:rsidR="00CC1028" w:rsidRPr="00223CAC" w:rsidRDefault="00CC1028" w:rsidP="00CC1028">
            <w:pPr>
              <w:snapToGrid w:val="0"/>
              <w:spacing w:line="300" w:lineRule="auto"/>
              <w:jc w:val="center"/>
              <w:rPr>
                <w:rFonts w:ascii="宋体" w:hAnsi="宋体" w:cs="宋体"/>
                <w:szCs w:val="21"/>
              </w:rPr>
            </w:pPr>
            <w:r w:rsidRPr="00223CAC">
              <w:rPr>
                <w:rFonts w:ascii="宋体" w:hAnsi="宋体" w:cs="宋体" w:hint="eastAsia"/>
                <w:szCs w:val="21"/>
              </w:rPr>
              <w:t>Ⅰ</w:t>
            </w:r>
            <w:r w:rsidRPr="00223CAC">
              <w:rPr>
                <w:szCs w:val="21"/>
              </w:rPr>
              <w:t>（特大）</w:t>
            </w:r>
          </w:p>
        </w:tc>
        <w:tc>
          <w:tcPr>
            <w:tcW w:w="1312" w:type="dxa"/>
            <w:vAlign w:val="center"/>
          </w:tcPr>
          <w:p w:rsidR="00CC1028" w:rsidRPr="00223CAC" w:rsidRDefault="00CC1028" w:rsidP="00CC1028">
            <w:pPr>
              <w:snapToGrid w:val="0"/>
              <w:spacing w:line="300" w:lineRule="auto"/>
              <w:jc w:val="center"/>
              <w:rPr>
                <w:rFonts w:ascii="宋体" w:hAnsi="宋体" w:cs="宋体"/>
                <w:szCs w:val="21"/>
              </w:rPr>
            </w:pPr>
            <w:r w:rsidRPr="00223CAC">
              <w:rPr>
                <w:rFonts w:ascii="宋体" w:hAnsi="宋体" w:cs="宋体" w:hint="eastAsia"/>
                <w:szCs w:val="21"/>
              </w:rPr>
              <w:t>Ⅱ</w:t>
            </w:r>
            <w:r w:rsidRPr="00223CAC">
              <w:rPr>
                <w:szCs w:val="21"/>
              </w:rPr>
              <w:t>（大）</w:t>
            </w:r>
          </w:p>
        </w:tc>
        <w:tc>
          <w:tcPr>
            <w:tcW w:w="1312" w:type="dxa"/>
            <w:vAlign w:val="center"/>
          </w:tcPr>
          <w:p w:rsidR="00CC1028" w:rsidRPr="00223CAC" w:rsidRDefault="00CC1028" w:rsidP="00CC1028">
            <w:pPr>
              <w:snapToGrid w:val="0"/>
              <w:spacing w:line="300" w:lineRule="auto"/>
              <w:jc w:val="center"/>
              <w:rPr>
                <w:rFonts w:ascii="宋体" w:hAnsi="宋体" w:cs="宋体"/>
                <w:szCs w:val="21"/>
              </w:rPr>
            </w:pPr>
            <w:r w:rsidRPr="00223CAC">
              <w:rPr>
                <w:rFonts w:ascii="宋体" w:hAnsi="宋体" w:cs="宋体" w:hint="eastAsia"/>
                <w:szCs w:val="21"/>
              </w:rPr>
              <w:t>Ⅲ</w:t>
            </w:r>
            <w:r w:rsidRPr="00223CAC">
              <w:rPr>
                <w:szCs w:val="21"/>
              </w:rPr>
              <w:t>（较）大</w:t>
            </w:r>
          </w:p>
        </w:tc>
        <w:tc>
          <w:tcPr>
            <w:tcW w:w="1312" w:type="dxa"/>
            <w:vAlign w:val="center"/>
          </w:tcPr>
          <w:p w:rsidR="00CC1028" w:rsidRPr="00223CAC" w:rsidRDefault="00CC1028" w:rsidP="00CC1028">
            <w:pPr>
              <w:snapToGrid w:val="0"/>
              <w:spacing w:line="300" w:lineRule="auto"/>
              <w:jc w:val="center"/>
              <w:rPr>
                <w:rFonts w:ascii="宋体" w:hAnsi="宋体" w:cs="宋体"/>
                <w:szCs w:val="21"/>
              </w:rPr>
            </w:pPr>
            <w:r w:rsidRPr="00223CAC">
              <w:rPr>
                <w:rFonts w:ascii="宋体" w:hAnsi="宋体" w:cs="宋体" w:hint="eastAsia"/>
                <w:szCs w:val="21"/>
              </w:rPr>
              <w:t>Ⅳ</w:t>
            </w:r>
            <w:r w:rsidRPr="00223CAC">
              <w:rPr>
                <w:szCs w:val="21"/>
              </w:rPr>
              <w:t>（中等）</w:t>
            </w:r>
          </w:p>
        </w:tc>
        <w:tc>
          <w:tcPr>
            <w:tcW w:w="1312" w:type="dxa"/>
            <w:vAlign w:val="center"/>
          </w:tcPr>
          <w:p w:rsidR="00CC1028" w:rsidRPr="00223CAC" w:rsidRDefault="00CC1028" w:rsidP="00CC1028">
            <w:pPr>
              <w:snapToGrid w:val="0"/>
              <w:spacing w:line="300" w:lineRule="auto"/>
              <w:jc w:val="center"/>
              <w:rPr>
                <w:rFonts w:ascii="宋体" w:hAnsi="宋体" w:cs="宋体"/>
                <w:szCs w:val="21"/>
              </w:rPr>
            </w:pPr>
            <w:r w:rsidRPr="00223CAC">
              <w:rPr>
                <w:rFonts w:ascii="宋体" w:hAnsi="宋体" w:cs="宋体" w:hint="eastAsia"/>
                <w:szCs w:val="21"/>
              </w:rPr>
              <w:t>Ⅴ</w:t>
            </w:r>
            <w:r w:rsidRPr="00223CAC">
              <w:rPr>
                <w:szCs w:val="21"/>
              </w:rPr>
              <w:t>（一般）</w:t>
            </w:r>
          </w:p>
        </w:tc>
      </w:tr>
      <w:tr w:rsidR="00CC1028" w:rsidRPr="00223CAC" w:rsidTr="002B6204">
        <w:trPr>
          <w:trHeight w:val="559"/>
          <w:jc w:val="center"/>
        </w:trPr>
        <w:tc>
          <w:tcPr>
            <w:tcW w:w="1968" w:type="dxa"/>
            <w:vAlign w:val="center"/>
          </w:tcPr>
          <w:p w:rsidR="00CC1028" w:rsidRPr="00223CAC" w:rsidRDefault="00CC1028" w:rsidP="00033363">
            <w:pPr>
              <w:snapToGrid w:val="0"/>
              <w:spacing w:line="300" w:lineRule="auto"/>
              <w:jc w:val="center"/>
              <w:rPr>
                <w:szCs w:val="21"/>
              </w:rPr>
            </w:pPr>
            <w:r w:rsidRPr="00223CAC">
              <w:rPr>
                <w:rFonts w:hint="eastAsia"/>
                <w:szCs w:val="21"/>
              </w:rPr>
              <w:t>风暴</w:t>
            </w:r>
            <w:r w:rsidRPr="00223CAC">
              <w:rPr>
                <w:szCs w:val="21"/>
              </w:rPr>
              <w:t>增水</w:t>
            </w:r>
          </w:p>
        </w:tc>
        <w:tc>
          <w:tcPr>
            <w:tcW w:w="1312" w:type="dxa"/>
            <w:vAlign w:val="center"/>
          </w:tcPr>
          <w:p w:rsidR="00CC1028" w:rsidRPr="00223CAC" w:rsidRDefault="00701264" w:rsidP="002B6204">
            <w:pPr>
              <w:snapToGrid w:val="0"/>
              <w:spacing w:line="300" w:lineRule="auto"/>
              <w:jc w:val="center"/>
              <w:rPr>
                <w:szCs w:val="21"/>
              </w:rPr>
            </w:pPr>
            <w:r>
              <w:rPr>
                <w:rFonts w:hint="eastAsia"/>
                <w:szCs w:val="21"/>
              </w:rPr>
              <w:t>≥</w:t>
            </w:r>
            <w:r w:rsidR="00CC1028" w:rsidRPr="00223CAC">
              <w:rPr>
                <w:szCs w:val="21"/>
              </w:rPr>
              <w:t>251</w:t>
            </w:r>
          </w:p>
        </w:tc>
        <w:tc>
          <w:tcPr>
            <w:tcW w:w="1312" w:type="dxa"/>
            <w:vAlign w:val="center"/>
          </w:tcPr>
          <w:p w:rsidR="00CC1028" w:rsidRPr="00223CAC" w:rsidRDefault="00CC1028" w:rsidP="002B6204">
            <w:pPr>
              <w:snapToGrid w:val="0"/>
              <w:spacing w:line="300" w:lineRule="auto"/>
              <w:jc w:val="center"/>
              <w:rPr>
                <w:szCs w:val="21"/>
              </w:rPr>
            </w:pPr>
            <w:r w:rsidRPr="00223CAC">
              <w:rPr>
                <w:szCs w:val="21"/>
              </w:rPr>
              <w:t>201-250</w:t>
            </w:r>
          </w:p>
        </w:tc>
        <w:tc>
          <w:tcPr>
            <w:tcW w:w="1312" w:type="dxa"/>
            <w:vAlign w:val="center"/>
          </w:tcPr>
          <w:p w:rsidR="00CC1028" w:rsidRPr="00223CAC" w:rsidRDefault="00CC1028" w:rsidP="002B6204">
            <w:pPr>
              <w:snapToGrid w:val="0"/>
              <w:spacing w:line="300" w:lineRule="auto"/>
              <w:jc w:val="center"/>
              <w:rPr>
                <w:szCs w:val="21"/>
              </w:rPr>
            </w:pPr>
            <w:r w:rsidRPr="00223CAC">
              <w:rPr>
                <w:szCs w:val="21"/>
              </w:rPr>
              <w:t>151-200</w:t>
            </w:r>
          </w:p>
        </w:tc>
        <w:tc>
          <w:tcPr>
            <w:tcW w:w="1312" w:type="dxa"/>
            <w:vAlign w:val="center"/>
          </w:tcPr>
          <w:p w:rsidR="00CC1028" w:rsidRPr="00223CAC" w:rsidRDefault="00CC1028" w:rsidP="002B6204">
            <w:pPr>
              <w:snapToGrid w:val="0"/>
              <w:spacing w:line="300" w:lineRule="auto"/>
              <w:jc w:val="center"/>
              <w:rPr>
                <w:szCs w:val="21"/>
              </w:rPr>
            </w:pPr>
            <w:r w:rsidRPr="00223CAC">
              <w:rPr>
                <w:szCs w:val="21"/>
              </w:rPr>
              <w:t>101-150</w:t>
            </w:r>
          </w:p>
        </w:tc>
        <w:tc>
          <w:tcPr>
            <w:tcW w:w="1312" w:type="dxa"/>
            <w:vAlign w:val="center"/>
          </w:tcPr>
          <w:p w:rsidR="00CC1028" w:rsidRPr="00223CAC" w:rsidRDefault="00CC1028" w:rsidP="002B6204">
            <w:pPr>
              <w:snapToGrid w:val="0"/>
              <w:spacing w:line="300" w:lineRule="auto"/>
              <w:jc w:val="center"/>
              <w:rPr>
                <w:szCs w:val="21"/>
              </w:rPr>
            </w:pPr>
            <w:r w:rsidRPr="00223CAC">
              <w:rPr>
                <w:szCs w:val="21"/>
              </w:rPr>
              <w:t>50-100</w:t>
            </w:r>
          </w:p>
        </w:tc>
      </w:tr>
    </w:tbl>
    <w:p w:rsidR="00CC1028" w:rsidRPr="00CC1028" w:rsidRDefault="00CC1028" w:rsidP="00E332DD">
      <w:pPr>
        <w:pStyle w:val="af9"/>
        <w:numPr>
          <w:ilvl w:val="1"/>
          <w:numId w:val="0"/>
        </w:numPr>
        <w:spacing w:beforeLines="50" w:before="156" w:afterLines="50" w:after="156"/>
        <w:rPr>
          <w:rFonts w:hAnsi="黑体"/>
          <w:color w:val="000000"/>
          <w:szCs w:val="21"/>
        </w:rPr>
      </w:pPr>
      <w:bookmarkStart w:id="212" w:name="_Toc289092350"/>
      <w:bookmarkStart w:id="213" w:name="_Toc421220773"/>
      <w:bookmarkStart w:id="214" w:name="_Toc427593066"/>
      <w:r w:rsidRPr="00CC1028">
        <w:rPr>
          <w:rFonts w:hAnsi="黑体" w:hint="eastAsia"/>
          <w:color w:val="000000"/>
          <w:szCs w:val="21"/>
        </w:rPr>
        <w:t>A</w:t>
      </w:r>
      <w:r w:rsidRPr="00CC1028">
        <w:rPr>
          <w:rFonts w:hAnsi="黑体"/>
          <w:color w:val="000000"/>
          <w:szCs w:val="21"/>
        </w:rPr>
        <w:t>.</w:t>
      </w:r>
      <w:r w:rsidRPr="00CC1028">
        <w:rPr>
          <w:rFonts w:hAnsi="黑体" w:hint="eastAsia"/>
          <w:color w:val="000000"/>
          <w:szCs w:val="21"/>
        </w:rPr>
        <w:t>2</w:t>
      </w:r>
      <w:r w:rsidRPr="00CC1028">
        <w:rPr>
          <w:rFonts w:hAnsi="黑体"/>
          <w:color w:val="000000"/>
          <w:szCs w:val="21"/>
        </w:rPr>
        <w:t xml:space="preserve"> 风暴潮超警戒等级</w:t>
      </w:r>
      <w:bookmarkEnd w:id="212"/>
      <w:bookmarkEnd w:id="213"/>
      <w:bookmarkEnd w:id="214"/>
    </w:p>
    <w:p w:rsidR="00CC1028" w:rsidRPr="00223CAC" w:rsidRDefault="00CC1028" w:rsidP="00CC1028">
      <w:pPr>
        <w:ind w:firstLineChars="200" w:firstLine="420"/>
        <w:rPr>
          <w:szCs w:val="21"/>
        </w:rPr>
      </w:pPr>
      <w:r w:rsidRPr="00223CAC">
        <w:rPr>
          <w:szCs w:val="21"/>
        </w:rPr>
        <w:t>风暴潮超警戒等级分为：特大、严重、较重和一般四个级别，分别对应</w:t>
      </w:r>
      <w:r w:rsidRPr="00CC1028">
        <w:rPr>
          <w:rFonts w:hint="eastAsia"/>
          <w:szCs w:val="21"/>
        </w:rPr>
        <w:t>Ⅰ</w:t>
      </w:r>
      <w:r w:rsidRPr="00223CAC">
        <w:rPr>
          <w:szCs w:val="21"/>
        </w:rPr>
        <w:t>、</w:t>
      </w:r>
      <w:r w:rsidRPr="00CC1028">
        <w:rPr>
          <w:rFonts w:hint="eastAsia"/>
          <w:szCs w:val="21"/>
        </w:rPr>
        <w:t>Ⅱ</w:t>
      </w:r>
      <w:r w:rsidRPr="00223CAC">
        <w:rPr>
          <w:szCs w:val="21"/>
        </w:rPr>
        <w:t>、</w:t>
      </w:r>
      <w:r w:rsidRPr="00CC1028">
        <w:rPr>
          <w:rFonts w:hint="eastAsia"/>
          <w:szCs w:val="21"/>
        </w:rPr>
        <w:t>Ⅲ</w:t>
      </w:r>
      <w:r w:rsidRPr="00223CAC">
        <w:rPr>
          <w:szCs w:val="21"/>
        </w:rPr>
        <w:t>、</w:t>
      </w:r>
      <w:r w:rsidRPr="00CC1028">
        <w:rPr>
          <w:rFonts w:hint="eastAsia"/>
          <w:szCs w:val="21"/>
        </w:rPr>
        <w:t>Ⅳ</w:t>
      </w:r>
      <w:r w:rsidRPr="00223CAC">
        <w:rPr>
          <w:szCs w:val="21"/>
        </w:rPr>
        <w:t>等</w:t>
      </w:r>
      <w:r w:rsidRPr="00223CAC">
        <w:rPr>
          <w:szCs w:val="21"/>
        </w:rPr>
        <w:t>4</w:t>
      </w:r>
      <w:r w:rsidRPr="00223CAC">
        <w:rPr>
          <w:szCs w:val="21"/>
        </w:rPr>
        <w:t>个级别。按照标准潮（水）</w:t>
      </w:r>
      <w:r w:rsidRPr="00223CAC">
        <w:rPr>
          <w:rFonts w:hint="eastAsia"/>
          <w:szCs w:val="21"/>
        </w:rPr>
        <w:t>位</w:t>
      </w:r>
      <w:r w:rsidRPr="00223CAC">
        <w:rPr>
          <w:szCs w:val="21"/>
        </w:rPr>
        <w:t>站的最高潮位</w:t>
      </w:r>
      <w:r w:rsidR="00F72B0E">
        <w:rPr>
          <w:rFonts w:hint="eastAsia"/>
          <w:szCs w:val="21"/>
        </w:rPr>
        <w:t>达到</w:t>
      </w:r>
      <w:r w:rsidRPr="00223CAC">
        <w:rPr>
          <w:szCs w:val="21"/>
        </w:rPr>
        <w:t>当地警戒潮位</w:t>
      </w:r>
      <w:r w:rsidRPr="00223CAC">
        <w:rPr>
          <w:rFonts w:hint="eastAsia"/>
          <w:szCs w:val="21"/>
        </w:rPr>
        <w:t>级别</w:t>
      </w:r>
      <w:r w:rsidRPr="00223CAC">
        <w:rPr>
          <w:szCs w:val="21"/>
        </w:rPr>
        <w:t>进行划分。</w:t>
      </w:r>
    </w:p>
    <w:p w:rsidR="00CC1028" w:rsidRPr="00DC3913" w:rsidRDefault="00CC1028" w:rsidP="00DC3913">
      <w:pPr>
        <w:snapToGrid w:val="0"/>
        <w:spacing w:line="300" w:lineRule="auto"/>
        <w:jc w:val="center"/>
        <w:rPr>
          <w:rFonts w:ascii="黑体" w:eastAsia="黑体" w:hAnsi="黑体"/>
          <w:szCs w:val="21"/>
        </w:rPr>
      </w:pPr>
      <w:r w:rsidRPr="00DC3913">
        <w:rPr>
          <w:rFonts w:ascii="黑体" w:eastAsia="黑体" w:hAnsi="黑体"/>
          <w:szCs w:val="21"/>
        </w:rPr>
        <w:t>表</w:t>
      </w:r>
      <w:r w:rsidRPr="00DC3913">
        <w:rPr>
          <w:rFonts w:ascii="黑体" w:eastAsia="黑体" w:hAnsi="黑体" w:hint="eastAsia"/>
          <w:szCs w:val="21"/>
        </w:rPr>
        <w:t>A</w:t>
      </w:r>
      <w:r w:rsidRPr="00DC3913">
        <w:rPr>
          <w:rFonts w:ascii="黑体" w:eastAsia="黑体" w:hAnsi="黑体"/>
          <w:szCs w:val="21"/>
        </w:rPr>
        <w:t>.2 风暴潮超警戒等级划分标准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1760"/>
        <w:gridCol w:w="1376"/>
        <w:gridCol w:w="1315"/>
        <w:gridCol w:w="1315"/>
      </w:tblGrid>
      <w:tr w:rsidR="00CC1028" w:rsidRPr="00223CAC" w:rsidTr="002B6204">
        <w:trPr>
          <w:trHeight w:val="338"/>
          <w:jc w:val="center"/>
        </w:trPr>
        <w:tc>
          <w:tcPr>
            <w:tcW w:w="2762" w:type="dxa"/>
            <w:vMerge w:val="restart"/>
            <w:vAlign w:val="center"/>
          </w:tcPr>
          <w:p w:rsidR="00CC1028" w:rsidRPr="00223CAC" w:rsidRDefault="00CC1028" w:rsidP="002B6204">
            <w:pPr>
              <w:snapToGrid w:val="0"/>
              <w:spacing w:line="300" w:lineRule="auto"/>
              <w:jc w:val="center"/>
              <w:rPr>
                <w:szCs w:val="21"/>
              </w:rPr>
            </w:pPr>
          </w:p>
        </w:tc>
        <w:tc>
          <w:tcPr>
            <w:tcW w:w="5766" w:type="dxa"/>
            <w:gridSpan w:val="4"/>
            <w:vAlign w:val="center"/>
          </w:tcPr>
          <w:p w:rsidR="00CC1028" w:rsidRPr="00223CAC" w:rsidRDefault="00CC1028" w:rsidP="002B6204">
            <w:pPr>
              <w:snapToGrid w:val="0"/>
              <w:spacing w:line="300" w:lineRule="auto"/>
              <w:jc w:val="center"/>
              <w:rPr>
                <w:szCs w:val="21"/>
              </w:rPr>
            </w:pPr>
            <w:r>
              <w:rPr>
                <w:rFonts w:hint="eastAsia"/>
                <w:szCs w:val="21"/>
              </w:rPr>
              <w:t>等级</w:t>
            </w:r>
          </w:p>
        </w:tc>
      </w:tr>
      <w:tr w:rsidR="00CC1028" w:rsidRPr="00223CAC" w:rsidTr="002B6204">
        <w:trPr>
          <w:trHeight w:val="337"/>
          <w:jc w:val="center"/>
        </w:trPr>
        <w:tc>
          <w:tcPr>
            <w:tcW w:w="2762" w:type="dxa"/>
            <w:vMerge/>
            <w:vAlign w:val="center"/>
          </w:tcPr>
          <w:p w:rsidR="00CC1028" w:rsidRPr="00223CAC" w:rsidRDefault="00CC1028" w:rsidP="002B6204">
            <w:pPr>
              <w:snapToGrid w:val="0"/>
              <w:spacing w:line="300" w:lineRule="auto"/>
              <w:jc w:val="center"/>
              <w:rPr>
                <w:szCs w:val="21"/>
              </w:rPr>
            </w:pPr>
          </w:p>
        </w:tc>
        <w:tc>
          <w:tcPr>
            <w:tcW w:w="1760" w:type="dxa"/>
            <w:vAlign w:val="center"/>
          </w:tcPr>
          <w:p w:rsidR="00CC1028" w:rsidRPr="00223CAC" w:rsidRDefault="00CC1028" w:rsidP="002B6204">
            <w:pPr>
              <w:snapToGrid w:val="0"/>
              <w:spacing w:line="300" w:lineRule="auto"/>
              <w:jc w:val="center"/>
              <w:rPr>
                <w:rFonts w:ascii="宋体" w:hAnsi="宋体" w:cs="宋体"/>
                <w:szCs w:val="21"/>
              </w:rPr>
            </w:pPr>
            <w:r w:rsidRPr="00223CAC">
              <w:rPr>
                <w:rFonts w:ascii="宋体" w:hAnsi="宋体" w:cs="宋体" w:hint="eastAsia"/>
                <w:szCs w:val="21"/>
              </w:rPr>
              <w:t>Ⅰ</w:t>
            </w:r>
            <w:r w:rsidRPr="00223CAC">
              <w:rPr>
                <w:szCs w:val="21"/>
              </w:rPr>
              <w:t>（</w:t>
            </w:r>
            <w:r w:rsidRPr="00223CAC">
              <w:rPr>
                <w:color w:val="000000"/>
                <w:szCs w:val="21"/>
              </w:rPr>
              <w:t>特大</w:t>
            </w:r>
            <w:r w:rsidRPr="00223CAC">
              <w:rPr>
                <w:szCs w:val="21"/>
              </w:rPr>
              <w:t>）</w:t>
            </w:r>
          </w:p>
        </w:tc>
        <w:tc>
          <w:tcPr>
            <w:tcW w:w="1376" w:type="dxa"/>
            <w:vAlign w:val="center"/>
          </w:tcPr>
          <w:p w:rsidR="00CC1028" w:rsidRPr="00223CAC" w:rsidRDefault="00CC1028" w:rsidP="002B6204">
            <w:pPr>
              <w:snapToGrid w:val="0"/>
              <w:spacing w:line="300" w:lineRule="auto"/>
              <w:jc w:val="center"/>
              <w:rPr>
                <w:rFonts w:ascii="宋体" w:hAnsi="宋体" w:cs="宋体"/>
                <w:szCs w:val="21"/>
              </w:rPr>
            </w:pPr>
            <w:r w:rsidRPr="00223CAC">
              <w:rPr>
                <w:rFonts w:ascii="宋体" w:hAnsi="宋体" w:cs="宋体" w:hint="eastAsia"/>
                <w:szCs w:val="21"/>
              </w:rPr>
              <w:t>Ⅱ</w:t>
            </w:r>
            <w:r w:rsidRPr="00223CAC">
              <w:rPr>
                <w:szCs w:val="21"/>
              </w:rPr>
              <w:t>（严重）</w:t>
            </w:r>
          </w:p>
        </w:tc>
        <w:tc>
          <w:tcPr>
            <w:tcW w:w="1315" w:type="dxa"/>
            <w:vAlign w:val="center"/>
          </w:tcPr>
          <w:p w:rsidR="00CC1028" w:rsidRPr="00223CAC" w:rsidRDefault="00CC1028" w:rsidP="002B6204">
            <w:pPr>
              <w:snapToGrid w:val="0"/>
              <w:spacing w:line="300" w:lineRule="auto"/>
              <w:jc w:val="center"/>
              <w:rPr>
                <w:szCs w:val="21"/>
              </w:rPr>
            </w:pPr>
            <w:r w:rsidRPr="00223CAC">
              <w:rPr>
                <w:rFonts w:ascii="宋体" w:hAnsi="宋体" w:cs="宋体" w:hint="eastAsia"/>
                <w:szCs w:val="21"/>
              </w:rPr>
              <w:t>Ⅲ</w:t>
            </w:r>
            <w:r w:rsidRPr="00223CAC">
              <w:rPr>
                <w:szCs w:val="21"/>
              </w:rPr>
              <w:t>（较重）</w:t>
            </w:r>
          </w:p>
        </w:tc>
        <w:tc>
          <w:tcPr>
            <w:tcW w:w="1315" w:type="dxa"/>
            <w:vAlign w:val="center"/>
          </w:tcPr>
          <w:p w:rsidR="00CC1028" w:rsidRPr="00223CAC" w:rsidRDefault="00CC1028" w:rsidP="002B6204">
            <w:pPr>
              <w:snapToGrid w:val="0"/>
              <w:spacing w:line="300" w:lineRule="auto"/>
              <w:jc w:val="center"/>
              <w:rPr>
                <w:rFonts w:ascii="宋体" w:hAnsi="宋体" w:cs="宋体"/>
                <w:szCs w:val="21"/>
              </w:rPr>
            </w:pPr>
            <w:r w:rsidRPr="00223CAC">
              <w:rPr>
                <w:rFonts w:ascii="宋体" w:hAnsi="宋体" w:cs="宋体" w:hint="eastAsia"/>
                <w:szCs w:val="21"/>
              </w:rPr>
              <w:t>Ⅳ</w:t>
            </w:r>
            <w:r w:rsidRPr="00223CAC">
              <w:rPr>
                <w:szCs w:val="21"/>
              </w:rPr>
              <w:t>（一般）</w:t>
            </w:r>
          </w:p>
        </w:tc>
      </w:tr>
      <w:tr w:rsidR="00687CCD" w:rsidRPr="00223CAC" w:rsidTr="00687CCD">
        <w:trPr>
          <w:trHeight w:val="335"/>
          <w:jc w:val="center"/>
        </w:trPr>
        <w:tc>
          <w:tcPr>
            <w:tcW w:w="2762" w:type="dxa"/>
            <w:vAlign w:val="center"/>
          </w:tcPr>
          <w:p w:rsidR="00687CCD" w:rsidRPr="00223CAC" w:rsidRDefault="00687CCD" w:rsidP="00687CCD">
            <w:pPr>
              <w:snapToGrid w:val="0"/>
              <w:spacing w:line="300" w:lineRule="auto"/>
              <w:jc w:val="center"/>
              <w:rPr>
                <w:szCs w:val="21"/>
              </w:rPr>
            </w:pPr>
            <w:r w:rsidRPr="00223CAC">
              <w:rPr>
                <w:szCs w:val="21"/>
              </w:rPr>
              <w:t>超警戒</w:t>
            </w:r>
            <w:r w:rsidRPr="00223CAC">
              <w:rPr>
                <w:rFonts w:hint="eastAsia"/>
                <w:szCs w:val="21"/>
              </w:rPr>
              <w:t>级别</w:t>
            </w:r>
          </w:p>
        </w:tc>
        <w:tc>
          <w:tcPr>
            <w:tcW w:w="1760" w:type="dxa"/>
          </w:tcPr>
          <w:p w:rsidR="00687CCD" w:rsidRPr="003D1A2D" w:rsidRDefault="00F72B0E" w:rsidP="00687CCD">
            <w:pPr>
              <w:jc w:val="center"/>
            </w:pPr>
            <w:r>
              <w:rPr>
                <w:rFonts w:hint="eastAsia"/>
              </w:rPr>
              <w:t>红</w:t>
            </w:r>
          </w:p>
        </w:tc>
        <w:tc>
          <w:tcPr>
            <w:tcW w:w="1376" w:type="dxa"/>
          </w:tcPr>
          <w:p w:rsidR="00687CCD" w:rsidRPr="003D1A2D" w:rsidRDefault="00F72B0E" w:rsidP="00687CCD">
            <w:pPr>
              <w:jc w:val="center"/>
            </w:pPr>
            <w:r>
              <w:rPr>
                <w:rFonts w:hint="eastAsia"/>
              </w:rPr>
              <w:t>橙</w:t>
            </w:r>
          </w:p>
        </w:tc>
        <w:tc>
          <w:tcPr>
            <w:tcW w:w="1315" w:type="dxa"/>
          </w:tcPr>
          <w:p w:rsidR="00687CCD" w:rsidRPr="003D1A2D" w:rsidRDefault="00F72B0E" w:rsidP="00687CCD">
            <w:pPr>
              <w:jc w:val="center"/>
            </w:pPr>
            <w:r>
              <w:rPr>
                <w:rFonts w:hint="eastAsia"/>
              </w:rPr>
              <w:t>黄</w:t>
            </w:r>
          </w:p>
        </w:tc>
        <w:tc>
          <w:tcPr>
            <w:tcW w:w="1315" w:type="dxa"/>
          </w:tcPr>
          <w:p w:rsidR="00687CCD" w:rsidRDefault="00F72B0E" w:rsidP="00687CCD">
            <w:pPr>
              <w:jc w:val="center"/>
            </w:pPr>
            <w:r>
              <w:rPr>
                <w:rFonts w:hint="eastAsia"/>
              </w:rPr>
              <w:t>蓝</w:t>
            </w:r>
          </w:p>
        </w:tc>
      </w:tr>
    </w:tbl>
    <w:p w:rsidR="00CC1028" w:rsidRPr="00CC1028" w:rsidRDefault="00CC1028" w:rsidP="00E332DD">
      <w:pPr>
        <w:pStyle w:val="af9"/>
        <w:numPr>
          <w:ilvl w:val="1"/>
          <w:numId w:val="0"/>
        </w:numPr>
        <w:spacing w:beforeLines="50" w:before="156" w:afterLines="50" w:after="156"/>
        <w:rPr>
          <w:rFonts w:hAnsi="黑体"/>
          <w:color w:val="000000"/>
          <w:szCs w:val="21"/>
        </w:rPr>
      </w:pPr>
      <w:bookmarkStart w:id="215" w:name="_Toc421220774"/>
      <w:bookmarkStart w:id="216" w:name="_Toc427593067"/>
      <w:r w:rsidRPr="00CC1028">
        <w:rPr>
          <w:rFonts w:hAnsi="黑体" w:hint="eastAsia"/>
          <w:color w:val="000000"/>
          <w:szCs w:val="21"/>
        </w:rPr>
        <w:t>A</w:t>
      </w:r>
      <w:r w:rsidRPr="00CC1028">
        <w:rPr>
          <w:rFonts w:hAnsi="黑体"/>
          <w:color w:val="000000"/>
          <w:szCs w:val="21"/>
        </w:rPr>
        <w:t>.</w:t>
      </w:r>
      <w:r w:rsidRPr="00CC1028">
        <w:rPr>
          <w:rFonts w:hAnsi="黑体" w:hint="eastAsia"/>
          <w:color w:val="000000"/>
          <w:szCs w:val="21"/>
        </w:rPr>
        <w:t xml:space="preserve">3 </w:t>
      </w:r>
      <w:r w:rsidR="003B5833">
        <w:rPr>
          <w:rFonts w:hAnsi="黑体"/>
          <w:color w:val="000000"/>
          <w:szCs w:val="21"/>
        </w:rPr>
        <w:t>单站风暴潮</w:t>
      </w:r>
      <w:r w:rsidR="00C673AA">
        <w:rPr>
          <w:rFonts w:hAnsi="黑体" w:hint="eastAsia"/>
          <w:color w:val="000000"/>
          <w:szCs w:val="21"/>
        </w:rPr>
        <w:t>灾害</w:t>
      </w:r>
      <w:r w:rsidR="003B5833">
        <w:rPr>
          <w:rFonts w:hAnsi="黑体" w:hint="eastAsia"/>
          <w:color w:val="000000"/>
          <w:szCs w:val="21"/>
        </w:rPr>
        <w:t>危险性指数</w:t>
      </w:r>
      <w:bookmarkEnd w:id="215"/>
      <w:bookmarkEnd w:id="216"/>
    </w:p>
    <w:p w:rsidR="00CC1028" w:rsidRPr="00223CAC" w:rsidRDefault="00CC1028" w:rsidP="00CC1028">
      <w:pPr>
        <w:ind w:firstLineChars="200" w:firstLine="420"/>
        <w:rPr>
          <w:szCs w:val="21"/>
        </w:rPr>
      </w:pPr>
      <w:r w:rsidRPr="00223CAC">
        <w:rPr>
          <w:szCs w:val="21"/>
        </w:rPr>
        <w:t>综合考虑单站历史风暴潮强度等级和风暴潮超警戒等级</w:t>
      </w:r>
      <w:r w:rsidR="00DB14BD">
        <w:rPr>
          <w:rFonts w:hint="eastAsia"/>
          <w:szCs w:val="21"/>
        </w:rPr>
        <w:t>计算风暴潮灾害危险性指数</w:t>
      </w:r>
      <w:r w:rsidRPr="00223CAC">
        <w:rPr>
          <w:szCs w:val="21"/>
        </w:rPr>
        <w:t>。</w:t>
      </w:r>
      <w:r w:rsidR="00DB14BD">
        <w:rPr>
          <w:rFonts w:hint="eastAsia"/>
          <w:szCs w:val="21"/>
        </w:rPr>
        <w:t>单站风暴潮灾害</w:t>
      </w:r>
      <w:r w:rsidR="00687CCD">
        <w:rPr>
          <w:rFonts w:hint="eastAsia"/>
          <w:szCs w:val="21"/>
        </w:rPr>
        <w:t>危险性指数</w:t>
      </w:r>
      <w:r w:rsidR="00DB14BD" w:rsidRPr="00DB14BD">
        <w:rPr>
          <w:position w:val="-14"/>
        </w:rPr>
        <w:object w:dxaOrig="340" w:dyaOrig="380">
          <v:shape id="_x0000_i1026" type="#_x0000_t75" style="width:17.25pt;height:18.75pt" o:ole="">
            <v:imagedata r:id="rId11" o:title=""/>
          </v:shape>
          <o:OLEObject Type="Embed" ProgID="Equation.3" ShapeID="_x0000_i1026" DrawAspect="Content" ObjectID="_1514372942" r:id="rId12"/>
        </w:object>
      </w:r>
      <w:r w:rsidRPr="00223CAC">
        <w:rPr>
          <w:szCs w:val="21"/>
        </w:rPr>
        <w:t>计算公式：</w:t>
      </w:r>
    </w:p>
    <w:p w:rsidR="0077771E" w:rsidRDefault="00DB14BD" w:rsidP="00687CCD">
      <w:pPr>
        <w:pStyle w:val="908051"/>
        <w:spacing w:before="156" w:after="312"/>
        <w:ind w:leftChars="229" w:left="481" w:firstLineChars="1450" w:firstLine="2610"/>
        <w:jc w:val="both"/>
        <w:rPr>
          <w:rFonts w:cs="Times New Roman"/>
          <w:i/>
          <w:sz w:val="21"/>
          <w:szCs w:val="21"/>
        </w:rPr>
      </w:pPr>
      <w:r w:rsidRPr="00687CCD">
        <w:rPr>
          <w:rFonts w:cs="Times New Roman"/>
          <w:i/>
          <w:position w:val="-24"/>
          <w:sz w:val="18"/>
          <w:szCs w:val="18"/>
        </w:rPr>
        <w:object w:dxaOrig="2520" w:dyaOrig="700">
          <v:shape id="_x0000_i1027" type="#_x0000_t75" style="width:125.25pt;height:35.25pt" o:ole="">
            <v:imagedata r:id="rId13" o:title=""/>
          </v:shape>
          <o:OLEObject Type="Embed" ProgID="Equation.3" ShapeID="_x0000_i1027" DrawAspect="Content" ObjectID="_1514372943" r:id="rId14"/>
        </w:object>
      </w:r>
      <w:r w:rsidRPr="00DB14BD">
        <w:rPr>
          <w:rFonts w:cs="Times New Roman" w:hint="eastAsia"/>
          <w:bCs w:val="0"/>
          <w:sz w:val="21"/>
          <w:szCs w:val="21"/>
        </w:rPr>
        <w:t xml:space="preserve">      </w:t>
      </w:r>
      <w:r>
        <w:rPr>
          <w:rFonts w:cs="Times New Roman" w:hint="eastAsia"/>
          <w:bCs w:val="0"/>
          <w:sz w:val="21"/>
          <w:szCs w:val="21"/>
        </w:rPr>
        <w:t xml:space="preserve">  </w:t>
      </w:r>
      <w:r w:rsidR="00033363">
        <w:rPr>
          <w:rFonts w:cs="Times New Roman" w:hint="eastAsia"/>
          <w:bCs w:val="0"/>
          <w:sz w:val="21"/>
          <w:szCs w:val="21"/>
        </w:rPr>
        <w:t xml:space="preserve"> </w:t>
      </w:r>
      <w:r w:rsidRPr="00DB14BD">
        <w:rPr>
          <w:rFonts w:cs="Times New Roman" w:hint="eastAsia"/>
          <w:bCs w:val="0"/>
          <w:sz w:val="21"/>
          <w:szCs w:val="21"/>
        </w:rPr>
        <w:t>（</w:t>
      </w:r>
      <w:r>
        <w:rPr>
          <w:rFonts w:cs="Times New Roman" w:hint="eastAsia"/>
          <w:bCs w:val="0"/>
          <w:sz w:val="21"/>
          <w:szCs w:val="21"/>
        </w:rPr>
        <w:t>1</w:t>
      </w:r>
      <w:r w:rsidRPr="00DB14BD">
        <w:rPr>
          <w:rFonts w:cs="Times New Roman" w:hint="eastAsia"/>
          <w:bCs w:val="0"/>
          <w:sz w:val="21"/>
          <w:szCs w:val="21"/>
        </w:rPr>
        <w:t>）</w:t>
      </w:r>
    </w:p>
    <w:p w:rsidR="0077771E" w:rsidRDefault="0077771E" w:rsidP="0077771E">
      <w:pPr>
        <w:ind w:firstLineChars="200" w:firstLine="420"/>
        <w:rPr>
          <w:szCs w:val="21"/>
        </w:rPr>
      </w:pPr>
      <w:r>
        <w:rPr>
          <w:rFonts w:hint="eastAsia"/>
          <w:szCs w:val="21"/>
        </w:rPr>
        <w:t>式中：</w:t>
      </w:r>
    </w:p>
    <w:p w:rsidR="005F71F2" w:rsidRDefault="00CC1028" w:rsidP="00CC1028">
      <w:pPr>
        <w:ind w:firstLineChars="200" w:firstLine="420"/>
        <w:rPr>
          <w:szCs w:val="21"/>
        </w:rPr>
      </w:pPr>
      <w:r w:rsidRPr="005F71F2">
        <w:rPr>
          <w:i/>
          <w:szCs w:val="21"/>
        </w:rPr>
        <w:t>S</w:t>
      </w:r>
      <w:r w:rsidRPr="005F71F2">
        <w:rPr>
          <w:i/>
          <w:szCs w:val="21"/>
          <w:vertAlign w:val="subscript"/>
        </w:rPr>
        <w:t>g</w:t>
      </w:r>
      <w:r w:rsidR="005F71F2">
        <w:rPr>
          <w:rFonts w:hint="eastAsia"/>
          <w:szCs w:val="21"/>
        </w:rPr>
        <w:t>——</w:t>
      </w:r>
      <w:r w:rsidR="00DB14BD">
        <w:rPr>
          <w:szCs w:val="21"/>
        </w:rPr>
        <w:t>风暴潮</w:t>
      </w:r>
      <w:r w:rsidR="00DB14BD">
        <w:rPr>
          <w:rFonts w:hint="eastAsia"/>
          <w:szCs w:val="21"/>
        </w:rPr>
        <w:t>增水指数</w:t>
      </w:r>
      <w:r w:rsidR="00E332DD">
        <w:rPr>
          <w:rFonts w:hint="eastAsia"/>
          <w:szCs w:val="21"/>
        </w:rPr>
        <w:t>；</w:t>
      </w:r>
    </w:p>
    <w:p w:rsidR="00CC1028" w:rsidRDefault="00CC1028" w:rsidP="00CC1028">
      <w:pPr>
        <w:ind w:firstLineChars="200" w:firstLine="420"/>
        <w:rPr>
          <w:szCs w:val="21"/>
        </w:rPr>
      </w:pPr>
      <w:r w:rsidRPr="005F71F2">
        <w:rPr>
          <w:i/>
          <w:szCs w:val="21"/>
        </w:rPr>
        <w:t>H</w:t>
      </w:r>
      <w:r w:rsidRPr="005F71F2">
        <w:rPr>
          <w:i/>
          <w:szCs w:val="21"/>
          <w:vertAlign w:val="subscript"/>
        </w:rPr>
        <w:t>g</w:t>
      </w:r>
      <w:r w:rsidR="005F71F2">
        <w:rPr>
          <w:rFonts w:hint="eastAsia"/>
          <w:szCs w:val="21"/>
        </w:rPr>
        <w:t>——</w:t>
      </w:r>
      <w:r w:rsidRPr="00223CAC">
        <w:rPr>
          <w:szCs w:val="21"/>
        </w:rPr>
        <w:t>风暴潮超警戒</w:t>
      </w:r>
      <w:r w:rsidR="00DB14BD">
        <w:rPr>
          <w:rFonts w:hint="eastAsia"/>
          <w:szCs w:val="21"/>
        </w:rPr>
        <w:t>指数</w:t>
      </w:r>
      <w:r w:rsidR="00E332DD">
        <w:rPr>
          <w:rFonts w:hint="eastAsia"/>
          <w:szCs w:val="21"/>
        </w:rPr>
        <w:t>；</w:t>
      </w:r>
    </w:p>
    <w:p w:rsidR="00DB14BD" w:rsidRPr="00DB14BD" w:rsidRDefault="00DB14BD" w:rsidP="00DB14BD">
      <w:pPr>
        <w:ind w:firstLineChars="200" w:firstLine="420"/>
        <w:rPr>
          <w:szCs w:val="21"/>
        </w:rPr>
      </w:pPr>
      <w:r>
        <w:rPr>
          <w:rFonts w:hint="eastAsia"/>
          <w:i/>
          <w:szCs w:val="21"/>
        </w:rPr>
        <w:t>N</w:t>
      </w:r>
      <w:r>
        <w:rPr>
          <w:rFonts w:hint="eastAsia"/>
          <w:szCs w:val="21"/>
        </w:rPr>
        <w:t>——</w:t>
      </w:r>
      <w:r w:rsidRPr="00687CCD">
        <w:rPr>
          <w:rFonts w:hint="eastAsia"/>
          <w:szCs w:val="21"/>
        </w:rPr>
        <w:t>统计风暴增水和超警戒级别的时间序列年数</w:t>
      </w:r>
      <w:r>
        <w:rPr>
          <w:rFonts w:hint="eastAsia"/>
          <w:szCs w:val="21"/>
        </w:rPr>
        <w:t>；</w:t>
      </w:r>
    </w:p>
    <w:p w:rsidR="005F71F2" w:rsidRPr="005F71F2" w:rsidRDefault="00CC1028" w:rsidP="005F71F2">
      <w:pPr>
        <w:ind w:firstLineChars="200" w:firstLine="420"/>
        <w:jc w:val="center"/>
        <w:rPr>
          <w:szCs w:val="21"/>
        </w:rPr>
      </w:pPr>
      <w:r w:rsidRPr="005F71F2">
        <w:rPr>
          <w:i/>
          <w:szCs w:val="21"/>
        </w:rPr>
        <w:t>S</w:t>
      </w:r>
      <w:r w:rsidRPr="005F71F2">
        <w:rPr>
          <w:i/>
          <w:szCs w:val="21"/>
          <w:vertAlign w:val="subscript"/>
        </w:rPr>
        <w:t>g</w:t>
      </w:r>
      <w:r w:rsidRPr="00223CAC">
        <w:rPr>
          <w:szCs w:val="21"/>
        </w:rPr>
        <w:t xml:space="preserve">= </w:t>
      </w:r>
      <w:r w:rsidRPr="005F71F2">
        <w:rPr>
          <w:i/>
          <w:szCs w:val="21"/>
        </w:rPr>
        <w:t>S</w:t>
      </w:r>
      <w:r w:rsidRPr="005F71F2">
        <w:rPr>
          <w:i/>
          <w:szCs w:val="21"/>
          <w:vertAlign w:val="subscript"/>
        </w:rPr>
        <w:t>1</w:t>
      </w:r>
      <w:r w:rsidRPr="00223CAC">
        <w:rPr>
          <w:szCs w:val="21"/>
        </w:rPr>
        <w:t xml:space="preserve">×20+ </w:t>
      </w:r>
      <w:r w:rsidRPr="005F71F2">
        <w:rPr>
          <w:i/>
          <w:szCs w:val="21"/>
        </w:rPr>
        <w:t>S</w:t>
      </w:r>
      <w:r w:rsidRPr="005F71F2">
        <w:rPr>
          <w:i/>
          <w:szCs w:val="21"/>
          <w:vertAlign w:val="subscript"/>
        </w:rPr>
        <w:t>2</w:t>
      </w:r>
      <w:r w:rsidRPr="00223CAC">
        <w:rPr>
          <w:szCs w:val="21"/>
        </w:rPr>
        <w:t>×16+</w:t>
      </w:r>
      <w:r w:rsidRPr="005F71F2">
        <w:rPr>
          <w:i/>
          <w:szCs w:val="21"/>
        </w:rPr>
        <w:t>S</w:t>
      </w:r>
      <w:r w:rsidRPr="005F71F2">
        <w:rPr>
          <w:i/>
          <w:szCs w:val="21"/>
          <w:vertAlign w:val="subscript"/>
        </w:rPr>
        <w:t>3</w:t>
      </w:r>
      <w:r w:rsidRPr="00223CAC">
        <w:rPr>
          <w:szCs w:val="21"/>
        </w:rPr>
        <w:t>×12+</w:t>
      </w:r>
      <w:r w:rsidRPr="005F71F2">
        <w:rPr>
          <w:i/>
          <w:szCs w:val="21"/>
        </w:rPr>
        <w:t>S</w:t>
      </w:r>
      <w:r w:rsidRPr="005F71F2">
        <w:rPr>
          <w:i/>
          <w:szCs w:val="21"/>
          <w:vertAlign w:val="subscript"/>
        </w:rPr>
        <w:t>4</w:t>
      </w:r>
      <w:r w:rsidRPr="00223CAC">
        <w:rPr>
          <w:szCs w:val="21"/>
        </w:rPr>
        <w:t>×8+</w:t>
      </w:r>
      <w:r w:rsidRPr="005F71F2">
        <w:rPr>
          <w:i/>
          <w:szCs w:val="21"/>
        </w:rPr>
        <w:t>S</w:t>
      </w:r>
      <w:r w:rsidRPr="005F71F2">
        <w:rPr>
          <w:i/>
          <w:szCs w:val="21"/>
          <w:vertAlign w:val="subscript"/>
        </w:rPr>
        <w:t>5</w:t>
      </w:r>
      <w:r w:rsidRPr="00223CAC">
        <w:rPr>
          <w:szCs w:val="21"/>
        </w:rPr>
        <w:t>×4</w:t>
      </w:r>
      <w:r w:rsidR="005F71F2">
        <w:rPr>
          <w:rFonts w:hint="eastAsia"/>
          <w:szCs w:val="21"/>
        </w:rPr>
        <w:t xml:space="preserve">      </w:t>
      </w:r>
      <w:r w:rsidR="005F71F2">
        <w:rPr>
          <w:rFonts w:hint="eastAsia"/>
          <w:szCs w:val="21"/>
        </w:rPr>
        <w:t>（</w:t>
      </w:r>
      <w:r w:rsidR="00DB14BD">
        <w:rPr>
          <w:rFonts w:hint="eastAsia"/>
          <w:szCs w:val="21"/>
        </w:rPr>
        <w:t>2</w:t>
      </w:r>
      <w:r w:rsidR="005F71F2">
        <w:rPr>
          <w:rFonts w:hint="eastAsia"/>
          <w:szCs w:val="21"/>
        </w:rPr>
        <w:t>）</w:t>
      </w:r>
    </w:p>
    <w:p w:rsidR="004D0D58" w:rsidRDefault="004D0D58" w:rsidP="00CC1028">
      <w:pPr>
        <w:ind w:firstLineChars="200" w:firstLine="420"/>
        <w:rPr>
          <w:szCs w:val="21"/>
        </w:rPr>
      </w:pPr>
      <w:r>
        <w:rPr>
          <w:rFonts w:hint="eastAsia"/>
          <w:szCs w:val="21"/>
        </w:rPr>
        <w:t>式中：</w:t>
      </w:r>
    </w:p>
    <w:p w:rsidR="004D0D58" w:rsidRDefault="00CC1028" w:rsidP="00CC1028">
      <w:pPr>
        <w:ind w:firstLineChars="200" w:firstLine="420"/>
        <w:rPr>
          <w:szCs w:val="21"/>
        </w:rPr>
      </w:pPr>
      <w:r w:rsidRPr="004D0D58">
        <w:rPr>
          <w:i/>
          <w:szCs w:val="21"/>
        </w:rPr>
        <w:t>S</w:t>
      </w:r>
      <w:r w:rsidRPr="004D0D58">
        <w:rPr>
          <w:i/>
          <w:szCs w:val="21"/>
          <w:vertAlign w:val="subscript"/>
        </w:rPr>
        <w:t>1</w:t>
      </w:r>
      <w:r w:rsidR="004D0D58">
        <w:rPr>
          <w:rFonts w:hint="eastAsia"/>
          <w:szCs w:val="21"/>
        </w:rPr>
        <w:t>——</w:t>
      </w:r>
      <w:r w:rsidRPr="00223CAC">
        <w:rPr>
          <w:szCs w:val="21"/>
        </w:rPr>
        <w:t>单站历史出现</w:t>
      </w:r>
      <w:r w:rsidRPr="00CC1028">
        <w:rPr>
          <w:rFonts w:hint="eastAsia"/>
          <w:szCs w:val="21"/>
        </w:rPr>
        <w:t>Ⅰ</w:t>
      </w:r>
      <w:r w:rsidRPr="00223CAC">
        <w:rPr>
          <w:szCs w:val="21"/>
        </w:rPr>
        <w:t>级增水等级的次数</w:t>
      </w:r>
      <w:r w:rsidR="004D0D58">
        <w:rPr>
          <w:rFonts w:hint="eastAsia"/>
          <w:szCs w:val="21"/>
        </w:rPr>
        <w:t>；</w:t>
      </w:r>
    </w:p>
    <w:p w:rsidR="004D0D58" w:rsidRDefault="00CC1028" w:rsidP="00CC1028">
      <w:pPr>
        <w:ind w:firstLineChars="200" w:firstLine="420"/>
        <w:rPr>
          <w:szCs w:val="21"/>
        </w:rPr>
      </w:pPr>
      <w:r w:rsidRPr="004D0D58">
        <w:rPr>
          <w:i/>
          <w:szCs w:val="21"/>
        </w:rPr>
        <w:t>S</w:t>
      </w:r>
      <w:r w:rsidRPr="004D0D58">
        <w:rPr>
          <w:i/>
          <w:szCs w:val="21"/>
          <w:vertAlign w:val="subscript"/>
        </w:rPr>
        <w:t>2</w:t>
      </w:r>
      <w:r w:rsidR="004D0D58">
        <w:rPr>
          <w:rFonts w:hint="eastAsia"/>
          <w:szCs w:val="21"/>
        </w:rPr>
        <w:t>——</w:t>
      </w:r>
      <w:r w:rsidR="004D0D58" w:rsidRPr="00223CAC">
        <w:rPr>
          <w:szCs w:val="21"/>
        </w:rPr>
        <w:t>单站历史</w:t>
      </w:r>
      <w:r w:rsidRPr="00223CAC">
        <w:rPr>
          <w:szCs w:val="21"/>
        </w:rPr>
        <w:t>出现</w:t>
      </w:r>
      <w:r w:rsidRPr="00CC1028">
        <w:rPr>
          <w:rFonts w:hint="eastAsia"/>
          <w:szCs w:val="21"/>
        </w:rPr>
        <w:t>Ⅱ</w:t>
      </w:r>
      <w:r w:rsidRPr="00223CAC">
        <w:rPr>
          <w:szCs w:val="21"/>
        </w:rPr>
        <w:t>级增水等级的次数</w:t>
      </w:r>
      <w:r w:rsidR="004D0D58">
        <w:rPr>
          <w:rFonts w:hint="eastAsia"/>
          <w:szCs w:val="21"/>
        </w:rPr>
        <w:t>；</w:t>
      </w:r>
    </w:p>
    <w:p w:rsidR="00CC1028" w:rsidRDefault="00CC1028" w:rsidP="00CC1028">
      <w:pPr>
        <w:ind w:firstLineChars="200" w:firstLine="420"/>
        <w:rPr>
          <w:szCs w:val="21"/>
        </w:rPr>
      </w:pPr>
      <w:r w:rsidRPr="004D0D58">
        <w:rPr>
          <w:i/>
          <w:szCs w:val="21"/>
        </w:rPr>
        <w:t>S</w:t>
      </w:r>
      <w:r w:rsidRPr="004D0D58">
        <w:rPr>
          <w:i/>
          <w:szCs w:val="21"/>
          <w:vertAlign w:val="subscript"/>
        </w:rPr>
        <w:t>3</w:t>
      </w:r>
      <w:r w:rsidR="004D0D58">
        <w:rPr>
          <w:rFonts w:hint="eastAsia"/>
          <w:szCs w:val="21"/>
        </w:rPr>
        <w:t>——</w:t>
      </w:r>
      <w:r w:rsidR="004D0D58" w:rsidRPr="00223CAC">
        <w:rPr>
          <w:szCs w:val="21"/>
        </w:rPr>
        <w:t>单站历史</w:t>
      </w:r>
      <w:r w:rsidRPr="00223CAC">
        <w:rPr>
          <w:szCs w:val="21"/>
        </w:rPr>
        <w:t>出现</w:t>
      </w:r>
      <w:r w:rsidRPr="00CC1028">
        <w:rPr>
          <w:rFonts w:hint="eastAsia"/>
          <w:szCs w:val="21"/>
        </w:rPr>
        <w:t>Ⅲ</w:t>
      </w:r>
      <w:r w:rsidRPr="00223CAC">
        <w:rPr>
          <w:szCs w:val="21"/>
        </w:rPr>
        <w:t>级增水等级的次数</w:t>
      </w:r>
      <w:r w:rsidR="00E332DD">
        <w:rPr>
          <w:rFonts w:hint="eastAsia"/>
          <w:szCs w:val="21"/>
        </w:rPr>
        <w:t>；</w:t>
      </w:r>
    </w:p>
    <w:p w:rsidR="004D0D58" w:rsidRPr="00223CAC" w:rsidRDefault="004D0D58" w:rsidP="004D0D58">
      <w:pPr>
        <w:ind w:firstLineChars="200" w:firstLine="420"/>
        <w:rPr>
          <w:szCs w:val="21"/>
        </w:rPr>
      </w:pPr>
      <w:r>
        <w:rPr>
          <w:rFonts w:hint="eastAsia"/>
          <w:szCs w:val="21"/>
        </w:rPr>
        <w:t>····</w:t>
      </w:r>
    </w:p>
    <w:p w:rsidR="00CC1028" w:rsidRPr="00223CAC" w:rsidRDefault="00CC1028" w:rsidP="00E332DD">
      <w:pPr>
        <w:pStyle w:val="908051"/>
        <w:spacing w:before="156" w:after="312"/>
        <w:ind w:left="482" w:firstLineChars="200" w:firstLine="420"/>
        <w:rPr>
          <w:rFonts w:cs="Times New Roman"/>
          <w:sz w:val="21"/>
          <w:szCs w:val="21"/>
        </w:rPr>
      </w:pPr>
      <w:r w:rsidRPr="004D0D58">
        <w:rPr>
          <w:rFonts w:cs="Times New Roman"/>
          <w:i/>
          <w:sz w:val="21"/>
          <w:szCs w:val="21"/>
        </w:rPr>
        <w:lastRenderedPageBreak/>
        <w:t>H</w:t>
      </w:r>
      <w:r w:rsidRPr="004D0D58">
        <w:rPr>
          <w:rFonts w:cs="Times New Roman"/>
          <w:i/>
          <w:sz w:val="21"/>
          <w:szCs w:val="21"/>
          <w:vertAlign w:val="subscript"/>
        </w:rPr>
        <w:t>g</w:t>
      </w:r>
      <w:r w:rsidRPr="00223CAC">
        <w:rPr>
          <w:rFonts w:cs="Times New Roman"/>
          <w:sz w:val="21"/>
          <w:szCs w:val="21"/>
        </w:rPr>
        <w:t xml:space="preserve">= </w:t>
      </w:r>
      <w:r w:rsidRPr="004D0D58">
        <w:rPr>
          <w:rFonts w:cs="Times New Roman"/>
          <w:i/>
          <w:sz w:val="21"/>
          <w:szCs w:val="21"/>
        </w:rPr>
        <w:t>W</w:t>
      </w:r>
      <w:r w:rsidRPr="004D0D58">
        <w:rPr>
          <w:rFonts w:cs="Times New Roman"/>
          <w:i/>
          <w:sz w:val="21"/>
          <w:szCs w:val="21"/>
          <w:vertAlign w:val="subscript"/>
        </w:rPr>
        <w:t>1</w:t>
      </w:r>
      <w:r w:rsidRPr="00223CAC">
        <w:rPr>
          <w:rFonts w:cs="Times New Roman"/>
          <w:sz w:val="21"/>
          <w:szCs w:val="21"/>
        </w:rPr>
        <w:t xml:space="preserve">×20+ </w:t>
      </w:r>
      <w:r w:rsidRPr="004D0D58">
        <w:rPr>
          <w:rFonts w:cs="Times New Roman"/>
          <w:i/>
          <w:sz w:val="21"/>
          <w:szCs w:val="21"/>
        </w:rPr>
        <w:t>W</w:t>
      </w:r>
      <w:r w:rsidRPr="004D0D58">
        <w:rPr>
          <w:rFonts w:cs="Times New Roman"/>
          <w:i/>
          <w:sz w:val="21"/>
          <w:szCs w:val="21"/>
          <w:vertAlign w:val="subscript"/>
        </w:rPr>
        <w:t>2</w:t>
      </w:r>
      <w:r w:rsidRPr="00223CAC">
        <w:rPr>
          <w:rFonts w:cs="Times New Roman"/>
          <w:sz w:val="21"/>
          <w:szCs w:val="21"/>
        </w:rPr>
        <w:t>×15+</w:t>
      </w:r>
      <w:r w:rsidRPr="004D0D58">
        <w:rPr>
          <w:rFonts w:cs="Times New Roman"/>
          <w:i/>
          <w:sz w:val="21"/>
          <w:szCs w:val="21"/>
        </w:rPr>
        <w:t>W</w:t>
      </w:r>
      <w:r w:rsidRPr="004D0D58">
        <w:rPr>
          <w:rFonts w:cs="Times New Roman" w:hint="eastAsia"/>
          <w:i/>
          <w:sz w:val="21"/>
          <w:szCs w:val="21"/>
          <w:vertAlign w:val="subscript"/>
        </w:rPr>
        <w:t>3</w:t>
      </w:r>
      <w:r w:rsidRPr="00223CAC">
        <w:rPr>
          <w:rFonts w:cs="Times New Roman"/>
          <w:sz w:val="21"/>
          <w:szCs w:val="21"/>
        </w:rPr>
        <w:t>×10+</w:t>
      </w:r>
      <w:r w:rsidRPr="004D0D58">
        <w:rPr>
          <w:rFonts w:cs="Times New Roman"/>
          <w:i/>
          <w:sz w:val="21"/>
          <w:szCs w:val="21"/>
        </w:rPr>
        <w:t>W</w:t>
      </w:r>
      <w:r w:rsidRPr="004D0D58">
        <w:rPr>
          <w:rFonts w:cs="Times New Roman"/>
          <w:i/>
          <w:sz w:val="21"/>
          <w:szCs w:val="21"/>
          <w:vertAlign w:val="subscript"/>
        </w:rPr>
        <w:t>4</w:t>
      </w:r>
      <w:r w:rsidRPr="00223CAC">
        <w:rPr>
          <w:rFonts w:cs="Times New Roman"/>
          <w:sz w:val="21"/>
          <w:szCs w:val="21"/>
        </w:rPr>
        <w:t>×5</w:t>
      </w:r>
      <w:r w:rsidR="004D0D58">
        <w:rPr>
          <w:rFonts w:cs="Times New Roman" w:hint="eastAsia"/>
          <w:sz w:val="21"/>
          <w:szCs w:val="21"/>
        </w:rPr>
        <w:t xml:space="preserve">    </w:t>
      </w:r>
      <w:r w:rsidR="004D0D58">
        <w:rPr>
          <w:rFonts w:cs="Times New Roman" w:hint="eastAsia"/>
          <w:sz w:val="21"/>
          <w:szCs w:val="21"/>
        </w:rPr>
        <w:t>（</w:t>
      </w:r>
      <w:r w:rsidR="00DB14BD">
        <w:rPr>
          <w:rFonts w:cs="Times New Roman" w:hint="eastAsia"/>
          <w:sz w:val="21"/>
          <w:szCs w:val="21"/>
        </w:rPr>
        <w:t>3</w:t>
      </w:r>
      <w:r w:rsidR="004D0D58">
        <w:rPr>
          <w:rFonts w:cs="Times New Roman" w:hint="eastAsia"/>
          <w:sz w:val="21"/>
          <w:szCs w:val="21"/>
        </w:rPr>
        <w:t>）</w:t>
      </w:r>
    </w:p>
    <w:p w:rsidR="004D0D58" w:rsidRDefault="004D0D58" w:rsidP="00CC1028">
      <w:pPr>
        <w:ind w:firstLineChars="200" w:firstLine="420"/>
        <w:rPr>
          <w:szCs w:val="21"/>
        </w:rPr>
      </w:pPr>
      <w:r>
        <w:rPr>
          <w:rFonts w:hint="eastAsia"/>
          <w:szCs w:val="21"/>
        </w:rPr>
        <w:t>式中：</w:t>
      </w:r>
    </w:p>
    <w:p w:rsidR="004D0D58" w:rsidRDefault="00CC1028" w:rsidP="00CC1028">
      <w:pPr>
        <w:ind w:firstLineChars="200" w:firstLine="420"/>
        <w:rPr>
          <w:szCs w:val="21"/>
        </w:rPr>
      </w:pPr>
      <w:r w:rsidRPr="004D0D58">
        <w:rPr>
          <w:i/>
          <w:szCs w:val="21"/>
        </w:rPr>
        <w:t>W</w:t>
      </w:r>
      <w:r w:rsidRPr="004D0D58">
        <w:rPr>
          <w:rFonts w:hint="eastAsia"/>
          <w:i/>
          <w:szCs w:val="21"/>
          <w:vertAlign w:val="subscript"/>
        </w:rPr>
        <w:t>1</w:t>
      </w:r>
      <w:r w:rsidR="004D0D58">
        <w:rPr>
          <w:rFonts w:hint="eastAsia"/>
          <w:szCs w:val="21"/>
        </w:rPr>
        <w:t>——</w:t>
      </w:r>
      <w:r w:rsidRPr="00223CAC">
        <w:rPr>
          <w:szCs w:val="21"/>
        </w:rPr>
        <w:t>单站历史出现</w:t>
      </w:r>
      <w:r w:rsidRPr="00CC1028">
        <w:rPr>
          <w:rFonts w:hint="eastAsia"/>
          <w:szCs w:val="21"/>
        </w:rPr>
        <w:t>Ⅰ</w:t>
      </w:r>
      <w:r w:rsidRPr="00223CAC">
        <w:rPr>
          <w:szCs w:val="21"/>
        </w:rPr>
        <w:t>级超警等级的次数</w:t>
      </w:r>
      <w:r w:rsidR="004D0D58">
        <w:rPr>
          <w:rFonts w:hint="eastAsia"/>
          <w:szCs w:val="21"/>
        </w:rPr>
        <w:t>；</w:t>
      </w:r>
    </w:p>
    <w:p w:rsidR="004D0D58" w:rsidRDefault="00CC1028" w:rsidP="00CC1028">
      <w:pPr>
        <w:ind w:firstLineChars="200" w:firstLine="420"/>
        <w:rPr>
          <w:szCs w:val="21"/>
        </w:rPr>
      </w:pPr>
      <w:r w:rsidRPr="004D0D58">
        <w:rPr>
          <w:i/>
          <w:szCs w:val="21"/>
        </w:rPr>
        <w:t>W</w:t>
      </w:r>
      <w:r w:rsidRPr="004D0D58">
        <w:rPr>
          <w:rFonts w:hint="eastAsia"/>
          <w:i/>
          <w:szCs w:val="21"/>
          <w:vertAlign w:val="subscript"/>
        </w:rPr>
        <w:t>2</w:t>
      </w:r>
      <w:r w:rsidR="004D0D58">
        <w:rPr>
          <w:rFonts w:hint="eastAsia"/>
          <w:szCs w:val="21"/>
        </w:rPr>
        <w:t>——</w:t>
      </w:r>
      <w:r w:rsidR="004D0D58" w:rsidRPr="00223CAC">
        <w:rPr>
          <w:szCs w:val="21"/>
        </w:rPr>
        <w:t>单站历史</w:t>
      </w:r>
      <w:r w:rsidRPr="00223CAC">
        <w:rPr>
          <w:szCs w:val="21"/>
        </w:rPr>
        <w:t>出现</w:t>
      </w:r>
      <w:r w:rsidRPr="00CC1028">
        <w:rPr>
          <w:rFonts w:hint="eastAsia"/>
          <w:szCs w:val="21"/>
        </w:rPr>
        <w:t>Ⅱ</w:t>
      </w:r>
      <w:r w:rsidRPr="00223CAC">
        <w:rPr>
          <w:szCs w:val="21"/>
        </w:rPr>
        <w:t>级超警等级的次数</w:t>
      </w:r>
      <w:r w:rsidR="004D0D58">
        <w:rPr>
          <w:rFonts w:hint="eastAsia"/>
          <w:szCs w:val="21"/>
        </w:rPr>
        <w:t>；</w:t>
      </w:r>
    </w:p>
    <w:p w:rsidR="00CC1028" w:rsidRDefault="004D0D58" w:rsidP="00CC1028">
      <w:pPr>
        <w:ind w:firstLineChars="200" w:firstLine="420"/>
        <w:rPr>
          <w:szCs w:val="21"/>
        </w:rPr>
      </w:pPr>
      <w:r>
        <w:rPr>
          <w:rFonts w:hint="eastAsia"/>
          <w:szCs w:val="21"/>
        </w:rPr>
        <w:t>······</w:t>
      </w: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pStyle w:val="aff6"/>
        <w:ind w:firstLineChars="0" w:firstLine="0"/>
      </w:pPr>
    </w:p>
    <w:p w:rsidR="007F32FE" w:rsidRPr="007F32FE" w:rsidRDefault="007F32FE" w:rsidP="00E332DD">
      <w:pPr>
        <w:pStyle w:val="1"/>
        <w:spacing w:beforeLines="50" w:before="156" w:afterLines="50" w:after="156" w:line="240" w:lineRule="auto"/>
        <w:ind w:left="0" w:firstLine="0"/>
        <w:rPr>
          <w:rFonts w:ascii="黑体" w:hAnsi="黑体"/>
          <w:sz w:val="21"/>
          <w:szCs w:val="21"/>
        </w:rPr>
      </w:pPr>
      <w:bookmarkStart w:id="217" w:name="_Toc427593068"/>
      <w:bookmarkStart w:id="218" w:name="_Toc421220775"/>
      <w:r w:rsidRPr="007F32FE">
        <w:rPr>
          <w:rFonts w:ascii="黑体" w:hAnsi="黑体" w:hint="eastAsia"/>
          <w:sz w:val="21"/>
          <w:szCs w:val="21"/>
        </w:rPr>
        <w:lastRenderedPageBreak/>
        <w:t>附录 B</w:t>
      </w:r>
      <w:bookmarkEnd w:id="217"/>
      <w:r w:rsidRPr="007F32FE">
        <w:rPr>
          <w:rFonts w:ascii="黑体" w:hAnsi="黑体" w:hint="eastAsia"/>
          <w:sz w:val="21"/>
          <w:szCs w:val="21"/>
        </w:rPr>
        <w:t xml:space="preserve"> </w:t>
      </w:r>
    </w:p>
    <w:p w:rsidR="007F32FE" w:rsidRDefault="007F32FE" w:rsidP="00E332DD">
      <w:pPr>
        <w:pStyle w:val="1"/>
        <w:spacing w:beforeLines="50" w:before="156" w:afterLines="50" w:after="156" w:line="240" w:lineRule="auto"/>
        <w:ind w:left="0" w:firstLine="0"/>
        <w:rPr>
          <w:rFonts w:ascii="黑体" w:hAnsi="黑体"/>
          <w:sz w:val="21"/>
          <w:szCs w:val="21"/>
        </w:rPr>
      </w:pPr>
      <w:bookmarkStart w:id="219" w:name="_Toc427593069"/>
      <w:bookmarkEnd w:id="218"/>
      <w:r w:rsidRPr="007F32FE">
        <w:rPr>
          <w:rFonts w:ascii="黑体" w:hAnsi="黑体"/>
          <w:sz w:val="21"/>
          <w:szCs w:val="21"/>
        </w:rPr>
        <w:t>（资料性附录）</w:t>
      </w:r>
      <w:bookmarkEnd w:id="219"/>
    </w:p>
    <w:p w:rsidR="007F32FE" w:rsidRPr="007F32FE" w:rsidRDefault="007F32FE" w:rsidP="00E332DD">
      <w:pPr>
        <w:pStyle w:val="1"/>
        <w:spacing w:beforeLines="50" w:before="156" w:afterLines="50" w:after="156" w:line="240" w:lineRule="auto"/>
        <w:ind w:left="0" w:firstLine="0"/>
        <w:rPr>
          <w:rFonts w:ascii="黑体" w:hAnsi="黑体"/>
          <w:sz w:val="21"/>
          <w:szCs w:val="21"/>
        </w:rPr>
      </w:pPr>
      <w:bookmarkStart w:id="220" w:name="_Toc427593070"/>
      <w:r w:rsidRPr="007F32FE">
        <w:rPr>
          <w:rFonts w:ascii="黑体" w:hAnsi="黑体"/>
          <w:sz w:val="21"/>
          <w:szCs w:val="21"/>
        </w:rPr>
        <w:t>溃堤风险分析</w:t>
      </w:r>
      <w:r w:rsidRPr="007F32FE">
        <w:rPr>
          <w:rFonts w:ascii="黑体" w:hAnsi="黑体" w:hint="eastAsia"/>
          <w:sz w:val="21"/>
          <w:szCs w:val="21"/>
        </w:rPr>
        <w:t>参数确定法</w:t>
      </w:r>
      <w:bookmarkEnd w:id="220"/>
    </w:p>
    <w:p w:rsidR="007F32FE" w:rsidRPr="00223CAC" w:rsidRDefault="007F32FE" w:rsidP="00E332DD">
      <w:pPr>
        <w:pStyle w:val="af9"/>
        <w:numPr>
          <w:ilvl w:val="1"/>
          <w:numId w:val="0"/>
        </w:numPr>
        <w:spacing w:beforeLines="50" w:before="156" w:afterLines="50" w:after="156"/>
        <w:rPr>
          <w:rFonts w:ascii="Times New Roman"/>
          <w:szCs w:val="21"/>
        </w:rPr>
      </w:pPr>
      <w:bookmarkStart w:id="221" w:name="_Toc427593071"/>
      <w:r w:rsidRPr="00223CAC">
        <w:rPr>
          <w:rFonts w:ascii="Times New Roman" w:hint="eastAsia"/>
          <w:szCs w:val="21"/>
        </w:rPr>
        <w:t xml:space="preserve">B.1 </w:t>
      </w:r>
      <w:r w:rsidRPr="00223CAC">
        <w:rPr>
          <w:rFonts w:ascii="Times New Roman" w:hint="eastAsia"/>
          <w:szCs w:val="21"/>
        </w:rPr>
        <w:t>海堤越浪量的确定</w:t>
      </w:r>
      <w:bookmarkEnd w:id="221"/>
    </w:p>
    <w:p w:rsidR="007F32FE" w:rsidRPr="00223CAC" w:rsidRDefault="007F32FE" w:rsidP="007F32FE">
      <w:pPr>
        <w:ind w:firstLineChars="200" w:firstLine="420"/>
        <w:rPr>
          <w:szCs w:val="21"/>
        </w:rPr>
      </w:pPr>
      <w:r w:rsidRPr="00223CAC">
        <w:rPr>
          <w:rFonts w:hint="eastAsia"/>
          <w:szCs w:val="21"/>
        </w:rPr>
        <w:t>海堤越浪量宜通过波浪模型试验得到，如不具备试验条件时，可采用</w:t>
      </w:r>
      <w:r w:rsidRPr="00223CAC">
        <w:rPr>
          <w:szCs w:val="21"/>
        </w:rPr>
        <w:t>JTS145-2-2013</w:t>
      </w:r>
      <w:r w:rsidRPr="00223CAC">
        <w:rPr>
          <w:szCs w:val="21"/>
        </w:rPr>
        <w:t>中的经验式</w:t>
      </w:r>
      <w:r w:rsidRPr="00223CAC">
        <w:rPr>
          <w:rFonts w:hint="eastAsia"/>
          <w:szCs w:val="21"/>
        </w:rPr>
        <w:t>，</w:t>
      </w:r>
      <w:r w:rsidRPr="00223CAC">
        <w:rPr>
          <w:szCs w:val="21"/>
        </w:rPr>
        <w:t>根据</w:t>
      </w:r>
      <w:r w:rsidRPr="00223CAC">
        <w:rPr>
          <w:rFonts w:hint="eastAsia"/>
          <w:szCs w:val="21"/>
        </w:rPr>
        <w:t>近岸</w:t>
      </w:r>
      <w:r w:rsidRPr="00223CAC">
        <w:rPr>
          <w:szCs w:val="21"/>
        </w:rPr>
        <w:t>浪</w:t>
      </w:r>
      <w:r w:rsidRPr="00223CAC">
        <w:rPr>
          <w:rFonts w:hint="eastAsia"/>
          <w:szCs w:val="21"/>
        </w:rPr>
        <w:t>和</w:t>
      </w:r>
      <w:r w:rsidRPr="00223CAC">
        <w:rPr>
          <w:szCs w:val="21"/>
        </w:rPr>
        <w:t>同步风暴潮位</w:t>
      </w:r>
      <w:r w:rsidRPr="00223CAC">
        <w:rPr>
          <w:rFonts w:hint="eastAsia"/>
          <w:szCs w:val="21"/>
        </w:rPr>
        <w:t>过程</w:t>
      </w:r>
      <w:r w:rsidRPr="00223CAC">
        <w:rPr>
          <w:szCs w:val="21"/>
        </w:rPr>
        <w:t>计算越浪量</w:t>
      </w:r>
      <w:r w:rsidRPr="00223CAC">
        <w:rPr>
          <w:rFonts w:hint="eastAsia"/>
          <w:szCs w:val="21"/>
        </w:rPr>
        <w:t>。</w:t>
      </w:r>
    </w:p>
    <w:p w:rsidR="007F32FE" w:rsidRPr="00223CAC" w:rsidRDefault="007F32FE" w:rsidP="007F32FE">
      <w:pPr>
        <w:ind w:firstLineChars="200" w:firstLine="420"/>
        <w:rPr>
          <w:szCs w:val="21"/>
        </w:rPr>
      </w:pPr>
      <w:r w:rsidRPr="00223CAC">
        <w:rPr>
          <w:rFonts w:hint="eastAsia"/>
          <w:szCs w:val="21"/>
        </w:rPr>
        <w:t>对于</w:t>
      </w:r>
      <w:r w:rsidR="00DB14BD" w:rsidRPr="00223CAC">
        <w:rPr>
          <w:rFonts w:hint="eastAsia"/>
          <w:szCs w:val="21"/>
        </w:rPr>
        <w:t>斜坡堤</w:t>
      </w:r>
      <w:r w:rsidR="00E2183A" w:rsidRPr="00223CAC">
        <w:rPr>
          <w:rFonts w:hint="eastAsia"/>
          <w:szCs w:val="21"/>
        </w:rPr>
        <w:t>无胸墙</w:t>
      </w:r>
      <w:r w:rsidRPr="00223CAC">
        <w:rPr>
          <w:rFonts w:hint="eastAsia"/>
          <w:szCs w:val="21"/>
        </w:rPr>
        <w:t>，堤顶越浪量可按公式计算：</w:t>
      </w:r>
    </w:p>
    <w:p w:rsidR="007F32FE" w:rsidRPr="00A74EF5" w:rsidRDefault="007F32FE" w:rsidP="00A74EF5">
      <w:pPr>
        <w:ind w:firstLineChars="200" w:firstLine="420"/>
        <w:jc w:val="center"/>
        <w:rPr>
          <w:szCs w:val="21"/>
        </w:rPr>
      </w:pPr>
      <w:r w:rsidRPr="00223CAC">
        <w:rPr>
          <w:i/>
          <w:position w:val="-38"/>
          <w:szCs w:val="21"/>
        </w:rPr>
        <w:object w:dxaOrig="6039" w:dyaOrig="880">
          <v:shape id="Picture 1" o:spid="_x0000_i1028" type="#_x0000_t75" style="width:302.25pt;height:44.25pt;mso-position-horizontal-relative:page;mso-position-vertical-relative:page" o:ole="">
            <v:imagedata r:id="rId15" o:title=""/>
          </v:shape>
          <o:OLEObject Type="Embed" ProgID="Equation.3" ShapeID="Picture 1" DrawAspect="Content" ObjectID="_1514372944" r:id="rId16"/>
        </w:object>
      </w:r>
      <w:r w:rsidR="00A74EF5">
        <w:rPr>
          <w:rFonts w:hint="eastAsia"/>
          <w:szCs w:val="21"/>
        </w:rPr>
        <w:t xml:space="preserve">    </w:t>
      </w:r>
      <w:r w:rsidR="00A74EF5">
        <w:rPr>
          <w:rFonts w:hint="eastAsia"/>
          <w:szCs w:val="21"/>
        </w:rPr>
        <w:t>（</w:t>
      </w:r>
      <w:r w:rsidR="00A74EF5">
        <w:rPr>
          <w:rFonts w:hint="eastAsia"/>
          <w:szCs w:val="21"/>
        </w:rPr>
        <w:t>5</w:t>
      </w:r>
      <w:r w:rsidR="00A74EF5">
        <w:rPr>
          <w:rFonts w:hint="eastAsia"/>
          <w:szCs w:val="21"/>
        </w:rPr>
        <w:t>）</w:t>
      </w:r>
    </w:p>
    <w:p w:rsidR="007F32FE" w:rsidRPr="00B573E5" w:rsidRDefault="007F32FE" w:rsidP="00A74EF5">
      <w:pPr>
        <w:ind w:firstLineChars="200" w:firstLine="420"/>
        <w:rPr>
          <w:szCs w:val="21"/>
        </w:rPr>
      </w:pPr>
      <w:r w:rsidRPr="00223CAC">
        <w:rPr>
          <w:rFonts w:hint="eastAsia"/>
          <w:szCs w:val="21"/>
        </w:rPr>
        <w:t>式中</w:t>
      </w:r>
      <w:r w:rsidR="00A74EF5">
        <w:rPr>
          <w:rFonts w:hint="eastAsia"/>
          <w:szCs w:val="21"/>
        </w:rPr>
        <w:t>：</w:t>
      </w:r>
    </w:p>
    <w:p w:rsidR="007F32FE" w:rsidRPr="00B573E5" w:rsidRDefault="007F32FE" w:rsidP="00A74EF5">
      <w:pPr>
        <w:ind w:firstLineChars="200" w:firstLine="420"/>
        <w:rPr>
          <w:position w:val="-10"/>
          <w:szCs w:val="21"/>
        </w:rPr>
      </w:pPr>
      <w:r w:rsidRPr="00B573E5">
        <w:rPr>
          <w:rFonts w:hint="eastAsia"/>
          <w:szCs w:val="21"/>
        </w:rPr>
        <w:t xml:space="preserve"> </w:t>
      </w:r>
      <w:r w:rsidRPr="00B573E5">
        <w:rPr>
          <w:rFonts w:hint="eastAsia"/>
          <w:i/>
          <w:position w:val="-10"/>
          <w:szCs w:val="21"/>
        </w:rPr>
        <w:t>Q</w:t>
      </w:r>
      <w:r w:rsidR="00A74EF5" w:rsidRPr="00B573E5">
        <w:rPr>
          <w:rFonts w:hint="eastAsia"/>
          <w:position w:val="-10"/>
          <w:szCs w:val="21"/>
        </w:rPr>
        <w:t>——</w:t>
      </w:r>
      <w:r w:rsidRPr="00B573E5">
        <w:rPr>
          <w:position w:val="-10"/>
          <w:szCs w:val="21"/>
        </w:rPr>
        <w:t>单位时间单位堤宽的越浪量</w:t>
      </w:r>
      <w:r w:rsidR="00A74EF5" w:rsidRPr="00B573E5">
        <w:rPr>
          <w:rFonts w:hint="eastAsia"/>
          <w:position w:val="-10"/>
          <w:szCs w:val="21"/>
        </w:rPr>
        <w:t>，单位为</w:t>
      </w:r>
      <w:r w:rsidRPr="00B573E5">
        <w:rPr>
          <w:rFonts w:hint="eastAsia"/>
          <w:position w:val="-10"/>
          <w:szCs w:val="21"/>
        </w:rPr>
        <w:t>m</w:t>
      </w:r>
      <w:r w:rsidRPr="00B573E5">
        <w:rPr>
          <w:rFonts w:hint="eastAsia"/>
          <w:position w:val="-10"/>
          <w:szCs w:val="21"/>
          <w:vertAlign w:val="superscript"/>
        </w:rPr>
        <w:t>3</w:t>
      </w:r>
      <w:r w:rsidRPr="00B573E5">
        <w:rPr>
          <w:rFonts w:hint="eastAsia"/>
          <w:position w:val="-10"/>
          <w:szCs w:val="21"/>
        </w:rPr>
        <w:t>/</w:t>
      </w:r>
      <w:r w:rsidR="00B573E5">
        <w:rPr>
          <w:rFonts w:hint="eastAsia"/>
          <w:position w:val="-10"/>
          <w:szCs w:val="21"/>
        </w:rPr>
        <w:t>（</w:t>
      </w:r>
      <w:r w:rsidRPr="00B573E5">
        <w:rPr>
          <w:rFonts w:hint="eastAsia"/>
          <w:position w:val="-10"/>
          <w:szCs w:val="21"/>
        </w:rPr>
        <w:t>m.s</w:t>
      </w:r>
      <w:r w:rsidR="00B573E5">
        <w:rPr>
          <w:rFonts w:hint="eastAsia"/>
          <w:position w:val="-10"/>
          <w:szCs w:val="21"/>
        </w:rPr>
        <w:t>）</w:t>
      </w:r>
      <w:r w:rsidRPr="00B573E5">
        <w:rPr>
          <w:rFonts w:hint="eastAsia"/>
          <w:position w:val="-10"/>
          <w:szCs w:val="21"/>
        </w:rPr>
        <w:t>；</w:t>
      </w:r>
    </w:p>
    <w:p w:rsidR="007F32FE" w:rsidRPr="00223CAC" w:rsidRDefault="007F32FE" w:rsidP="00A74EF5">
      <w:pPr>
        <w:ind w:firstLineChars="200" w:firstLine="420"/>
        <w:rPr>
          <w:position w:val="-10"/>
          <w:szCs w:val="21"/>
        </w:rPr>
      </w:pPr>
      <w:r w:rsidRPr="00A74EF5">
        <w:rPr>
          <w:rFonts w:hint="eastAsia"/>
          <w:i/>
          <w:position w:val="-10"/>
          <w:szCs w:val="21"/>
        </w:rPr>
        <w:t xml:space="preserve"> A</w:t>
      </w:r>
      <w:r w:rsidR="00A74EF5">
        <w:rPr>
          <w:rFonts w:hint="eastAsia"/>
          <w:position w:val="-10"/>
          <w:szCs w:val="21"/>
        </w:rPr>
        <w:t>——</w:t>
      </w:r>
      <w:r w:rsidRPr="00223CAC">
        <w:rPr>
          <w:position w:val="-10"/>
          <w:szCs w:val="21"/>
        </w:rPr>
        <w:t>经验系数，按表</w:t>
      </w:r>
      <w:r w:rsidR="002F502E">
        <w:rPr>
          <w:rFonts w:hint="eastAsia"/>
          <w:position w:val="-10"/>
          <w:szCs w:val="21"/>
        </w:rPr>
        <w:t>B</w:t>
      </w:r>
      <w:r w:rsidRPr="00223CAC">
        <w:rPr>
          <w:rFonts w:hint="eastAsia"/>
          <w:position w:val="-10"/>
          <w:szCs w:val="21"/>
        </w:rPr>
        <w:t>.1</w:t>
      </w:r>
      <w:r w:rsidRPr="00223CAC">
        <w:rPr>
          <w:rFonts w:hint="eastAsia"/>
          <w:position w:val="-10"/>
          <w:szCs w:val="21"/>
        </w:rPr>
        <w:t>确定；</w:t>
      </w:r>
    </w:p>
    <w:p w:rsidR="007F32FE" w:rsidRPr="00223CAC" w:rsidRDefault="007F32FE" w:rsidP="00A74EF5">
      <w:pPr>
        <w:ind w:firstLineChars="200" w:firstLine="420"/>
        <w:rPr>
          <w:position w:val="-10"/>
          <w:szCs w:val="21"/>
        </w:rPr>
      </w:pPr>
      <w:r w:rsidRPr="00A74EF5">
        <w:rPr>
          <w:rFonts w:hint="eastAsia"/>
          <w:i/>
          <w:position w:val="-10"/>
          <w:szCs w:val="21"/>
        </w:rPr>
        <w:t xml:space="preserve"> </w:t>
      </w:r>
      <w:r w:rsidRPr="00A74EF5">
        <w:rPr>
          <w:i/>
          <w:position w:val="-10"/>
          <w:szCs w:val="21"/>
        </w:rPr>
        <w:t>K</w:t>
      </w:r>
      <w:r w:rsidRPr="00A74EF5">
        <w:rPr>
          <w:i/>
          <w:position w:val="-10"/>
          <w:szCs w:val="21"/>
          <w:vertAlign w:val="subscript"/>
        </w:rPr>
        <w:t>A</w:t>
      </w:r>
      <w:r w:rsidR="00A74EF5">
        <w:rPr>
          <w:rFonts w:hint="eastAsia"/>
          <w:position w:val="-10"/>
          <w:szCs w:val="21"/>
        </w:rPr>
        <w:t>——</w:t>
      </w:r>
      <w:r w:rsidRPr="00223CAC">
        <w:rPr>
          <w:rFonts w:hint="eastAsia"/>
          <w:position w:val="-10"/>
          <w:szCs w:val="21"/>
        </w:rPr>
        <w:t>护面</w:t>
      </w:r>
      <w:r w:rsidRPr="00223CAC">
        <w:rPr>
          <w:position w:val="-10"/>
          <w:szCs w:val="21"/>
        </w:rPr>
        <w:t>结构影响系数，按表</w:t>
      </w:r>
      <w:r w:rsidR="002F502E">
        <w:rPr>
          <w:rFonts w:hint="eastAsia"/>
          <w:position w:val="-10"/>
          <w:szCs w:val="21"/>
        </w:rPr>
        <w:t>B</w:t>
      </w:r>
      <w:r w:rsidRPr="00223CAC">
        <w:rPr>
          <w:rFonts w:hint="eastAsia"/>
          <w:position w:val="-10"/>
          <w:szCs w:val="21"/>
        </w:rPr>
        <w:t>.2</w:t>
      </w:r>
      <w:r w:rsidRPr="00223CAC">
        <w:rPr>
          <w:rFonts w:hint="eastAsia"/>
          <w:position w:val="-10"/>
          <w:szCs w:val="21"/>
        </w:rPr>
        <w:t>确定；</w:t>
      </w:r>
    </w:p>
    <w:p w:rsidR="007F32FE" w:rsidRPr="00223CAC" w:rsidRDefault="007F32FE" w:rsidP="00A74EF5">
      <w:pPr>
        <w:ind w:firstLineChars="200" w:firstLine="420"/>
        <w:rPr>
          <w:position w:val="-10"/>
          <w:szCs w:val="21"/>
        </w:rPr>
      </w:pPr>
      <w:r w:rsidRPr="00223CAC">
        <w:rPr>
          <w:rFonts w:hint="eastAsia"/>
          <w:position w:val="-10"/>
          <w:szCs w:val="21"/>
        </w:rPr>
        <w:t xml:space="preserve"> </w:t>
      </w:r>
      <w:r w:rsidRPr="00A74EF5">
        <w:rPr>
          <w:i/>
          <w:position w:val="-10"/>
          <w:szCs w:val="21"/>
        </w:rPr>
        <w:t>H</w:t>
      </w:r>
      <w:r w:rsidRPr="00A74EF5">
        <w:rPr>
          <w:i/>
          <w:position w:val="-10"/>
          <w:szCs w:val="21"/>
          <w:vertAlign w:val="subscript"/>
        </w:rPr>
        <w:t>1</w:t>
      </w:r>
      <w:r w:rsidRPr="00A74EF5">
        <w:rPr>
          <w:rFonts w:hint="eastAsia"/>
          <w:i/>
          <w:position w:val="-10"/>
          <w:szCs w:val="21"/>
          <w:vertAlign w:val="subscript"/>
        </w:rPr>
        <w:t>/3</w:t>
      </w:r>
      <w:r w:rsidR="00A74EF5">
        <w:rPr>
          <w:rFonts w:hint="eastAsia"/>
          <w:position w:val="-10"/>
          <w:szCs w:val="21"/>
        </w:rPr>
        <w:t>——</w:t>
      </w:r>
      <w:r w:rsidRPr="00223CAC">
        <w:rPr>
          <w:rFonts w:hint="eastAsia"/>
          <w:position w:val="-10"/>
          <w:szCs w:val="21"/>
        </w:rPr>
        <w:t>有效</w:t>
      </w:r>
      <w:r w:rsidRPr="00223CAC">
        <w:rPr>
          <w:position w:val="-10"/>
          <w:szCs w:val="21"/>
        </w:rPr>
        <w:t>波高</w:t>
      </w:r>
      <w:r w:rsidR="00A74EF5">
        <w:rPr>
          <w:rFonts w:hint="eastAsia"/>
          <w:position w:val="-10"/>
          <w:szCs w:val="21"/>
        </w:rPr>
        <w:t>，单位为米（</w:t>
      </w:r>
      <w:r w:rsidRPr="00223CAC">
        <w:rPr>
          <w:rFonts w:hint="eastAsia"/>
          <w:position w:val="-10"/>
          <w:szCs w:val="21"/>
        </w:rPr>
        <w:t>m</w:t>
      </w:r>
      <w:r w:rsidR="00A74EF5">
        <w:rPr>
          <w:rFonts w:hint="eastAsia"/>
          <w:position w:val="-10"/>
          <w:szCs w:val="21"/>
        </w:rPr>
        <w:t>）</w:t>
      </w:r>
      <w:r w:rsidRPr="00223CAC">
        <w:rPr>
          <w:rFonts w:hint="eastAsia"/>
          <w:position w:val="-10"/>
          <w:szCs w:val="21"/>
        </w:rPr>
        <w:t>；</w:t>
      </w:r>
    </w:p>
    <w:p w:rsidR="007F32FE" w:rsidRPr="00223CAC" w:rsidRDefault="007F32FE" w:rsidP="00A74EF5">
      <w:pPr>
        <w:ind w:firstLineChars="200" w:firstLine="420"/>
        <w:rPr>
          <w:position w:val="-10"/>
          <w:szCs w:val="21"/>
        </w:rPr>
      </w:pPr>
      <w:r w:rsidRPr="00223CAC">
        <w:rPr>
          <w:rFonts w:hint="eastAsia"/>
          <w:position w:val="-10"/>
          <w:szCs w:val="21"/>
        </w:rPr>
        <w:t xml:space="preserve"> </w:t>
      </w:r>
      <w:r w:rsidRPr="00A74EF5">
        <w:rPr>
          <w:rFonts w:hint="eastAsia"/>
          <w:i/>
          <w:position w:val="-10"/>
          <w:szCs w:val="21"/>
        </w:rPr>
        <w:t>T</w:t>
      </w:r>
      <w:r w:rsidRPr="00A74EF5">
        <w:rPr>
          <w:rFonts w:hint="eastAsia"/>
          <w:i/>
          <w:position w:val="-10"/>
          <w:szCs w:val="21"/>
          <w:vertAlign w:val="subscript"/>
        </w:rPr>
        <w:t>P</w:t>
      </w:r>
      <w:r w:rsidRPr="00223CAC">
        <w:rPr>
          <w:rFonts w:hint="eastAsia"/>
          <w:position w:val="-10"/>
          <w:szCs w:val="21"/>
        </w:rPr>
        <w:t>——</w:t>
      </w:r>
      <w:r w:rsidRPr="00223CAC">
        <w:rPr>
          <w:position w:val="-10"/>
          <w:szCs w:val="21"/>
        </w:rPr>
        <w:t>谱峰周期</w:t>
      </w:r>
      <w:r w:rsidR="009540D7">
        <w:rPr>
          <w:rFonts w:hint="eastAsia"/>
          <w:position w:val="-10"/>
          <w:szCs w:val="21"/>
        </w:rPr>
        <w:t>，单位为秒</w:t>
      </w:r>
      <w:r w:rsidRPr="00223CAC">
        <w:rPr>
          <w:position w:val="-10"/>
          <w:szCs w:val="21"/>
        </w:rPr>
        <w:t>（</w:t>
      </w:r>
      <w:r w:rsidRPr="00223CAC">
        <w:rPr>
          <w:rFonts w:hint="eastAsia"/>
          <w:position w:val="-10"/>
          <w:szCs w:val="21"/>
        </w:rPr>
        <w:t>s</w:t>
      </w:r>
      <w:r w:rsidRPr="00223CAC">
        <w:rPr>
          <w:position w:val="-10"/>
          <w:szCs w:val="21"/>
        </w:rPr>
        <w:t>）</w:t>
      </w:r>
      <w:r w:rsidRPr="00223CAC">
        <w:rPr>
          <w:rFonts w:hint="eastAsia"/>
          <w:position w:val="-10"/>
          <w:szCs w:val="21"/>
        </w:rPr>
        <w:t>；</w:t>
      </w:r>
    </w:p>
    <w:p w:rsidR="007F32FE" w:rsidRPr="00223CAC" w:rsidRDefault="007F32FE" w:rsidP="00A74EF5">
      <w:pPr>
        <w:ind w:firstLineChars="200" w:firstLine="420"/>
        <w:rPr>
          <w:position w:val="-10"/>
          <w:szCs w:val="21"/>
        </w:rPr>
      </w:pPr>
      <w:r w:rsidRPr="00223CAC">
        <w:rPr>
          <w:rFonts w:hint="eastAsia"/>
          <w:position w:val="-10"/>
          <w:szCs w:val="21"/>
        </w:rPr>
        <w:t xml:space="preserve"> </w:t>
      </w:r>
      <w:r w:rsidRPr="00A74EF5">
        <w:rPr>
          <w:i/>
          <w:position w:val="-10"/>
          <w:szCs w:val="21"/>
        </w:rPr>
        <w:t>H</w:t>
      </w:r>
      <w:r w:rsidRPr="00A74EF5">
        <w:rPr>
          <w:i/>
          <w:position w:val="-10"/>
          <w:szCs w:val="21"/>
          <w:vertAlign w:val="subscript"/>
        </w:rPr>
        <w:t>c</w:t>
      </w:r>
      <w:r w:rsidR="009540D7">
        <w:rPr>
          <w:rFonts w:hint="eastAsia"/>
          <w:position w:val="-10"/>
          <w:szCs w:val="21"/>
        </w:rPr>
        <w:t>——</w:t>
      </w:r>
      <w:r w:rsidRPr="00223CAC">
        <w:rPr>
          <w:position w:val="-10"/>
          <w:szCs w:val="21"/>
        </w:rPr>
        <w:t>堤顶在</w:t>
      </w:r>
      <w:r w:rsidRPr="00223CAC">
        <w:rPr>
          <w:rFonts w:hint="eastAsia"/>
          <w:position w:val="-10"/>
          <w:szCs w:val="21"/>
        </w:rPr>
        <w:t>静水</w:t>
      </w:r>
      <w:r w:rsidRPr="00223CAC">
        <w:rPr>
          <w:position w:val="-10"/>
          <w:szCs w:val="21"/>
        </w:rPr>
        <w:t>面以上的高度</w:t>
      </w:r>
      <w:r w:rsidR="009540D7">
        <w:rPr>
          <w:rFonts w:hint="eastAsia"/>
          <w:position w:val="-10"/>
          <w:szCs w:val="21"/>
        </w:rPr>
        <w:t>，单位为米</w:t>
      </w:r>
      <w:r w:rsidRPr="00223CAC">
        <w:rPr>
          <w:position w:val="-10"/>
          <w:szCs w:val="21"/>
        </w:rPr>
        <w:t>（</w:t>
      </w:r>
      <w:r w:rsidRPr="00223CAC">
        <w:rPr>
          <w:rFonts w:hint="eastAsia"/>
          <w:position w:val="-10"/>
          <w:szCs w:val="21"/>
        </w:rPr>
        <w:t>m</w:t>
      </w:r>
      <w:r w:rsidRPr="00223CAC">
        <w:rPr>
          <w:position w:val="-10"/>
          <w:szCs w:val="21"/>
        </w:rPr>
        <w:t>）</w:t>
      </w:r>
      <w:r w:rsidRPr="00223CAC">
        <w:rPr>
          <w:rFonts w:hint="eastAsia"/>
          <w:position w:val="-10"/>
          <w:szCs w:val="21"/>
        </w:rPr>
        <w:t>；</w:t>
      </w:r>
    </w:p>
    <w:p w:rsidR="007F32FE" w:rsidRPr="00223CAC" w:rsidRDefault="007F32FE" w:rsidP="00A74EF5">
      <w:pPr>
        <w:ind w:firstLineChars="200" w:firstLine="420"/>
        <w:rPr>
          <w:position w:val="-10"/>
          <w:szCs w:val="21"/>
        </w:rPr>
      </w:pPr>
      <w:r w:rsidRPr="00223CAC">
        <w:rPr>
          <w:rFonts w:hint="eastAsia"/>
          <w:position w:val="-10"/>
          <w:szCs w:val="21"/>
        </w:rPr>
        <w:t xml:space="preserve"> </w:t>
      </w:r>
      <w:r w:rsidRPr="00A74EF5">
        <w:rPr>
          <w:i/>
          <w:position w:val="-10"/>
          <w:szCs w:val="21"/>
        </w:rPr>
        <w:t>m</w:t>
      </w:r>
      <w:r w:rsidR="009540D7">
        <w:rPr>
          <w:rFonts w:hint="eastAsia"/>
          <w:position w:val="-10"/>
          <w:szCs w:val="21"/>
        </w:rPr>
        <w:t>——</w:t>
      </w:r>
      <w:r w:rsidRPr="00223CAC">
        <w:rPr>
          <w:position w:val="-10"/>
          <w:szCs w:val="21"/>
        </w:rPr>
        <w:t>斜坡坡度</w:t>
      </w:r>
      <w:r w:rsidRPr="00B573E5">
        <w:rPr>
          <w:position w:val="-10"/>
          <w:szCs w:val="21"/>
        </w:rPr>
        <w:t>系数，斜坡坡度为</w:t>
      </w:r>
      <w:r w:rsidRPr="00B573E5">
        <w:rPr>
          <w:rFonts w:hint="eastAsia"/>
          <w:position w:val="-10"/>
          <w:szCs w:val="21"/>
        </w:rPr>
        <w:t>1</w:t>
      </w:r>
      <w:r w:rsidRPr="00B573E5">
        <w:rPr>
          <w:rFonts w:hint="eastAsia"/>
          <w:position w:val="-10"/>
          <w:szCs w:val="21"/>
        </w:rPr>
        <w:t>：</w:t>
      </w:r>
      <w:r w:rsidRPr="00B573E5">
        <w:rPr>
          <w:i/>
          <w:position w:val="-10"/>
          <w:szCs w:val="21"/>
        </w:rPr>
        <w:t>m</w:t>
      </w:r>
      <w:r w:rsidRPr="00B573E5">
        <w:rPr>
          <w:rFonts w:hint="eastAsia"/>
          <w:position w:val="-10"/>
          <w:szCs w:val="21"/>
        </w:rPr>
        <w:t>；</w:t>
      </w:r>
    </w:p>
    <w:p w:rsidR="007F32FE" w:rsidRPr="00223CAC" w:rsidRDefault="007F32FE" w:rsidP="00A74EF5">
      <w:pPr>
        <w:ind w:firstLineChars="200" w:firstLine="420"/>
        <w:rPr>
          <w:position w:val="-10"/>
          <w:szCs w:val="21"/>
        </w:rPr>
      </w:pPr>
      <w:r w:rsidRPr="00223CAC">
        <w:rPr>
          <w:position w:val="-10"/>
          <w:szCs w:val="21"/>
        </w:rPr>
        <w:t xml:space="preserve"> </w:t>
      </w:r>
      <w:r w:rsidRPr="00A74EF5">
        <w:rPr>
          <w:i/>
          <w:position w:val="-10"/>
          <w:szCs w:val="21"/>
        </w:rPr>
        <w:t>d</w:t>
      </w:r>
      <w:r w:rsidR="009540D7">
        <w:rPr>
          <w:rFonts w:hint="eastAsia"/>
          <w:position w:val="-10"/>
          <w:szCs w:val="21"/>
        </w:rPr>
        <w:t>——</w:t>
      </w:r>
      <w:r w:rsidRPr="00223CAC">
        <w:rPr>
          <w:position w:val="-10"/>
          <w:szCs w:val="21"/>
        </w:rPr>
        <w:t>建筑物前水深</w:t>
      </w:r>
      <w:r w:rsidR="009540D7">
        <w:rPr>
          <w:rFonts w:hint="eastAsia"/>
          <w:position w:val="-10"/>
          <w:szCs w:val="21"/>
        </w:rPr>
        <w:t>，单位为米</w:t>
      </w:r>
      <w:r w:rsidRPr="00223CAC">
        <w:rPr>
          <w:position w:val="-10"/>
          <w:szCs w:val="21"/>
        </w:rPr>
        <w:t>（</w:t>
      </w:r>
      <w:r w:rsidRPr="00223CAC">
        <w:rPr>
          <w:rFonts w:hint="eastAsia"/>
          <w:position w:val="-10"/>
          <w:szCs w:val="21"/>
        </w:rPr>
        <w:t>m</w:t>
      </w:r>
      <w:r w:rsidRPr="00223CAC">
        <w:rPr>
          <w:position w:val="-10"/>
          <w:szCs w:val="21"/>
        </w:rPr>
        <w:t>）</w:t>
      </w:r>
      <w:r w:rsidRPr="00223CAC">
        <w:rPr>
          <w:rFonts w:hint="eastAsia"/>
          <w:position w:val="-10"/>
          <w:szCs w:val="21"/>
        </w:rPr>
        <w:t>；</w:t>
      </w:r>
    </w:p>
    <w:p w:rsidR="007F32FE" w:rsidRPr="00223CAC" w:rsidRDefault="007F32FE" w:rsidP="00A74EF5">
      <w:pPr>
        <w:ind w:firstLineChars="200" w:firstLine="420"/>
        <w:rPr>
          <w:position w:val="-10"/>
          <w:szCs w:val="21"/>
        </w:rPr>
      </w:pPr>
      <w:r w:rsidRPr="00223CAC">
        <w:rPr>
          <w:rFonts w:hint="eastAsia"/>
          <w:position w:val="-10"/>
          <w:szCs w:val="21"/>
        </w:rPr>
        <w:t xml:space="preserve"> </w:t>
      </w:r>
      <w:r w:rsidRPr="00A74EF5">
        <w:rPr>
          <w:i/>
          <w:position w:val="-10"/>
          <w:szCs w:val="21"/>
        </w:rPr>
        <w:t>g</w:t>
      </w:r>
      <w:r w:rsidR="009540D7">
        <w:rPr>
          <w:rFonts w:hint="eastAsia"/>
          <w:position w:val="-10"/>
          <w:szCs w:val="21"/>
        </w:rPr>
        <w:t>——</w:t>
      </w:r>
      <w:r w:rsidRPr="00223CAC">
        <w:rPr>
          <w:position w:val="-10"/>
          <w:szCs w:val="21"/>
        </w:rPr>
        <w:t>重力加速度</w:t>
      </w:r>
      <w:r w:rsidR="009540D7">
        <w:rPr>
          <w:rFonts w:hint="eastAsia"/>
          <w:position w:val="-10"/>
          <w:szCs w:val="21"/>
        </w:rPr>
        <w:t>，单位为米每秒的平方</w:t>
      </w:r>
      <w:r w:rsidRPr="00223CAC">
        <w:rPr>
          <w:position w:val="-10"/>
          <w:szCs w:val="21"/>
        </w:rPr>
        <w:t>（</w:t>
      </w:r>
      <w:r w:rsidRPr="00223CAC">
        <w:rPr>
          <w:rFonts w:hint="eastAsia"/>
          <w:position w:val="-10"/>
          <w:szCs w:val="21"/>
        </w:rPr>
        <w:t>m/s</w:t>
      </w:r>
      <w:r w:rsidRPr="00223CAC">
        <w:rPr>
          <w:rFonts w:hint="eastAsia"/>
          <w:position w:val="-10"/>
          <w:szCs w:val="21"/>
          <w:vertAlign w:val="superscript"/>
        </w:rPr>
        <w:t>2</w:t>
      </w:r>
      <w:r w:rsidRPr="00223CAC">
        <w:rPr>
          <w:position w:val="-10"/>
          <w:szCs w:val="21"/>
        </w:rPr>
        <w:t>）</w:t>
      </w:r>
      <w:r w:rsidRPr="00223CAC">
        <w:rPr>
          <w:rFonts w:hint="eastAsia"/>
          <w:position w:val="-10"/>
          <w:szCs w:val="21"/>
        </w:rPr>
        <w:t>。</w:t>
      </w:r>
    </w:p>
    <w:p w:rsidR="007F32FE" w:rsidRPr="00223CAC" w:rsidRDefault="007F32FE" w:rsidP="007F32FE">
      <w:pPr>
        <w:ind w:firstLineChars="200" w:firstLine="420"/>
        <w:rPr>
          <w:szCs w:val="21"/>
        </w:rPr>
      </w:pPr>
      <w:r w:rsidRPr="00223CAC">
        <w:rPr>
          <w:szCs w:val="21"/>
        </w:rPr>
        <w:t>对于斜坡堤</w:t>
      </w:r>
      <w:r w:rsidR="00B55FE6">
        <w:rPr>
          <w:rFonts w:hint="eastAsia"/>
          <w:szCs w:val="21"/>
        </w:rPr>
        <w:t>顶有胸墙</w:t>
      </w:r>
      <w:r w:rsidRPr="00223CAC">
        <w:rPr>
          <w:rFonts w:hint="eastAsia"/>
          <w:szCs w:val="21"/>
        </w:rPr>
        <w:t>，堤顶越浪量可按公式计算：</w:t>
      </w:r>
      <w:r w:rsidRPr="00223CAC">
        <w:rPr>
          <w:rFonts w:hint="eastAsia"/>
          <w:szCs w:val="21"/>
        </w:rPr>
        <w:t xml:space="preserve"> </w:t>
      </w:r>
    </w:p>
    <w:p w:rsidR="007F32FE" w:rsidRPr="00223CAC" w:rsidRDefault="007F32FE" w:rsidP="00A74EF5">
      <w:pPr>
        <w:spacing w:line="360" w:lineRule="auto"/>
        <w:ind w:right="360"/>
        <w:jc w:val="center"/>
        <w:rPr>
          <w:szCs w:val="21"/>
        </w:rPr>
      </w:pPr>
      <w:r>
        <w:rPr>
          <w:noProof/>
          <w:position w:val="-38"/>
          <w:szCs w:val="21"/>
        </w:rPr>
        <w:drawing>
          <wp:inline distT="0" distB="0" distL="0" distR="0">
            <wp:extent cx="4772025" cy="561975"/>
            <wp:effectExtent l="19050" t="0" r="9525"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772025" cy="561975"/>
                    </a:xfrm>
                    <a:prstGeom prst="rect">
                      <a:avLst/>
                    </a:prstGeom>
                    <a:noFill/>
                    <a:ln w="9525">
                      <a:noFill/>
                      <a:miter lim="800000"/>
                      <a:headEnd/>
                      <a:tailEnd/>
                    </a:ln>
                  </pic:spPr>
                </pic:pic>
              </a:graphicData>
            </a:graphic>
          </wp:inline>
        </w:drawing>
      </w:r>
      <w:r w:rsidR="00A74EF5">
        <w:rPr>
          <w:rFonts w:hint="eastAsia"/>
          <w:szCs w:val="21"/>
        </w:rPr>
        <w:t xml:space="preserve">   </w:t>
      </w:r>
      <w:r w:rsidR="00A74EF5">
        <w:rPr>
          <w:rFonts w:hint="eastAsia"/>
          <w:szCs w:val="21"/>
        </w:rPr>
        <w:t>（</w:t>
      </w:r>
      <w:r w:rsidR="00A74EF5">
        <w:rPr>
          <w:rFonts w:hint="eastAsia"/>
          <w:szCs w:val="21"/>
        </w:rPr>
        <w:t>6</w:t>
      </w:r>
      <w:r w:rsidR="00A74EF5">
        <w:rPr>
          <w:rFonts w:hint="eastAsia"/>
          <w:szCs w:val="21"/>
        </w:rPr>
        <w:t>）</w:t>
      </w:r>
    </w:p>
    <w:p w:rsidR="007F32FE" w:rsidRPr="00223CAC" w:rsidRDefault="007F32FE" w:rsidP="00A74EF5">
      <w:pPr>
        <w:ind w:firstLineChars="200" w:firstLine="420"/>
        <w:rPr>
          <w:szCs w:val="21"/>
        </w:rPr>
      </w:pPr>
      <w:r w:rsidRPr="00223CAC">
        <w:rPr>
          <w:szCs w:val="21"/>
        </w:rPr>
        <w:t>式中：</w:t>
      </w:r>
    </w:p>
    <w:p w:rsidR="007F32FE" w:rsidRPr="00223CAC" w:rsidRDefault="007F32FE" w:rsidP="00A74EF5">
      <w:pPr>
        <w:ind w:firstLineChars="200" w:firstLine="420"/>
        <w:rPr>
          <w:szCs w:val="21"/>
        </w:rPr>
      </w:pPr>
      <w:r>
        <w:rPr>
          <w:noProof/>
          <w:position w:val="-12"/>
          <w:szCs w:val="21"/>
        </w:rPr>
        <w:drawing>
          <wp:inline distT="0" distB="0" distL="0" distR="0">
            <wp:extent cx="209550" cy="247650"/>
            <wp:effectExtent l="19050" t="0" r="0" b="0"/>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209550" cy="247650"/>
                    </a:xfrm>
                    <a:prstGeom prst="rect">
                      <a:avLst/>
                    </a:prstGeom>
                    <a:noFill/>
                    <a:ln w="9525">
                      <a:noFill/>
                      <a:miter lim="800000"/>
                      <a:headEnd/>
                      <a:tailEnd/>
                    </a:ln>
                  </pic:spPr>
                </pic:pic>
              </a:graphicData>
            </a:graphic>
          </wp:inline>
        </w:drawing>
      </w:r>
      <w:r w:rsidR="009540D7">
        <w:rPr>
          <w:rFonts w:hint="eastAsia"/>
          <w:szCs w:val="21"/>
        </w:rPr>
        <w:t>——</w:t>
      </w:r>
      <w:r w:rsidRPr="00223CAC">
        <w:rPr>
          <w:szCs w:val="21"/>
        </w:rPr>
        <w:t>胸墙墙顶在静水面以上的高度</w:t>
      </w:r>
      <w:r w:rsidR="009540D7">
        <w:rPr>
          <w:rFonts w:hint="eastAsia"/>
          <w:szCs w:val="21"/>
        </w:rPr>
        <w:t>，单位为米</w:t>
      </w:r>
      <w:r w:rsidRPr="00223CAC">
        <w:rPr>
          <w:szCs w:val="21"/>
        </w:rPr>
        <w:t>（</w:t>
      </w:r>
      <w:r w:rsidRPr="00223CAC">
        <w:rPr>
          <w:szCs w:val="21"/>
        </w:rPr>
        <w:t>m</w:t>
      </w:r>
      <w:r w:rsidRPr="00223CAC">
        <w:rPr>
          <w:szCs w:val="21"/>
        </w:rPr>
        <w:t>）；</w:t>
      </w:r>
    </w:p>
    <w:p w:rsidR="007F32FE" w:rsidRPr="00223CAC" w:rsidRDefault="007F32FE" w:rsidP="00A74EF5">
      <w:pPr>
        <w:ind w:firstLineChars="200" w:firstLine="420"/>
        <w:rPr>
          <w:szCs w:val="21"/>
        </w:rPr>
      </w:pPr>
      <w:r>
        <w:rPr>
          <w:noProof/>
          <w:position w:val="-12"/>
          <w:szCs w:val="21"/>
        </w:rPr>
        <w:drawing>
          <wp:inline distT="0" distB="0" distL="0" distR="0">
            <wp:extent cx="133350" cy="238125"/>
            <wp:effectExtent l="0" t="0" r="0" b="0"/>
            <wp:docPr id="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133350" cy="238125"/>
                    </a:xfrm>
                    <a:prstGeom prst="rect">
                      <a:avLst/>
                    </a:prstGeom>
                    <a:noFill/>
                    <a:ln w="9525">
                      <a:noFill/>
                      <a:miter lim="800000"/>
                      <a:headEnd/>
                      <a:tailEnd/>
                    </a:ln>
                  </pic:spPr>
                </pic:pic>
              </a:graphicData>
            </a:graphic>
          </wp:inline>
        </w:drawing>
      </w:r>
      <w:r w:rsidR="009540D7">
        <w:rPr>
          <w:rFonts w:hint="eastAsia"/>
          <w:szCs w:val="21"/>
        </w:rPr>
        <w:t>——</w:t>
      </w:r>
      <w:r w:rsidRPr="00223CAC">
        <w:rPr>
          <w:szCs w:val="21"/>
        </w:rPr>
        <w:t>胸墙前肩宽</w:t>
      </w:r>
      <w:r w:rsidR="009540D7">
        <w:rPr>
          <w:rFonts w:hint="eastAsia"/>
          <w:szCs w:val="21"/>
        </w:rPr>
        <w:t>，单位为米</w:t>
      </w:r>
      <w:r w:rsidRPr="00223CAC">
        <w:rPr>
          <w:szCs w:val="21"/>
        </w:rPr>
        <w:t>（</w:t>
      </w:r>
      <w:r w:rsidRPr="00223CAC">
        <w:rPr>
          <w:szCs w:val="21"/>
        </w:rPr>
        <w:t>m</w:t>
      </w:r>
      <w:r w:rsidRPr="00223CAC">
        <w:rPr>
          <w:szCs w:val="21"/>
        </w:rPr>
        <w:t>）；</w:t>
      </w:r>
    </w:p>
    <w:p w:rsidR="007F32FE" w:rsidRPr="00223CAC" w:rsidRDefault="007F32FE" w:rsidP="00A74EF5">
      <w:pPr>
        <w:ind w:firstLineChars="200" w:firstLine="420"/>
        <w:rPr>
          <w:szCs w:val="21"/>
        </w:rPr>
      </w:pPr>
      <w:r>
        <w:rPr>
          <w:noProof/>
          <w:position w:val="-4"/>
          <w:szCs w:val="21"/>
        </w:rPr>
        <w:drawing>
          <wp:inline distT="0" distB="0" distL="0" distR="0">
            <wp:extent cx="152400" cy="161925"/>
            <wp:effectExtent l="19050" t="0" r="0"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009540D7">
        <w:rPr>
          <w:rFonts w:hint="eastAsia"/>
          <w:szCs w:val="21"/>
        </w:rPr>
        <w:t>——</w:t>
      </w:r>
      <w:r w:rsidRPr="00223CAC">
        <w:rPr>
          <w:szCs w:val="21"/>
        </w:rPr>
        <w:t>经验系数，按表</w:t>
      </w:r>
      <w:r w:rsidR="002F502E">
        <w:rPr>
          <w:rFonts w:hint="eastAsia"/>
          <w:szCs w:val="21"/>
        </w:rPr>
        <w:t>B</w:t>
      </w:r>
      <w:r w:rsidRPr="00223CAC">
        <w:rPr>
          <w:rFonts w:hint="eastAsia"/>
          <w:szCs w:val="21"/>
        </w:rPr>
        <w:t>.1</w:t>
      </w:r>
      <w:r w:rsidRPr="00223CAC">
        <w:rPr>
          <w:szCs w:val="21"/>
        </w:rPr>
        <w:t>确定；</w:t>
      </w:r>
    </w:p>
    <w:p w:rsidR="007F32FE" w:rsidRPr="009540D7" w:rsidRDefault="007F32FE" w:rsidP="007F32FE">
      <w:pPr>
        <w:spacing w:line="360" w:lineRule="auto"/>
        <w:jc w:val="center"/>
        <w:rPr>
          <w:rFonts w:ascii="黑体" w:eastAsia="黑体" w:hAnsi="黑体"/>
          <w:szCs w:val="21"/>
        </w:rPr>
      </w:pPr>
      <w:r w:rsidRPr="009540D7">
        <w:rPr>
          <w:rFonts w:ascii="黑体" w:eastAsia="黑体" w:hAnsi="黑体"/>
          <w:szCs w:val="21"/>
        </w:rPr>
        <w:t>表</w:t>
      </w:r>
      <w:r w:rsidRPr="009540D7">
        <w:rPr>
          <w:rFonts w:ascii="黑体" w:eastAsia="黑体" w:hAnsi="黑体" w:hint="eastAsia"/>
          <w:szCs w:val="21"/>
        </w:rPr>
        <w:t>B.1</w:t>
      </w:r>
      <w:r w:rsidRPr="009540D7">
        <w:rPr>
          <w:rFonts w:ascii="黑体" w:eastAsia="黑体" w:hAnsi="黑体"/>
          <w:szCs w:val="21"/>
        </w:rPr>
        <w:t xml:space="preserve">  经验系数A、B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496"/>
        <w:gridCol w:w="2496"/>
        <w:gridCol w:w="2496"/>
      </w:tblGrid>
      <w:tr w:rsidR="002F502E" w:rsidRPr="00223CAC" w:rsidTr="00E332DD">
        <w:trPr>
          <w:trHeight w:val="173"/>
          <w:jc w:val="center"/>
        </w:trPr>
        <w:tc>
          <w:tcPr>
            <w:tcW w:w="1515" w:type="dxa"/>
            <w:vMerge w:val="restart"/>
            <w:vAlign w:val="center"/>
          </w:tcPr>
          <w:p w:rsidR="002F502E" w:rsidRPr="00223CAC" w:rsidRDefault="002F502E" w:rsidP="00E332DD">
            <w:pPr>
              <w:jc w:val="center"/>
              <w:rPr>
                <w:i/>
                <w:szCs w:val="21"/>
              </w:rPr>
            </w:pPr>
          </w:p>
        </w:tc>
        <w:tc>
          <w:tcPr>
            <w:tcW w:w="7488" w:type="dxa"/>
            <w:gridSpan w:val="3"/>
            <w:vAlign w:val="center"/>
          </w:tcPr>
          <w:p w:rsidR="002F502E" w:rsidRPr="00223CAC" w:rsidRDefault="002F502E" w:rsidP="00E332DD">
            <w:pPr>
              <w:jc w:val="center"/>
              <w:rPr>
                <w:szCs w:val="21"/>
              </w:rPr>
            </w:pPr>
            <w:r w:rsidRPr="00223CAC">
              <w:rPr>
                <w:i/>
                <w:szCs w:val="21"/>
              </w:rPr>
              <w:t>m</w:t>
            </w:r>
          </w:p>
        </w:tc>
      </w:tr>
      <w:tr w:rsidR="002F502E" w:rsidRPr="00223CAC" w:rsidTr="00E332DD">
        <w:trPr>
          <w:trHeight w:val="172"/>
          <w:jc w:val="center"/>
        </w:trPr>
        <w:tc>
          <w:tcPr>
            <w:tcW w:w="1515" w:type="dxa"/>
            <w:vMerge/>
            <w:vAlign w:val="center"/>
          </w:tcPr>
          <w:p w:rsidR="002F502E" w:rsidRPr="00223CAC" w:rsidRDefault="002F502E" w:rsidP="00E332DD">
            <w:pPr>
              <w:jc w:val="center"/>
              <w:rPr>
                <w:i/>
                <w:szCs w:val="21"/>
              </w:rPr>
            </w:pPr>
          </w:p>
        </w:tc>
        <w:tc>
          <w:tcPr>
            <w:tcW w:w="2496" w:type="dxa"/>
            <w:vAlign w:val="center"/>
          </w:tcPr>
          <w:p w:rsidR="002F502E" w:rsidRPr="00223CAC" w:rsidRDefault="002F502E" w:rsidP="00E332DD">
            <w:pPr>
              <w:jc w:val="center"/>
              <w:rPr>
                <w:szCs w:val="21"/>
              </w:rPr>
            </w:pPr>
            <w:r w:rsidRPr="00223CAC">
              <w:rPr>
                <w:szCs w:val="21"/>
              </w:rPr>
              <w:t>1.5</w:t>
            </w:r>
          </w:p>
        </w:tc>
        <w:tc>
          <w:tcPr>
            <w:tcW w:w="2496" w:type="dxa"/>
            <w:vAlign w:val="center"/>
          </w:tcPr>
          <w:p w:rsidR="002F502E" w:rsidRPr="00223CAC" w:rsidRDefault="002F502E" w:rsidP="00E332DD">
            <w:pPr>
              <w:jc w:val="center"/>
              <w:rPr>
                <w:szCs w:val="21"/>
              </w:rPr>
            </w:pPr>
            <w:r w:rsidRPr="00223CAC">
              <w:rPr>
                <w:szCs w:val="21"/>
              </w:rPr>
              <w:t>2.0</w:t>
            </w:r>
          </w:p>
        </w:tc>
        <w:tc>
          <w:tcPr>
            <w:tcW w:w="2496" w:type="dxa"/>
            <w:vAlign w:val="center"/>
          </w:tcPr>
          <w:p w:rsidR="002F502E" w:rsidRPr="00223CAC" w:rsidRDefault="002F502E" w:rsidP="00E332DD">
            <w:pPr>
              <w:jc w:val="center"/>
              <w:rPr>
                <w:szCs w:val="21"/>
              </w:rPr>
            </w:pPr>
            <w:r w:rsidRPr="00223CAC">
              <w:rPr>
                <w:szCs w:val="21"/>
              </w:rPr>
              <w:t>3.0</w:t>
            </w:r>
          </w:p>
        </w:tc>
      </w:tr>
      <w:tr w:rsidR="007F32FE" w:rsidRPr="00223CAC" w:rsidTr="00E332DD">
        <w:trPr>
          <w:trHeight w:val="340"/>
          <w:jc w:val="center"/>
        </w:trPr>
        <w:tc>
          <w:tcPr>
            <w:tcW w:w="1515" w:type="dxa"/>
            <w:vAlign w:val="center"/>
          </w:tcPr>
          <w:p w:rsidR="007F32FE" w:rsidRPr="00223CAC" w:rsidRDefault="007F32FE" w:rsidP="00E332DD">
            <w:pPr>
              <w:jc w:val="center"/>
              <w:rPr>
                <w:szCs w:val="21"/>
              </w:rPr>
            </w:pPr>
            <w:r w:rsidRPr="00223CAC">
              <w:rPr>
                <w:szCs w:val="21"/>
              </w:rPr>
              <w:t>A</w:t>
            </w:r>
          </w:p>
        </w:tc>
        <w:tc>
          <w:tcPr>
            <w:tcW w:w="2496" w:type="dxa"/>
            <w:vAlign w:val="center"/>
          </w:tcPr>
          <w:p w:rsidR="007F32FE" w:rsidRPr="00223CAC" w:rsidRDefault="007F32FE" w:rsidP="00E332DD">
            <w:pPr>
              <w:jc w:val="center"/>
              <w:rPr>
                <w:szCs w:val="21"/>
              </w:rPr>
            </w:pPr>
            <w:r w:rsidRPr="00223CAC">
              <w:rPr>
                <w:szCs w:val="21"/>
              </w:rPr>
              <w:t>0.035</w:t>
            </w:r>
          </w:p>
        </w:tc>
        <w:tc>
          <w:tcPr>
            <w:tcW w:w="2496" w:type="dxa"/>
            <w:vAlign w:val="center"/>
          </w:tcPr>
          <w:p w:rsidR="007F32FE" w:rsidRPr="00223CAC" w:rsidRDefault="007F32FE" w:rsidP="00E332DD">
            <w:pPr>
              <w:jc w:val="center"/>
              <w:rPr>
                <w:szCs w:val="21"/>
              </w:rPr>
            </w:pPr>
            <w:r w:rsidRPr="00223CAC">
              <w:rPr>
                <w:szCs w:val="21"/>
              </w:rPr>
              <w:t>0.060</w:t>
            </w:r>
          </w:p>
        </w:tc>
        <w:tc>
          <w:tcPr>
            <w:tcW w:w="2496" w:type="dxa"/>
            <w:vAlign w:val="center"/>
          </w:tcPr>
          <w:p w:rsidR="007F32FE" w:rsidRPr="00223CAC" w:rsidRDefault="007F32FE" w:rsidP="00E332DD">
            <w:pPr>
              <w:jc w:val="center"/>
              <w:rPr>
                <w:szCs w:val="21"/>
              </w:rPr>
            </w:pPr>
            <w:r w:rsidRPr="00223CAC">
              <w:rPr>
                <w:szCs w:val="21"/>
              </w:rPr>
              <w:t>0.056</w:t>
            </w:r>
          </w:p>
        </w:tc>
      </w:tr>
      <w:tr w:rsidR="007F32FE" w:rsidRPr="00223CAC" w:rsidTr="00E332DD">
        <w:trPr>
          <w:trHeight w:val="340"/>
          <w:jc w:val="center"/>
        </w:trPr>
        <w:tc>
          <w:tcPr>
            <w:tcW w:w="1515" w:type="dxa"/>
            <w:vAlign w:val="center"/>
          </w:tcPr>
          <w:p w:rsidR="007F32FE" w:rsidRPr="00223CAC" w:rsidRDefault="007F32FE" w:rsidP="00E332DD">
            <w:pPr>
              <w:jc w:val="center"/>
              <w:rPr>
                <w:szCs w:val="21"/>
              </w:rPr>
            </w:pPr>
            <w:r w:rsidRPr="00223CAC">
              <w:rPr>
                <w:szCs w:val="21"/>
              </w:rPr>
              <w:t>B</w:t>
            </w:r>
          </w:p>
        </w:tc>
        <w:tc>
          <w:tcPr>
            <w:tcW w:w="2496" w:type="dxa"/>
            <w:vAlign w:val="center"/>
          </w:tcPr>
          <w:p w:rsidR="007F32FE" w:rsidRPr="00223CAC" w:rsidRDefault="007F32FE" w:rsidP="00E332DD">
            <w:pPr>
              <w:jc w:val="center"/>
              <w:rPr>
                <w:szCs w:val="21"/>
              </w:rPr>
            </w:pPr>
            <w:r w:rsidRPr="00223CAC">
              <w:rPr>
                <w:szCs w:val="21"/>
              </w:rPr>
              <w:t>0.60</w:t>
            </w:r>
          </w:p>
        </w:tc>
        <w:tc>
          <w:tcPr>
            <w:tcW w:w="2496" w:type="dxa"/>
            <w:vAlign w:val="center"/>
          </w:tcPr>
          <w:p w:rsidR="007F32FE" w:rsidRPr="00223CAC" w:rsidRDefault="007F32FE" w:rsidP="00E332DD">
            <w:pPr>
              <w:jc w:val="center"/>
              <w:rPr>
                <w:szCs w:val="21"/>
              </w:rPr>
            </w:pPr>
            <w:r w:rsidRPr="00223CAC">
              <w:rPr>
                <w:szCs w:val="21"/>
              </w:rPr>
              <w:t>0.45</w:t>
            </w:r>
          </w:p>
        </w:tc>
        <w:tc>
          <w:tcPr>
            <w:tcW w:w="2496" w:type="dxa"/>
            <w:vAlign w:val="center"/>
          </w:tcPr>
          <w:p w:rsidR="007F32FE" w:rsidRPr="00223CAC" w:rsidRDefault="007F32FE" w:rsidP="00E332DD">
            <w:pPr>
              <w:jc w:val="center"/>
              <w:rPr>
                <w:szCs w:val="21"/>
              </w:rPr>
            </w:pPr>
            <w:r w:rsidRPr="00223CAC">
              <w:rPr>
                <w:szCs w:val="21"/>
              </w:rPr>
              <w:t>0.38</w:t>
            </w:r>
          </w:p>
        </w:tc>
      </w:tr>
    </w:tbl>
    <w:p w:rsidR="007F32FE" w:rsidRPr="009540D7" w:rsidRDefault="007F32FE" w:rsidP="00E332DD">
      <w:pPr>
        <w:spacing w:beforeLines="50" w:before="156" w:line="360" w:lineRule="auto"/>
        <w:jc w:val="center"/>
        <w:rPr>
          <w:rFonts w:ascii="黑体" w:eastAsia="黑体" w:hAnsi="黑体"/>
          <w:szCs w:val="21"/>
        </w:rPr>
      </w:pPr>
      <w:r w:rsidRPr="009540D7">
        <w:rPr>
          <w:rFonts w:ascii="黑体" w:eastAsia="黑体" w:hAnsi="黑体"/>
          <w:szCs w:val="21"/>
        </w:rPr>
        <w:t>表</w:t>
      </w:r>
      <w:r w:rsidRPr="009540D7">
        <w:rPr>
          <w:rFonts w:ascii="黑体" w:eastAsia="黑体" w:hAnsi="黑体" w:hint="eastAsia"/>
          <w:szCs w:val="21"/>
        </w:rPr>
        <w:t xml:space="preserve">B.2 </w:t>
      </w:r>
      <w:r w:rsidRPr="009540D7">
        <w:rPr>
          <w:rFonts w:ascii="黑体" w:eastAsia="黑体" w:hAnsi="黑体"/>
          <w:szCs w:val="21"/>
        </w:rPr>
        <w:t xml:space="preserve"> 护面结构影响系数</w:t>
      </w:r>
      <w:r w:rsidRPr="009540D7">
        <w:rPr>
          <w:rFonts w:ascii="黑体" w:eastAsia="黑体" w:hAnsi="黑体"/>
          <w:i/>
          <w:szCs w:val="21"/>
        </w:rPr>
        <w:t>K</w:t>
      </w:r>
      <w:r w:rsidRPr="009540D7">
        <w:rPr>
          <w:rFonts w:ascii="黑体" w:eastAsia="黑体" w:hAnsi="黑体"/>
          <w:i/>
          <w:szCs w:val="21"/>
          <w:vertAlign w:val="subscript"/>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5"/>
        <w:gridCol w:w="1990"/>
        <w:gridCol w:w="1990"/>
        <w:gridCol w:w="1990"/>
        <w:gridCol w:w="1838"/>
      </w:tblGrid>
      <w:tr w:rsidR="002F502E" w:rsidRPr="00223CAC" w:rsidTr="00E332DD">
        <w:trPr>
          <w:trHeight w:val="173"/>
          <w:jc w:val="center"/>
        </w:trPr>
        <w:tc>
          <w:tcPr>
            <w:tcW w:w="1195" w:type="dxa"/>
            <w:vMerge w:val="restart"/>
            <w:vAlign w:val="center"/>
          </w:tcPr>
          <w:p w:rsidR="002F502E" w:rsidRPr="00223CAC" w:rsidRDefault="002F502E" w:rsidP="00E332DD">
            <w:pPr>
              <w:jc w:val="center"/>
              <w:rPr>
                <w:szCs w:val="21"/>
              </w:rPr>
            </w:pPr>
          </w:p>
        </w:tc>
        <w:tc>
          <w:tcPr>
            <w:tcW w:w="7808" w:type="dxa"/>
            <w:gridSpan w:val="4"/>
            <w:vAlign w:val="center"/>
          </w:tcPr>
          <w:p w:rsidR="002F502E" w:rsidRPr="00223CAC" w:rsidRDefault="002F502E" w:rsidP="00E332DD">
            <w:pPr>
              <w:jc w:val="center"/>
              <w:rPr>
                <w:szCs w:val="21"/>
              </w:rPr>
            </w:pPr>
            <w:r w:rsidRPr="00223CAC">
              <w:rPr>
                <w:szCs w:val="21"/>
              </w:rPr>
              <w:t>护面结构</w:t>
            </w:r>
          </w:p>
        </w:tc>
      </w:tr>
      <w:tr w:rsidR="002F502E" w:rsidRPr="00223CAC" w:rsidTr="00E332DD">
        <w:trPr>
          <w:trHeight w:val="172"/>
          <w:jc w:val="center"/>
        </w:trPr>
        <w:tc>
          <w:tcPr>
            <w:tcW w:w="1195" w:type="dxa"/>
            <w:vMerge/>
            <w:vAlign w:val="center"/>
          </w:tcPr>
          <w:p w:rsidR="002F502E" w:rsidRPr="00223CAC" w:rsidRDefault="002F502E" w:rsidP="00E332DD">
            <w:pPr>
              <w:jc w:val="center"/>
              <w:rPr>
                <w:szCs w:val="21"/>
              </w:rPr>
            </w:pPr>
          </w:p>
        </w:tc>
        <w:tc>
          <w:tcPr>
            <w:tcW w:w="1990" w:type="dxa"/>
            <w:vAlign w:val="center"/>
          </w:tcPr>
          <w:p w:rsidR="002F502E" w:rsidRPr="00223CAC" w:rsidRDefault="002F502E" w:rsidP="00E332DD">
            <w:pPr>
              <w:jc w:val="center"/>
              <w:rPr>
                <w:szCs w:val="21"/>
              </w:rPr>
            </w:pPr>
            <w:r w:rsidRPr="00223CAC">
              <w:rPr>
                <w:szCs w:val="21"/>
              </w:rPr>
              <w:t>混凝土板</w:t>
            </w:r>
          </w:p>
        </w:tc>
        <w:tc>
          <w:tcPr>
            <w:tcW w:w="1990" w:type="dxa"/>
            <w:vAlign w:val="center"/>
          </w:tcPr>
          <w:p w:rsidR="002F502E" w:rsidRPr="00223CAC" w:rsidRDefault="002F502E" w:rsidP="00E332DD">
            <w:pPr>
              <w:jc w:val="center"/>
              <w:rPr>
                <w:szCs w:val="21"/>
              </w:rPr>
            </w:pPr>
            <w:r w:rsidRPr="00223CAC">
              <w:rPr>
                <w:szCs w:val="21"/>
              </w:rPr>
              <w:t>抛石</w:t>
            </w:r>
          </w:p>
        </w:tc>
        <w:tc>
          <w:tcPr>
            <w:tcW w:w="1990" w:type="dxa"/>
            <w:vAlign w:val="center"/>
          </w:tcPr>
          <w:p w:rsidR="002F502E" w:rsidRPr="00223CAC" w:rsidRDefault="002F502E" w:rsidP="00E332DD">
            <w:pPr>
              <w:jc w:val="center"/>
              <w:rPr>
                <w:szCs w:val="21"/>
              </w:rPr>
            </w:pPr>
            <w:r w:rsidRPr="00223CAC">
              <w:rPr>
                <w:szCs w:val="21"/>
              </w:rPr>
              <w:t>扭工字块体</w:t>
            </w:r>
          </w:p>
        </w:tc>
        <w:tc>
          <w:tcPr>
            <w:tcW w:w="1838" w:type="dxa"/>
            <w:vAlign w:val="center"/>
          </w:tcPr>
          <w:p w:rsidR="002F502E" w:rsidRPr="00223CAC" w:rsidRDefault="002F502E" w:rsidP="00E332DD">
            <w:pPr>
              <w:jc w:val="center"/>
              <w:rPr>
                <w:szCs w:val="21"/>
              </w:rPr>
            </w:pPr>
            <w:r w:rsidRPr="00223CAC">
              <w:rPr>
                <w:szCs w:val="21"/>
              </w:rPr>
              <w:t>四脚空心方块</w:t>
            </w:r>
          </w:p>
        </w:tc>
      </w:tr>
      <w:tr w:rsidR="007F32FE" w:rsidRPr="00223CAC" w:rsidTr="00E332DD">
        <w:trPr>
          <w:trHeight w:val="340"/>
          <w:jc w:val="center"/>
        </w:trPr>
        <w:tc>
          <w:tcPr>
            <w:tcW w:w="1195" w:type="dxa"/>
            <w:vAlign w:val="center"/>
          </w:tcPr>
          <w:p w:rsidR="007F32FE" w:rsidRPr="00223CAC" w:rsidRDefault="007F32FE" w:rsidP="00E332DD">
            <w:pPr>
              <w:jc w:val="center"/>
              <w:rPr>
                <w:i/>
                <w:szCs w:val="21"/>
              </w:rPr>
            </w:pPr>
            <w:r w:rsidRPr="00223CAC">
              <w:rPr>
                <w:i/>
                <w:szCs w:val="21"/>
              </w:rPr>
              <w:t>K</w:t>
            </w:r>
            <w:r w:rsidRPr="00223CAC">
              <w:rPr>
                <w:i/>
                <w:szCs w:val="21"/>
                <w:vertAlign w:val="subscript"/>
              </w:rPr>
              <w:t>A</w:t>
            </w:r>
          </w:p>
        </w:tc>
        <w:tc>
          <w:tcPr>
            <w:tcW w:w="1990" w:type="dxa"/>
            <w:vAlign w:val="center"/>
          </w:tcPr>
          <w:p w:rsidR="007F32FE" w:rsidRPr="00223CAC" w:rsidRDefault="007F32FE" w:rsidP="00E332DD">
            <w:pPr>
              <w:jc w:val="center"/>
              <w:rPr>
                <w:szCs w:val="21"/>
              </w:rPr>
            </w:pPr>
            <w:r w:rsidRPr="00223CAC">
              <w:rPr>
                <w:szCs w:val="21"/>
              </w:rPr>
              <w:t>1.0</w:t>
            </w:r>
          </w:p>
        </w:tc>
        <w:tc>
          <w:tcPr>
            <w:tcW w:w="1990" w:type="dxa"/>
            <w:vAlign w:val="center"/>
          </w:tcPr>
          <w:p w:rsidR="007F32FE" w:rsidRPr="00223CAC" w:rsidRDefault="007F32FE" w:rsidP="00E332DD">
            <w:pPr>
              <w:jc w:val="center"/>
              <w:rPr>
                <w:szCs w:val="21"/>
              </w:rPr>
            </w:pPr>
            <w:r w:rsidRPr="00223CAC">
              <w:rPr>
                <w:szCs w:val="21"/>
              </w:rPr>
              <w:t>0.49</w:t>
            </w:r>
          </w:p>
        </w:tc>
        <w:tc>
          <w:tcPr>
            <w:tcW w:w="1990" w:type="dxa"/>
            <w:vAlign w:val="center"/>
          </w:tcPr>
          <w:p w:rsidR="007F32FE" w:rsidRPr="00223CAC" w:rsidRDefault="007F32FE" w:rsidP="00E332DD">
            <w:pPr>
              <w:jc w:val="center"/>
              <w:rPr>
                <w:szCs w:val="21"/>
              </w:rPr>
            </w:pPr>
            <w:r w:rsidRPr="00223CAC">
              <w:rPr>
                <w:szCs w:val="21"/>
              </w:rPr>
              <w:t>0.40</w:t>
            </w:r>
          </w:p>
        </w:tc>
        <w:tc>
          <w:tcPr>
            <w:tcW w:w="1838" w:type="dxa"/>
            <w:vAlign w:val="center"/>
          </w:tcPr>
          <w:p w:rsidR="007F32FE" w:rsidRPr="00223CAC" w:rsidRDefault="007F32FE" w:rsidP="00E332DD">
            <w:pPr>
              <w:jc w:val="center"/>
              <w:rPr>
                <w:szCs w:val="21"/>
              </w:rPr>
            </w:pPr>
            <w:r w:rsidRPr="00223CAC">
              <w:rPr>
                <w:szCs w:val="21"/>
              </w:rPr>
              <w:t>0.50</w:t>
            </w:r>
          </w:p>
        </w:tc>
      </w:tr>
    </w:tbl>
    <w:p w:rsidR="007F32FE" w:rsidRPr="00223CAC" w:rsidRDefault="007F32FE" w:rsidP="00E332DD">
      <w:pPr>
        <w:pStyle w:val="af9"/>
        <w:numPr>
          <w:ilvl w:val="1"/>
          <w:numId w:val="0"/>
        </w:numPr>
        <w:spacing w:beforeLines="50" w:before="156" w:afterLines="50" w:after="156"/>
        <w:rPr>
          <w:rFonts w:ascii="Times New Roman"/>
          <w:szCs w:val="21"/>
        </w:rPr>
      </w:pPr>
      <w:bookmarkStart w:id="222" w:name="_Toc427593072"/>
      <w:r w:rsidRPr="00223CAC">
        <w:rPr>
          <w:rFonts w:ascii="Times New Roman" w:hint="eastAsia"/>
          <w:szCs w:val="21"/>
        </w:rPr>
        <w:lastRenderedPageBreak/>
        <w:t xml:space="preserve">B.2 </w:t>
      </w:r>
      <w:r w:rsidRPr="00223CAC">
        <w:rPr>
          <w:rFonts w:ascii="Times New Roman" w:hint="eastAsia"/>
          <w:szCs w:val="21"/>
        </w:rPr>
        <w:t>海堤溃决阀值</w:t>
      </w:r>
      <w:bookmarkEnd w:id="222"/>
    </w:p>
    <w:p w:rsidR="007F32FE" w:rsidRPr="00223CAC" w:rsidRDefault="007F32FE" w:rsidP="007F32FE">
      <w:pPr>
        <w:ind w:firstLineChars="200" w:firstLine="420"/>
        <w:rPr>
          <w:szCs w:val="21"/>
        </w:rPr>
      </w:pPr>
      <w:r w:rsidRPr="00223CAC">
        <w:rPr>
          <w:rFonts w:hint="eastAsia"/>
          <w:szCs w:val="21"/>
        </w:rPr>
        <w:t>海堤溃堤越浪量阀值宜通过波浪模型试验得到。</w:t>
      </w:r>
    </w:p>
    <w:p w:rsidR="007F32FE" w:rsidRPr="00223CAC" w:rsidRDefault="007F32FE" w:rsidP="007F32FE">
      <w:pPr>
        <w:ind w:firstLineChars="200" w:firstLine="420"/>
        <w:rPr>
          <w:szCs w:val="21"/>
        </w:rPr>
      </w:pPr>
      <w:r w:rsidRPr="00223CAC">
        <w:rPr>
          <w:rFonts w:hint="eastAsia"/>
          <w:szCs w:val="21"/>
        </w:rPr>
        <w:t>如不具备试验条件情况时，溃堤越浪量阀值可根据海堤原设计标准、实际结构状况和保护区重要程度综合考虑取值。</w:t>
      </w:r>
    </w:p>
    <w:p w:rsidR="007F32FE" w:rsidRPr="00223CAC" w:rsidRDefault="007F32FE" w:rsidP="00E332DD">
      <w:pPr>
        <w:pStyle w:val="af9"/>
        <w:numPr>
          <w:ilvl w:val="1"/>
          <w:numId w:val="0"/>
        </w:numPr>
        <w:spacing w:beforeLines="50" w:before="156" w:afterLines="50" w:after="156"/>
        <w:rPr>
          <w:rFonts w:ascii="Times New Roman"/>
          <w:szCs w:val="21"/>
        </w:rPr>
      </w:pPr>
      <w:bookmarkStart w:id="223" w:name="_Toc427593073"/>
      <w:r w:rsidRPr="00223CAC">
        <w:rPr>
          <w:rFonts w:ascii="Times New Roman" w:hint="eastAsia"/>
          <w:szCs w:val="21"/>
        </w:rPr>
        <w:t xml:space="preserve">B.3 </w:t>
      </w:r>
      <w:r w:rsidRPr="00223CAC">
        <w:rPr>
          <w:rFonts w:ascii="Times New Roman" w:hint="eastAsia"/>
          <w:szCs w:val="21"/>
        </w:rPr>
        <w:t>溃堤后的设定</w:t>
      </w:r>
      <w:bookmarkEnd w:id="223"/>
    </w:p>
    <w:p w:rsidR="007F32FE" w:rsidRPr="00223CAC" w:rsidRDefault="007F32FE" w:rsidP="007F32FE">
      <w:pPr>
        <w:ind w:firstLineChars="200" w:firstLine="420"/>
        <w:rPr>
          <w:szCs w:val="21"/>
        </w:rPr>
      </w:pPr>
      <w:r w:rsidRPr="00223CAC">
        <w:rPr>
          <w:rFonts w:hint="eastAsia"/>
          <w:szCs w:val="21"/>
        </w:rPr>
        <w:t>溃堤不考虑过程，一旦判断溃堤，假设瞬间完成。</w:t>
      </w:r>
      <w:r w:rsidRPr="00223CAC">
        <w:rPr>
          <w:szCs w:val="21"/>
        </w:rPr>
        <w:t>溃堤</w:t>
      </w:r>
      <w:r w:rsidRPr="00223CAC">
        <w:rPr>
          <w:rFonts w:hint="eastAsia"/>
          <w:szCs w:val="21"/>
        </w:rPr>
        <w:t>后</w:t>
      </w:r>
      <w:r w:rsidRPr="00223CAC">
        <w:rPr>
          <w:szCs w:val="21"/>
        </w:rPr>
        <w:t>高程</w:t>
      </w:r>
      <w:r w:rsidRPr="00223CAC">
        <w:rPr>
          <w:rFonts w:hint="eastAsia"/>
          <w:szCs w:val="21"/>
        </w:rPr>
        <w:t>根据实际地形条件，</w:t>
      </w:r>
      <w:r w:rsidRPr="00223CAC">
        <w:rPr>
          <w:szCs w:val="21"/>
        </w:rPr>
        <w:t>一般取镇压</w:t>
      </w:r>
      <w:r w:rsidRPr="00223CAC">
        <w:rPr>
          <w:rFonts w:hint="eastAsia"/>
          <w:szCs w:val="21"/>
        </w:rPr>
        <w:t>平台</w:t>
      </w:r>
      <w:r w:rsidRPr="00223CAC">
        <w:rPr>
          <w:szCs w:val="21"/>
        </w:rPr>
        <w:t>高程或堤内地面高程。</w:t>
      </w:r>
    </w:p>
    <w:p w:rsidR="007F32FE" w:rsidRDefault="007F32F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Default="002F502E" w:rsidP="00CC1028">
      <w:pPr>
        <w:pStyle w:val="aff6"/>
        <w:ind w:firstLineChars="0" w:firstLine="0"/>
      </w:pPr>
    </w:p>
    <w:p w:rsidR="002F502E" w:rsidRPr="002F502E" w:rsidRDefault="002F502E" w:rsidP="00E332DD">
      <w:pPr>
        <w:pStyle w:val="1"/>
        <w:spacing w:beforeLines="50" w:before="156" w:afterLines="50" w:after="156" w:line="240" w:lineRule="auto"/>
        <w:ind w:left="0" w:firstLine="0"/>
        <w:rPr>
          <w:rFonts w:ascii="黑体" w:hAnsi="黑体"/>
          <w:sz w:val="21"/>
          <w:szCs w:val="21"/>
        </w:rPr>
      </w:pPr>
      <w:bookmarkStart w:id="224" w:name="_Toc427593074"/>
      <w:bookmarkStart w:id="225" w:name="_Toc421220776"/>
      <w:r w:rsidRPr="002F502E">
        <w:rPr>
          <w:rFonts w:ascii="黑体" w:hAnsi="黑体" w:hint="eastAsia"/>
          <w:sz w:val="21"/>
          <w:szCs w:val="21"/>
        </w:rPr>
        <w:lastRenderedPageBreak/>
        <w:t>附录C</w:t>
      </w:r>
      <w:bookmarkEnd w:id="224"/>
    </w:p>
    <w:p w:rsidR="002F502E" w:rsidRPr="002F502E" w:rsidRDefault="002F502E" w:rsidP="00E332DD">
      <w:pPr>
        <w:pStyle w:val="1"/>
        <w:spacing w:beforeLines="50" w:before="156" w:afterLines="50" w:after="156" w:line="240" w:lineRule="auto"/>
        <w:ind w:left="0" w:firstLine="0"/>
        <w:rPr>
          <w:rFonts w:ascii="黑体" w:hAnsi="黑体"/>
          <w:bCs w:val="0"/>
          <w:sz w:val="21"/>
          <w:szCs w:val="21"/>
        </w:rPr>
      </w:pPr>
      <w:r w:rsidRPr="002F502E">
        <w:rPr>
          <w:rFonts w:ascii="黑体" w:hAnsi="黑体" w:hint="eastAsia"/>
          <w:sz w:val="21"/>
          <w:szCs w:val="21"/>
        </w:rPr>
        <w:t xml:space="preserve"> </w:t>
      </w:r>
      <w:bookmarkStart w:id="226" w:name="_Toc427593075"/>
      <w:bookmarkEnd w:id="225"/>
      <w:r w:rsidR="00230111">
        <w:rPr>
          <w:rFonts w:ascii="黑体" w:hAnsi="黑体"/>
          <w:bCs w:val="0"/>
          <w:sz w:val="21"/>
          <w:szCs w:val="21"/>
        </w:rPr>
        <w:t>（</w:t>
      </w:r>
      <w:r w:rsidR="00230111">
        <w:rPr>
          <w:rFonts w:ascii="黑体" w:hAnsi="黑体" w:hint="eastAsia"/>
          <w:bCs w:val="0"/>
          <w:sz w:val="21"/>
          <w:szCs w:val="21"/>
        </w:rPr>
        <w:t>资料</w:t>
      </w:r>
      <w:r w:rsidRPr="002F502E">
        <w:rPr>
          <w:rFonts w:ascii="黑体" w:hAnsi="黑体"/>
          <w:bCs w:val="0"/>
          <w:sz w:val="21"/>
          <w:szCs w:val="21"/>
        </w:rPr>
        <w:t>性附录）</w:t>
      </w:r>
      <w:bookmarkStart w:id="227" w:name="_Toc363833734"/>
      <w:bookmarkEnd w:id="226"/>
    </w:p>
    <w:p w:rsidR="002F502E" w:rsidRPr="002F502E" w:rsidRDefault="002F502E" w:rsidP="00E332DD">
      <w:pPr>
        <w:pStyle w:val="1"/>
        <w:spacing w:beforeLines="50" w:before="156" w:afterLines="50" w:after="156" w:line="240" w:lineRule="auto"/>
        <w:ind w:left="0" w:firstLine="0"/>
        <w:rPr>
          <w:rFonts w:ascii="黑体" w:hAnsi="黑体"/>
          <w:bCs w:val="0"/>
          <w:sz w:val="21"/>
          <w:szCs w:val="21"/>
        </w:rPr>
      </w:pPr>
      <w:bookmarkStart w:id="228" w:name="_Toc427593076"/>
      <w:r w:rsidRPr="002F502E">
        <w:rPr>
          <w:rFonts w:ascii="黑体" w:hAnsi="黑体"/>
          <w:sz w:val="21"/>
          <w:szCs w:val="21"/>
        </w:rPr>
        <w:t>可能最大风暴潮</w:t>
      </w:r>
      <w:r w:rsidRPr="002F502E">
        <w:rPr>
          <w:rFonts w:ascii="黑体" w:hAnsi="黑体" w:hint="eastAsia"/>
          <w:sz w:val="21"/>
          <w:szCs w:val="21"/>
        </w:rPr>
        <w:t>关键参数</w:t>
      </w:r>
      <w:bookmarkEnd w:id="227"/>
      <w:r w:rsidRPr="002F502E">
        <w:rPr>
          <w:rFonts w:ascii="黑体" w:hAnsi="黑体" w:hint="eastAsia"/>
          <w:sz w:val="21"/>
          <w:szCs w:val="21"/>
        </w:rPr>
        <w:t>设定</w:t>
      </w:r>
      <w:bookmarkEnd w:id="228"/>
    </w:p>
    <w:p w:rsidR="002F502E" w:rsidRPr="00223CAC" w:rsidRDefault="002F502E" w:rsidP="00E332DD">
      <w:pPr>
        <w:pStyle w:val="af9"/>
        <w:numPr>
          <w:ilvl w:val="1"/>
          <w:numId w:val="0"/>
        </w:numPr>
        <w:spacing w:beforeLines="50" w:before="156" w:afterLines="50" w:after="156"/>
        <w:rPr>
          <w:rFonts w:ascii="Times New Roman"/>
          <w:szCs w:val="21"/>
        </w:rPr>
      </w:pPr>
      <w:bookmarkStart w:id="229" w:name="_Toc404063402"/>
      <w:bookmarkStart w:id="230" w:name="_Toc415657970"/>
      <w:bookmarkStart w:id="231" w:name="_Toc421220777"/>
      <w:bookmarkStart w:id="232" w:name="_Toc405280655"/>
      <w:bookmarkStart w:id="233" w:name="_Toc427593077"/>
      <w:r w:rsidRPr="00223CAC">
        <w:rPr>
          <w:rFonts w:ascii="Times New Roman" w:hint="eastAsia"/>
          <w:szCs w:val="21"/>
        </w:rPr>
        <w:t xml:space="preserve">C.1 </w:t>
      </w:r>
      <w:r w:rsidRPr="00223CAC">
        <w:rPr>
          <w:rFonts w:ascii="Times New Roman" w:hint="eastAsia"/>
          <w:szCs w:val="21"/>
        </w:rPr>
        <w:t>可能最大台风风暴潮</w:t>
      </w:r>
      <w:bookmarkEnd w:id="229"/>
      <w:r w:rsidRPr="00223CAC">
        <w:rPr>
          <w:rFonts w:ascii="Times New Roman" w:hint="eastAsia"/>
          <w:szCs w:val="21"/>
        </w:rPr>
        <w:t>关键参数设定</w:t>
      </w:r>
      <w:bookmarkEnd w:id="230"/>
      <w:bookmarkEnd w:id="231"/>
      <w:bookmarkEnd w:id="232"/>
      <w:bookmarkEnd w:id="233"/>
    </w:p>
    <w:p w:rsidR="002F502E" w:rsidRPr="008A5C84" w:rsidRDefault="002F502E" w:rsidP="002F502E">
      <w:pPr>
        <w:snapToGrid w:val="0"/>
        <w:ind w:firstLineChars="200" w:firstLine="420"/>
        <w:rPr>
          <w:bCs/>
          <w:szCs w:val="21"/>
        </w:rPr>
      </w:pPr>
      <w:r w:rsidRPr="00223CAC">
        <w:rPr>
          <w:rFonts w:hint="eastAsia"/>
          <w:bCs/>
          <w:szCs w:val="21"/>
        </w:rPr>
        <w:t>可能最大台风风暴潮计算应</w:t>
      </w:r>
      <w:r w:rsidR="00A27AA9">
        <w:rPr>
          <w:rFonts w:hint="eastAsia"/>
          <w:bCs/>
          <w:szCs w:val="21"/>
        </w:rPr>
        <w:t>针对</w:t>
      </w:r>
      <w:r w:rsidRPr="00223CAC">
        <w:rPr>
          <w:rFonts w:hint="eastAsia"/>
          <w:bCs/>
          <w:szCs w:val="21"/>
        </w:rPr>
        <w:t>区域开展，</w:t>
      </w:r>
      <w:r w:rsidRPr="00223CAC">
        <w:rPr>
          <w:bCs/>
          <w:szCs w:val="21"/>
        </w:rPr>
        <w:t>假定一组极大化的、在</w:t>
      </w:r>
      <w:r w:rsidRPr="00223CAC">
        <w:rPr>
          <w:rFonts w:hint="eastAsia"/>
          <w:bCs/>
          <w:szCs w:val="21"/>
        </w:rPr>
        <w:t>区域</w:t>
      </w:r>
      <w:r w:rsidRPr="00223CAC">
        <w:rPr>
          <w:bCs/>
          <w:szCs w:val="21"/>
        </w:rPr>
        <w:t>范围内可能出现的</w:t>
      </w:r>
      <w:r w:rsidRPr="00223CAC">
        <w:rPr>
          <w:rFonts w:hint="eastAsia"/>
          <w:bCs/>
          <w:szCs w:val="21"/>
        </w:rPr>
        <w:t>台风</w:t>
      </w:r>
      <w:r w:rsidR="00A27AA9">
        <w:rPr>
          <w:bCs/>
          <w:szCs w:val="21"/>
        </w:rPr>
        <w:t>，</w:t>
      </w:r>
      <w:r w:rsidR="00A27AA9">
        <w:rPr>
          <w:rFonts w:hint="eastAsia"/>
          <w:bCs/>
          <w:szCs w:val="21"/>
        </w:rPr>
        <w:t>将</w:t>
      </w:r>
      <w:r w:rsidRPr="00223CAC">
        <w:rPr>
          <w:bCs/>
          <w:szCs w:val="21"/>
        </w:rPr>
        <w:t>该</w:t>
      </w:r>
      <w:r w:rsidRPr="00223CAC">
        <w:rPr>
          <w:rFonts w:hint="eastAsia"/>
          <w:bCs/>
          <w:szCs w:val="21"/>
        </w:rPr>
        <w:t>台风</w:t>
      </w:r>
      <w:r w:rsidRPr="00223CAC">
        <w:rPr>
          <w:bCs/>
          <w:szCs w:val="21"/>
        </w:rPr>
        <w:t>移置某位置时</w:t>
      </w:r>
      <w:r w:rsidR="00A27AA9">
        <w:rPr>
          <w:rFonts w:hint="eastAsia"/>
          <w:bCs/>
          <w:szCs w:val="21"/>
        </w:rPr>
        <w:t>可</w:t>
      </w:r>
      <w:r w:rsidRPr="00223CAC">
        <w:rPr>
          <w:rFonts w:hint="eastAsia"/>
          <w:bCs/>
          <w:szCs w:val="21"/>
        </w:rPr>
        <w:t>造成该区域</w:t>
      </w:r>
      <w:r w:rsidRPr="00223CAC">
        <w:rPr>
          <w:bCs/>
          <w:szCs w:val="21"/>
        </w:rPr>
        <w:t>最大风暴增水，</w:t>
      </w:r>
      <w:r w:rsidRPr="00223CAC">
        <w:rPr>
          <w:rFonts w:hint="eastAsia"/>
          <w:bCs/>
          <w:szCs w:val="21"/>
        </w:rPr>
        <w:t>核心在</w:t>
      </w:r>
      <w:r w:rsidRPr="00223CAC">
        <w:rPr>
          <w:bCs/>
          <w:szCs w:val="21"/>
        </w:rPr>
        <w:t>确定可能最大</w:t>
      </w:r>
      <w:r w:rsidRPr="00223CAC">
        <w:rPr>
          <w:rFonts w:hint="eastAsia"/>
          <w:bCs/>
          <w:szCs w:val="21"/>
        </w:rPr>
        <w:t>台风</w:t>
      </w:r>
      <w:r w:rsidRPr="00223CAC">
        <w:rPr>
          <w:bCs/>
          <w:szCs w:val="21"/>
        </w:rPr>
        <w:t>的有关参数。</w:t>
      </w:r>
      <w:r w:rsidRPr="008A5C84">
        <w:rPr>
          <w:rFonts w:hint="eastAsia"/>
          <w:bCs/>
          <w:szCs w:val="21"/>
        </w:rPr>
        <w:t>按照</w:t>
      </w:r>
      <w:r w:rsidRPr="008A5C84">
        <w:rPr>
          <w:bCs/>
          <w:szCs w:val="21"/>
        </w:rPr>
        <w:t>GB/T 50663-2011</w:t>
      </w:r>
      <w:r w:rsidRPr="008A5C84">
        <w:rPr>
          <w:bCs/>
          <w:szCs w:val="21"/>
        </w:rPr>
        <w:t>、</w:t>
      </w:r>
      <w:r w:rsidRPr="008A5C84">
        <w:rPr>
          <w:bCs/>
          <w:szCs w:val="21"/>
        </w:rPr>
        <w:t>NB/T 25002-2011</w:t>
      </w:r>
      <w:r w:rsidRPr="008A5C84">
        <w:rPr>
          <w:bCs/>
          <w:szCs w:val="21"/>
        </w:rPr>
        <w:t>、</w:t>
      </w:r>
      <w:r w:rsidRPr="008A5C84">
        <w:rPr>
          <w:bCs/>
          <w:szCs w:val="21"/>
        </w:rPr>
        <w:t>HAD101/11</w:t>
      </w:r>
      <w:r w:rsidRPr="008A5C84">
        <w:rPr>
          <w:rFonts w:hint="eastAsia"/>
          <w:bCs/>
          <w:szCs w:val="21"/>
        </w:rPr>
        <w:t>的规定</w:t>
      </w:r>
      <w:r w:rsidRPr="008A5C84">
        <w:rPr>
          <w:bCs/>
          <w:szCs w:val="21"/>
        </w:rPr>
        <w:t>，确定台风中心气压（</w:t>
      </w:r>
      <w:r w:rsidRPr="008A5C84">
        <w:rPr>
          <w:position w:val="-12"/>
          <w:szCs w:val="21"/>
        </w:rPr>
        <w:object w:dxaOrig="264" w:dyaOrig="366">
          <v:shape id="Picture 13" o:spid="_x0000_i1029" type="#_x0000_t75" style="width:12.75pt;height:18.75pt;mso-position-horizontal-relative:page;mso-position-vertical-relative:page" o:ole="">
            <v:imagedata r:id="rId21" o:title=""/>
          </v:shape>
          <o:OLEObject Type="Embed" ProgID="Equation.DSMT4" ShapeID="Picture 13" DrawAspect="Content" ObjectID="_1514372945" r:id="rId22"/>
        </w:object>
      </w:r>
      <w:r w:rsidRPr="008A5C84">
        <w:rPr>
          <w:rFonts w:hint="eastAsia"/>
          <w:szCs w:val="21"/>
        </w:rPr>
        <w:t>）</w:t>
      </w:r>
      <w:r w:rsidRPr="008A5C84">
        <w:rPr>
          <w:bCs/>
          <w:szCs w:val="21"/>
        </w:rPr>
        <w:t>、台风最大风速半径、</w:t>
      </w:r>
      <w:r w:rsidRPr="008A5C84">
        <w:rPr>
          <w:rFonts w:hint="eastAsia"/>
          <w:bCs/>
          <w:szCs w:val="21"/>
        </w:rPr>
        <w:t>近中心</w:t>
      </w:r>
      <w:r w:rsidRPr="008A5C84">
        <w:rPr>
          <w:bCs/>
          <w:szCs w:val="21"/>
        </w:rPr>
        <w:t>最大风速、台风移速</w:t>
      </w:r>
      <w:r w:rsidRPr="008A5C84">
        <w:rPr>
          <w:rFonts w:hint="eastAsia"/>
          <w:bCs/>
          <w:szCs w:val="21"/>
        </w:rPr>
        <w:t>和移向</w:t>
      </w:r>
      <w:r w:rsidRPr="008A5C84">
        <w:rPr>
          <w:bCs/>
          <w:szCs w:val="21"/>
        </w:rPr>
        <w:t>、外围海面气压参数。</w:t>
      </w:r>
    </w:p>
    <w:p w:rsidR="002F502E" w:rsidRPr="00223CAC" w:rsidRDefault="002F502E" w:rsidP="00E332DD">
      <w:pPr>
        <w:pStyle w:val="af9"/>
        <w:numPr>
          <w:ilvl w:val="1"/>
          <w:numId w:val="0"/>
        </w:numPr>
        <w:spacing w:beforeLines="50" w:before="156" w:afterLines="50" w:after="156"/>
        <w:rPr>
          <w:rFonts w:ascii="Times New Roman"/>
          <w:szCs w:val="21"/>
        </w:rPr>
      </w:pPr>
      <w:bookmarkStart w:id="234" w:name="_Toc363571444"/>
      <w:bookmarkStart w:id="235" w:name="_Toc363736503"/>
      <w:bookmarkStart w:id="236" w:name="_Toc363833211"/>
      <w:bookmarkStart w:id="237" w:name="_Toc403129850"/>
      <w:bookmarkStart w:id="238" w:name="_Toc403129946"/>
      <w:bookmarkStart w:id="239" w:name="_Toc403130054"/>
      <w:bookmarkStart w:id="240" w:name="_Toc363833735"/>
      <w:bookmarkStart w:id="241" w:name="_Toc358454398"/>
      <w:bookmarkStart w:id="242" w:name="_Toc402509371"/>
      <w:bookmarkStart w:id="243" w:name="_Toc427593078"/>
      <w:r w:rsidRPr="00223CAC">
        <w:rPr>
          <w:rFonts w:ascii="Times New Roman" w:hint="eastAsia"/>
          <w:szCs w:val="21"/>
        </w:rPr>
        <w:t xml:space="preserve">C.1.1 </w:t>
      </w:r>
      <w:r w:rsidRPr="00223CAC">
        <w:rPr>
          <w:rFonts w:ascii="Times New Roman"/>
          <w:szCs w:val="21"/>
        </w:rPr>
        <w:t>台风中心气压（</w:t>
      </w:r>
      <w:r w:rsidRPr="00223CAC">
        <w:rPr>
          <w:rFonts w:ascii="Times New Roman"/>
          <w:position w:val="-12"/>
          <w:szCs w:val="21"/>
        </w:rPr>
        <w:object w:dxaOrig="280" w:dyaOrig="360">
          <v:shape id="_x0000_i1030" type="#_x0000_t75" style="width:14.25pt;height:18.75pt;mso-position-horizontal-relative:page;mso-position-vertical-relative:page" o:ole="">
            <v:imagedata r:id="rId23" o:title=""/>
          </v:shape>
          <o:OLEObject Type="Embed" ProgID="Equation.3" ShapeID="_x0000_i1030" DrawAspect="Content" ObjectID="_1514372946" r:id="rId24"/>
        </w:object>
      </w:r>
      <w:r w:rsidRPr="00223CAC">
        <w:rPr>
          <w:rFonts w:ascii="Times New Roman"/>
          <w:szCs w:val="21"/>
        </w:rPr>
        <w:t>）</w:t>
      </w:r>
      <w:bookmarkEnd w:id="234"/>
      <w:bookmarkEnd w:id="235"/>
      <w:bookmarkEnd w:id="236"/>
      <w:bookmarkEnd w:id="237"/>
      <w:bookmarkEnd w:id="238"/>
      <w:bookmarkEnd w:id="239"/>
      <w:bookmarkEnd w:id="240"/>
      <w:bookmarkEnd w:id="241"/>
      <w:bookmarkEnd w:id="242"/>
      <w:bookmarkEnd w:id="243"/>
    </w:p>
    <w:p w:rsidR="002F502E" w:rsidRPr="00223CAC" w:rsidRDefault="002F502E" w:rsidP="002F502E">
      <w:pPr>
        <w:snapToGrid w:val="0"/>
        <w:ind w:firstLineChars="200" w:firstLine="420"/>
        <w:rPr>
          <w:bCs/>
          <w:szCs w:val="21"/>
        </w:rPr>
      </w:pPr>
      <w:r w:rsidRPr="00223CAC">
        <w:rPr>
          <w:bCs/>
          <w:szCs w:val="21"/>
        </w:rPr>
        <w:t>可能最大</w:t>
      </w:r>
      <w:r w:rsidRPr="00223CAC">
        <w:rPr>
          <w:rFonts w:hint="eastAsia"/>
          <w:bCs/>
          <w:szCs w:val="21"/>
        </w:rPr>
        <w:t>台风</w:t>
      </w:r>
      <w:r w:rsidRPr="00223CAC">
        <w:rPr>
          <w:bCs/>
          <w:szCs w:val="21"/>
        </w:rPr>
        <w:t>中的参数</w:t>
      </w:r>
      <w:r w:rsidRPr="00223CAC">
        <w:rPr>
          <w:position w:val="-12"/>
          <w:szCs w:val="21"/>
        </w:rPr>
        <w:object w:dxaOrig="280" w:dyaOrig="360">
          <v:shape id="Picture 14" o:spid="_x0000_i1031" type="#_x0000_t75" style="width:14.25pt;height:18.75pt;mso-position-horizontal-relative:page;mso-position-vertical-relative:page" o:ole="">
            <v:imagedata r:id="rId25" o:title=""/>
          </v:shape>
          <o:OLEObject Type="Embed" ProgID="Equation.3" ShapeID="Picture 14" DrawAspect="Content" ObjectID="_1514372947" r:id="rId26"/>
        </w:object>
      </w:r>
      <w:r w:rsidRPr="00223CAC">
        <w:rPr>
          <w:rFonts w:hint="eastAsia"/>
          <w:bCs/>
          <w:szCs w:val="21"/>
        </w:rPr>
        <w:t>可</w:t>
      </w:r>
      <w:r w:rsidRPr="00223CAC">
        <w:rPr>
          <w:bCs/>
          <w:szCs w:val="21"/>
        </w:rPr>
        <w:t>采用概率论法进行计算</w:t>
      </w:r>
      <w:r w:rsidR="00734975">
        <w:rPr>
          <w:rStyle w:val="affff9"/>
          <w:bCs/>
          <w:szCs w:val="21"/>
        </w:rPr>
        <w:footnoteReference w:id="1"/>
      </w:r>
      <w:r w:rsidRPr="00223CAC">
        <w:rPr>
          <w:bCs/>
          <w:szCs w:val="21"/>
        </w:rPr>
        <w:t>。</w:t>
      </w:r>
    </w:p>
    <w:p w:rsidR="002F502E" w:rsidRPr="00223CAC" w:rsidRDefault="002F502E" w:rsidP="002F502E">
      <w:pPr>
        <w:snapToGrid w:val="0"/>
        <w:ind w:firstLineChars="200" w:firstLine="420"/>
        <w:rPr>
          <w:bCs/>
          <w:szCs w:val="21"/>
        </w:rPr>
      </w:pPr>
      <w:r w:rsidRPr="00223CAC">
        <w:rPr>
          <w:bCs/>
          <w:szCs w:val="21"/>
        </w:rPr>
        <w:t>取</w:t>
      </w:r>
      <w:r w:rsidRPr="00223CAC">
        <w:rPr>
          <w:rFonts w:hint="eastAsia"/>
          <w:bCs/>
          <w:szCs w:val="21"/>
        </w:rPr>
        <w:t>评估区域</w:t>
      </w:r>
      <w:r w:rsidRPr="008A5C84">
        <w:rPr>
          <w:rFonts w:hint="eastAsia"/>
          <w:bCs/>
          <w:szCs w:val="21"/>
        </w:rPr>
        <w:t xml:space="preserve">300 km~400 </w:t>
      </w:r>
      <w:r w:rsidRPr="00223CAC">
        <w:rPr>
          <w:rFonts w:hint="eastAsia"/>
          <w:bCs/>
          <w:szCs w:val="21"/>
        </w:rPr>
        <w:t>km</w:t>
      </w:r>
      <w:r w:rsidRPr="00223CAC">
        <w:rPr>
          <w:rFonts w:hint="eastAsia"/>
          <w:bCs/>
          <w:szCs w:val="21"/>
        </w:rPr>
        <w:t>范围内</w:t>
      </w:r>
      <w:r w:rsidR="00A27AA9">
        <w:rPr>
          <w:rFonts w:hint="eastAsia"/>
          <w:bCs/>
          <w:szCs w:val="21"/>
        </w:rPr>
        <w:t>历</w:t>
      </w:r>
      <w:r w:rsidRPr="00223CAC">
        <w:rPr>
          <w:bCs/>
          <w:szCs w:val="21"/>
        </w:rPr>
        <w:t>年路经本海区的</w:t>
      </w:r>
      <w:r w:rsidRPr="00223CAC">
        <w:rPr>
          <w:rFonts w:hint="eastAsia"/>
          <w:bCs/>
          <w:szCs w:val="21"/>
        </w:rPr>
        <w:t>台风</w:t>
      </w:r>
      <w:r w:rsidRPr="00223CAC">
        <w:rPr>
          <w:bCs/>
          <w:szCs w:val="21"/>
        </w:rPr>
        <w:t>最小</w:t>
      </w:r>
      <w:r w:rsidRPr="00223CAC">
        <w:rPr>
          <w:position w:val="-12"/>
          <w:szCs w:val="21"/>
        </w:rPr>
        <w:object w:dxaOrig="280" w:dyaOrig="360">
          <v:shape id="Picture 15" o:spid="_x0000_i1032" type="#_x0000_t75" style="width:14.25pt;height:18.75pt;mso-position-horizontal-relative:page;mso-position-vertical-relative:page" o:ole="">
            <v:imagedata r:id="rId25" o:title=""/>
          </v:shape>
          <o:OLEObject Type="Embed" ProgID="Equation.3" ShapeID="Picture 15" DrawAspect="Content" ObjectID="_1514372948" r:id="rId27"/>
        </w:object>
      </w:r>
      <w:r w:rsidRPr="00223CAC">
        <w:rPr>
          <w:bCs/>
          <w:szCs w:val="21"/>
        </w:rPr>
        <w:t>值作样本，如果当年没有</w:t>
      </w:r>
      <w:r w:rsidRPr="00223CAC">
        <w:rPr>
          <w:rFonts w:hint="eastAsia"/>
          <w:bCs/>
          <w:szCs w:val="21"/>
        </w:rPr>
        <w:t>台风</w:t>
      </w:r>
      <w:r w:rsidRPr="00223CAC">
        <w:rPr>
          <w:bCs/>
          <w:szCs w:val="21"/>
        </w:rPr>
        <w:t>进入该区域，则该年</w:t>
      </w:r>
      <w:r w:rsidRPr="00223CAC">
        <w:rPr>
          <w:rFonts w:hint="eastAsia"/>
          <w:bCs/>
          <w:szCs w:val="21"/>
        </w:rPr>
        <w:t>台风</w:t>
      </w:r>
      <w:r w:rsidRPr="00223CAC">
        <w:rPr>
          <w:position w:val="-12"/>
          <w:szCs w:val="21"/>
        </w:rPr>
        <w:object w:dxaOrig="280" w:dyaOrig="360">
          <v:shape id="Picture 16" o:spid="_x0000_i1033" type="#_x0000_t75" style="width:14.25pt;height:18.75pt;mso-position-horizontal-relative:page;mso-position-vertical-relative:page" o:ole="">
            <v:imagedata r:id="rId25" o:title=""/>
          </v:shape>
          <o:OLEObject Type="Embed" ProgID="Equation.3" ShapeID="Picture 16" DrawAspect="Content" ObjectID="_1514372949" r:id="rId28"/>
        </w:object>
      </w:r>
      <w:r w:rsidRPr="00223CAC">
        <w:rPr>
          <w:bCs/>
          <w:szCs w:val="21"/>
        </w:rPr>
        <w:t>取为进入该区域的</w:t>
      </w:r>
      <w:r w:rsidRPr="00223CAC">
        <w:rPr>
          <w:rFonts w:hint="eastAsia"/>
          <w:bCs/>
          <w:szCs w:val="21"/>
        </w:rPr>
        <w:t>台风</w:t>
      </w:r>
      <w:r w:rsidRPr="00223CAC">
        <w:rPr>
          <w:position w:val="-12"/>
          <w:szCs w:val="21"/>
        </w:rPr>
        <w:object w:dxaOrig="280" w:dyaOrig="360">
          <v:shape id="Picture 17" o:spid="_x0000_i1034" type="#_x0000_t75" style="width:14.25pt;height:18.75pt;mso-position-horizontal-relative:page;mso-position-vertical-relative:page" o:ole="">
            <v:imagedata r:id="rId25" o:title=""/>
          </v:shape>
          <o:OLEObject Type="Embed" ProgID="Equation.3" ShapeID="Picture 17" DrawAspect="Content" ObjectID="_1514372950" r:id="rId29"/>
        </w:object>
      </w:r>
      <w:r w:rsidRPr="00223CAC">
        <w:rPr>
          <w:bCs/>
          <w:szCs w:val="21"/>
        </w:rPr>
        <w:t>系列中的最大值。采用</w:t>
      </w:r>
      <w:r w:rsidRPr="00223CAC">
        <w:rPr>
          <w:szCs w:val="21"/>
        </w:rPr>
        <w:t>极值</w:t>
      </w:r>
      <w:r w:rsidRPr="00223CAC">
        <w:rPr>
          <w:szCs w:val="21"/>
        </w:rPr>
        <w:t>I</w:t>
      </w:r>
      <w:r w:rsidRPr="00223CAC">
        <w:rPr>
          <w:szCs w:val="21"/>
        </w:rPr>
        <w:t>型分布</w:t>
      </w:r>
      <w:r w:rsidRPr="00223CAC">
        <w:rPr>
          <w:rFonts w:hint="eastAsia"/>
          <w:szCs w:val="21"/>
        </w:rPr>
        <w:t>计算</w:t>
      </w:r>
      <w:r w:rsidRPr="00223CAC">
        <w:rPr>
          <w:bCs/>
          <w:szCs w:val="21"/>
        </w:rPr>
        <w:t>1000</w:t>
      </w:r>
      <w:r w:rsidRPr="00223CAC">
        <w:rPr>
          <w:bCs/>
          <w:szCs w:val="21"/>
        </w:rPr>
        <w:t>年一遇的</w:t>
      </w:r>
      <w:r w:rsidRPr="00223CAC">
        <w:rPr>
          <w:position w:val="-12"/>
          <w:szCs w:val="21"/>
        </w:rPr>
        <w:object w:dxaOrig="280" w:dyaOrig="360">
          <v:shape id="Picture 18" o:spid="_x0000_i1035" type="#_x0000_t75" style="width:14.25pt;height:18.75pt;mso-position-horizontal-relative:page;mso-position-vertical-relative:page" o:ole="">
            <v:imagedata r:id="rId25" o:title=""/>
          </v:shape>
          <o:OLEObject Type="Embed" ProgID="Equation.3" ShapeID="Picture 18" DrawAspect="Content" ObjectID="_1514372951" r:id="rId30"/>
        </w:object>
      </w:r>
      <w:r w:rsidRPr="00223CAC">
        <w:rPr>
          <w:bCs/>
          <w:szCs w:val="21"/>
        </w:rPr>
        <w:t>值为可能最大</w:t>
      </w:r>
      <w:r w:rsidRPr="00223CAC">
        <w:rPr>
          <w:rFonts w:hint="eastAsia"/>
          <w:bCs/>
          <w:szCs w:val="21"/>
        </w:rPr>
        <w:t>台风</w:t>
      </w:r>
      <w:r w:rsidRPr="00223CAC">
        <w:rPr>
          <w:bCs/>
          <w:szCs w:val="21"/>
        </w:rPr>
        <w:t>中心气压。</w:t>
      </w:r>
    </w:p>
    <w:p w:rsidR="002F502E" w:rsidRPr="00223CAC" w:rsidRDefault="002F502E" w:rsidP="00E332DD">
      <w:pPr>
        <w:pStyle w:val="af9"/>
        <w:numPr>
          <w:ilvl w:val="1"/>
          <w:numId w:val="0"/>
        </w:numPr>
        <w:spacing w:beforeLines="50" w:before="156" w:afterLines="50" w:after="156"/>
        <w:rPr>
          <w:rFonts w:ascii="Times New Roman"/>
          <w:szCs w:val="21"/>
        </w:rPr>
      </w:pPr>
      <w:bookmarkStart w:id="244" w:name="_Toc363833212"/>
      <w:bookmarkStart w:id="245" w:name="_Toc363833736"/>
      <w:bookmarkStart w:id="246" w:name="_Toc402509372"/>
      <w:bookmarkStart w:id="247" w:name="_Toc403129851"/>
      <w:bookmarkStart w:id="248" w:name="_Toc403129947"/>
      <w:bookmarkStart w:id="249" w:name="_Toc403130055"/>
      <w:bookmarkStart w:id="250" w:name="_Toc363736504"/>
      <w:bookmarkStart w:id="251" w:name="_Toc358454399"/>
      <w:bookmarkStart w:id="252" w:name="_Toc363571445"/>
      <w:bookmarkStart w:id="253" w:name="_Toc427593079"/>
      <w:r w:rsidRPr="00223CAC">
        <w:rPr>
          <w:rFonts w:ascii="Times New Roman" w:hint="eastAsia"/>
          <w:szCs w:val="21"/>
        </w:rPr>
        <w:t>C</w:t>
      </w:r>
      <w:r w:rsidRPr="00223CAC">
        <w:rPr>
          <w:rFonts w:ascii="Times New Roman"/>
          <w:szCs w:val="21"/>
        </w:rPr>
        <w:t>.</w:t>
      </w:r>
      <w:r w:rsidRPr="00223CAC">
        <w:rPr>
          <w:rFonts w:ascii="Times New Roman" w:hint="eastAsia"/>
          <w:szCs w:val="21"/>
        </w:rPr>
        <w:t>1.</w:t>
      </w:r>
      <w:r w:rsidRPr="00223CAC">
        <w:rPr>
          <w:rFonts w:ascii="Times New Roman"/>
          <w:szCs w:val="21"/>
        </w:rPr>
        <w:t xml:space="preserve">2 </w:t>
      </w:r>
      <w:r w:rsidRPr="00223CAC">
        <w:rPr>
          <w:rFonts w:ascii="Times New Roman"/>
          <w:szCs w:val="21"/>
        </w:rPr>
        <w:t>台风最大风速半径</w:t>
      </w:r>
      <w:bookmarkEnd w:id="244"/>
      <w:bookmarkEnd w:id="245"/>
      <w:bookmarkEnd w:id="246"/>
      <w:bookmarkEnd w:id="247"/>
      <w:bookmarkEnd w:id="248"/>
      <w:bookmarkEnd w:id="249"/>
      <w:bookmarkEnd w:id="250"/>
      <w:bookmarkEnd w:id="251"/>
      <w:bookmarkEnd w:id="252"/>
      <w:bookmarkEnd w:id="253"/>
    </w:p>
    <w:p w:rsidR="002F502E" w:rsidRPr="00223CAC" w:rsidRDefault="002F502E" w:rsidP="002F502E">
      <w:pPr>
        <w:snapToGrid w:val="0"/>
        <w:ind w:firstLineChars="200" w:firstLine="420"/>
        <w:rPr>
          <w:bCs/>
          <w:szCs w:val="21"/>
        </w:rPr>
      </w:pPr>
      <w:r w:rsidRPr="00223CAC">
        <w:rPr>
          <w:bCs/>
          <w:szCs w:val="21"/>
        </w:rPr>
        <w:t>可能最大</w:t>
      </w:r>
      <w:r w:rsidRPr="00223CAC">
        <w:rPr>
          <w:rFonts w:hint="eastAsia"/>
          <w:bCs/>
          <w:szCs w:val="21"/>
        </w:rPr>
        <w:t>台风</w:t>
      </w:r>
      <w:r w:rsidRPr="00223CAC">
        <w:rPr>
          <w:bCs/>
          <w:szCs w:val="21"/>
        </w:rPr>
        <w:t>的最大风速半径应根据西北太平洋飞机探测台风资料和</w:t>
      </w:r>
      <w:r w:rsidRPr="00223CAC">
        <w:rPr>
          <w:position w:val="-12"/>
          <w:szCs w:val="21"/>
        </w:rPr>
        <w:object w:dxaOrig="280" w:dyaOrig="360">
          <v:shape id="Picture 19" o:spid="_x0000_i1036" type="#_x0000_t75" style="width:14.25pt;height:18.75pt;mso-position-horizontal-relative:page;mso-position-vertical-relative:page" o:ole="">
            <v:imagedata r:id="rId25" o:title=""/>
          </v:shape>
          <o:OLEObject Type="Embed" ProgID="Equation.3" ShapeID="Picture 19" DrawAspect="Content" ObjectID="_1514372952" r:id="rId31"/>
        </w:object>
      </w:r>
      <w:r w:rsidRPr="00223CAC">
        <w:rPr>
          <w:bCs/>
          <w:szCs w:val="21"/>
        </w:rPr>
        <w:t>值确定，选取与</w:t>
      </w:r>
      <w:r w:rsidRPr="00223CAC">
        <w:rPr>
          <w:bCs/>
          <w:szCs w:val="21"/>
        </w:rPr>
        <w:t>1000</w:t>
      </w:r>
      <w:r w:rsidRPr="00223CAC">
        <w:rPr>
          <w:bCs/>
          <w:szCs w:val="21"/>
        </w:rPr>
        <w:t>年一遇</w:t>
      </w:r>
      <w:r w:rsidRPr="00223CAC">
        <w:rPr>
          <w:position w:val="-12"/>
          <w:szCs w:val="21"/>
        </w:rPr>
        <w:object w:dxaOrig="280" w:dyaOrig="360">
          <v:shape id="Picture 20" o:spid="_x0000_i1037" type="#_x0000_t75" style="width:14.25pt;height:18.75pt;mso-position-horizontal-relative:page;mso-position-vertical-relative:page" o:ole="">
            <v:imagedata r:id="rId25" o:title=""/>
          </v:shape>
          <o:OLEObject Type="Embed" ProgID="Equation.3" ShapeID="Picture 20" DrawAspect="Content" ObjectID="_1514372953" r:id="rId32"/>
        </w:object>
      </w:r>
      <w:r w:rsidRPr="00223CAC">
        <w:rPr>
          <w:bCs/>
          <w:szCs w:val="21"/>
        </w:rPr>
        <w:t>值相近的</w:t>
      </w:r>
      <w:r w:rsidRPr="00223CAC">
        <w:rPr>
          <w:rFonts w:hint="eastAsia"/>
          <w:bCs/>
          <w:szCs w:val="21"/>
        </w:rPr>
        <w:t>台风</w:t>
      </w:r>
      <w:r w:rsidRPr="00223CAC">
        <w:rPr>
          <w:bCs/>
          <w:szCs w:val="21"/>
        </w:rPr>
        <w:t>中心气压所对应的大风半径，作为最大风速半径。</w:t>
      </w:r>
    </w:p>
    <w:p w:rsidR="002F502E" w:rsidRPr="00223CAC" w:rsidRDefault="002F502E" w:rsidP="00E332DD">
      <w:pPr>
        <w:pStyle w:val="af9"/>
        <w:numPr>
          <w:ilvl w:val="1"/>
          <w:numId w:val="0"/>
        </w:numPr>
        <w:spacing w:beforeLines="50" w:before="156" w:afterLines="50" w:after="156"/>
        <w:rPr>
          <w:rFonts w:ascii="Times New Roman"/>
          <w:szCs w:val="21"/>
        </w:rPr>
      </w:pPr>
      <w:bookmarkStart w:id="254" w:name="_Toc363736505"/>
      <w:bookmarkStart w:id="255" w:name="_Toc363833213"/>
      <w:bookmarkStart w:id="256" w:name="_Toc363833737"/>
      <w:bookmarkStart w:id="257" w:name="_Toc402509373"/>
      <w:bookmarkStart w:id="258" w:name="_Toc403129852"/>
      <w:bookmarkStart w:id="259" w:name="_Toc403129948"/>
      <w:bookmarkStart w:id="260" w:name="_Toc403130056"/>
      <w:bookmarkStart w:id="261" w:name="_Toc358454400"/>
      <w:bookmarkStart w:id="262" w:name="_Toc363571446"/>
      <w:bookmarkStart w:id="263" w:name="_Toc427593080"/>
      <w:r w:rsidRPr="00223CAC">
        <w:rPr>
          <w:rFonts w:ascii="Times New Roman" w:hint="eastAsia"/>
          <w:szCs w:val="21"/>
        </w:rPr>
        <w:t>C</w:t>
      </w:r>
      <w:r w:rsidRPr="00223CAC">
        <w:rPr>
          <w:rFonts w:ascii="Times New Roman"/>
          <w:szCs w:val="21"/>
        </w:rPr>
        <w:t>.</w:t>
      </w:r>
      <w:r w:rsidRPr="00223CAC">
        <w:rPr>
          <w:rFonts w:ascii="Times New Roman" w:hint="eastAsia"/>
          <w:szCs w:val="21"/>
        </w:rPr>
        <w:t>1.</w:t>
      </w:r>
      <w:r w:rsidRPr="00223CAC">
        <w:rPr>
          <w:rFonts w:ascii="Times New Roman"/>
          <w:szCs w:val="21"/>
        </w:rPr>
        <w:t xml:space="preserve">3 </w:t>
      </w:r>
      <w:r w:rsidRPr="00223CAC">
        <w:rPr>
          <w:rFonts w:ascii="Times New Roman" w:hint="eastAsia"/>
          <w:szCs w:val="21"/>
        </w:rPr>
        <w:t>近中心</w:t>
      </w:r>
      <w:r w:rsidRPr="00223CAC">
        <w:rPr>
          <w:rFonts w:ascii="Times New Roman"/>
          <w:szCs w:val="21"/>
        </w:rPr>
        <w:t>最大风速</w:t>
      </w:r>
      <w:bookmarkEnd w:id="254"/>
      <w:bookmarkEnd w:id="255"/>
      <w:bookmarkEnd w:id="256"/>
      <w:bookmarkEnd w:id="257"/>
      <w:bookmarkEnd w:id="258"/>
      <w:bookmarkEnd w:id="259"/>
      <w:bookmarkEnd w:id="260"/>
      <w:bookmarkEnd w:id="261"/>
      <w:bookmarkEnd w:id="262"/>
      <w:bookmarkEnd w:id="263"/>
    </w:p>
    <w:p w:rsidR="002F502E" w:rsidRPr="00223CAC" w:rsidRDefault="002F502E" w:rsidP="002F502E">
      <w:pPr>
        <w:snapToGrid w:val="0"/>
        <w:ind w:firstLineChars="200" w:firstLine="420"/>
        <w:rPr>
          <w:bCs/>
          <w:szCs w:val="21"/>
        </w:rPr>
      </w:pPr>
      <w:r w:rsidRPr="00223CAC">
        <w:rPr>
          <w:rFonts w:hint="eastAsia"/>
          <w:bCs/>
          <w:szCs w:val="21"/>
        </w:rPr>
        <w:t>近中心</w:t>
      </w:r>
      <w:r w:rsidRPr="00223CAC">
        <w:rPr>
          <w:bCs/>
          <w:szCs w:val="21"/>
        </w:rPr>
        <w:t>最大风速的确定可采用概率论法、相关法求得</w:t>
      </w:r>
      <w:r w:rsidR="0044177D">
        <w:rPr>
          <w:rFonts w:hint="eastAsia"/>
          <w:bCs/>
          <w:szCs w:val="21"/>
        </w:rPr>
        <w:t>：</w:t>
      </w:r>
    </w:p>
    <w:p w:rsidR="002F502E" w:rsidRPr="00223CAC" w:rsidRDefault="0044177D" w:rsidP="0044177D">
      <w:pPr>
        <w:snapToGrid w:val="0"/>
        <w:ind w:leftChars="200" w:left="850" w:hangingChars="205" w:hanging="430"/>
        <w:rPr>
          <w:bCs/>
          <w:szCs w:val="21"/>
        </w:rPr>
      </w:pPr>
      <w:r>
        <w:rPr>
          <w:rFonts w:hint="eastAsia"/>
          <w:bCs/>
          <w:szCs w:val="21"/>
        </w:rPr>
        <w:t>——</w:t>
      </w:r>
      <w:r w:rsidR="002F502E" w:rsidRPr="00223CAC">
        <w:rPr>
          <w:bCs/>
          <w:szCs w:val="21"/>
        </w:rPr>
        <w:t>概率论法</w:t>
      </w:r>
      <w:r>
        <w:rPr>
          <w:rFonts w:hint="eastAsia"/>
          <w:bCs/>
          <w:szCs w:val="21"/>
        </w:rPr>
        <w:t>。</w:t>
      </w:r>
      <w:r w:rsidR="002F502E" w:rsidRPr="00223CAC">
        <w:rPr>
          <w:bCs/>
          <w:szCs w:val="21"/>
        </w:rPr>
        <w:t>取</w:t>
      </w:r>
      <w:r w:rsidR="002F502E" w:rsidRPr="00223CAC">
        <w:rPr>
          <w:rFonts w:hint="eastAsia"/>
          <w:bCs/>
          <w:szCs w:val="21"/>
        </w:rPr>
        <w:t>区域</w:t>
      </w:r>
      <w:r w:rsidR="002F502E" w:rsidRPr="00223CAC">
        <w:rPr>
          <w:rFonts w:hint="eastAsia"/>
          <w:bCs/>
          <w:szCs w:val="21"/>
        </w:rPr>
        <w:t>300~400km</w:t>
      </w:r>
      <w:r w:rsidR="002F502E" w:rsidRPr="00223CAC">
        <w:rPr>
          <w:rFonts w:hint="eastAsia"/>
          <w:bCs/>
          <w:szCs w:val="21"/>
        </w:rPr>
        <w:t>范围内</w:t>
      </w:r>
      <w:r w:rsidR="002F502E" w:rsidRPr="00223CAC">
        <w:rPr>
          <w:bCs/>
          <w:szCs w:val="21"/>
        </w:rPr>
        <w:t>每年路经本区的</w:t>
      </w:r>
      <w:r w:rsidR="002F502E" w:rsidRPr="00223CAC">
        <w:rPr>
          <w:rFonts w:hint="eastAsia"/>
          <w:bCs/>
          <w:szCs w:val="21"/>
        </w:rPr>
        <w:t>台风</w:t>
      </w:r>
      <w:r w:rsidR="002F502E" w:rsidRPr="00223CAC">
        <w:rPr>
          <w:bCs/>
          <w:szCs w:val="21"/>
        </w:rPr>
        <w:t>中最大风速做样本，采用</w:t>
      </w:r>
      <w:r w:rsidR="002F502E" w:rsidRPr="00223CAC">
        <w:rPr>
          <w:szCs w:val="21"/>
        </w:rPr>
        <w:t>极值</w:t>
      </w:r>
      <w:r w:rsidR="002F502E" w:rsidRPr="00223CAC">
        <w:rPr>
          <w:szCs w:val="21"/>
        </w:rPr>
        <w:t>I</w:t>
      </w:r>
      <w:r w:rsidR="002F502E" w:rsidRPr="00223CAC">
        <w:rPr>
          <w:szCs w:val="21"/>
        </w:rPr>
        <w:t>型分布</w:t>
      </w:r>
      <w:r w:rsidR="002F502E" w:rsidRPr="00223CAC">
        <w:rPr>
          <w:rFonts w:hint="eastAsia"/>
          <w:szCs w:val="21"/>
        </w:rPr>
        <w:t>计算</w:t>
      </w:r>
      <w:r w:rsidR="002F502E" w:rsidRPr="00223CAC">
        <w:rPr>
          <w:bCs/>
          <w:szCs w:val="21"/>
        </w:rPr>
        <w:t>1000</w:t>
      </w:r>
      <w:r w:rsidR="002F502E" w:rsidRPr="00223CAC">
        <w:rPr>
          <w:bCs/>
          <w:szCs w:val="21"/>
        </w:rPr>
        <w:t>年一遇的最大风速为可能最大</w:t>
      </w:r>
      <w:r w:rsidR="002F502E" w:rsidRPr="00223CAC">
        <w:rPr>
          <w:rFonts w:hint="eastAsia"/>
          <w:bCs/>
          <w:szCs w:val="21"/>
        </w:rPr>
        <w:t>台风</w:t>
      </w:r>
      <w:r w:rsidR="002F502E" w:rsidRPr="00223CAC">
        <w:rPr>
          <w:bCs/>
          <w:szCs w:val="21"/>
        </w:rPr>
        <w:t>的最大风速值</w:t>
      </w:r>
      <w:r>
        <w:rPr>
          <w:rFonts w:hint="eastAsia"/>
          <w:bCs/>
          <w:szCs w:val="21"/>
        </w:rPr>
        <w:t>；</w:t>
      </w:r>
    </w:p>
    <w:p w:rsidR="002F502E" w:rsidRPr="00223CAC" w:rsidRDefault="0044177D" w:rsidP="0044177D">
      <w:pPr>
        <w:snapToGrid w:val="0"/>
        <w:ind w:leftChars="200" w:left="850" w:hangingChars="205" w:hanging="430"/>
        <w:rPr>
          <w:bCs/>
          <w:szCs w:val="21"/>
        </w:rPr>
      </w:pPr>
      <w:r>
        <w:rPr>
          <w:rFonts w:hint="eastAsia"/>
          <w:bCs/>
          <w:szCs w:val="21"/>
        </w:rPr>
        <w:t>——</w:t>
      </w:r>
      <w:r w:rsidR="002F502E" w:rsidRPr="00223CAC">
        <w:rPr>
          <w:bCs/>
          <w:szCs w:val="21"/>
        </w:rPr>
        <w:t>相关法</w:t>
      </w:r>
      <w:r>
        <w:rPr>
          <w:rFonts w:hint="eastAsia"/>
          <w:bCs/>
          <w:szCs w:val="21"/>
        </w:rPr>
        <w:t>。</w:t>
      </w:r>
      <w:r w:rsidR="002F502E" w:rsidRPr="00223CAC">
        <w:rPr>
          <w:bCs/>
          <w:szCs w:val="21"/>
        </w:rPr>
        <w:t>收集历史上</w:t>
      </w:r>
      <w:r w:rsidR="002F502E" w:rsidRPr="00223CAC">
        <w:rPr>
          <w:rFonts w:hint="eastAsia"/>
          <w:bCs/>
          <w:szCs w:val="21"/>
        </w:rPr>
        <w:t>影响评估区域的台风</w:t>
      </w:r>
      <w:r w:rsidR="002F502E" w:rsidRPr="00223CAC">
        <w:rPr>
          <w:bCs/>
          <w:szCs w:val="21"/>
        </w:rPr>
        <w:t>中心气压与最大风速数据，确定相关关系式，计算最大风速。</w:t>
      </w:r>
    </w:p>
    <w:p w:rsidR="002F502E" w:rsidRPr="00223CAC" w:rsidRDefault="002F502E" w:rsidP="00E332DD">
      <w:pPr>
        <w:pStyle w:val="af9"/>
        <w:numPr>
          <w:ilvl w:val="1"/>
          <w:numId w:val="0"/>
        </w:numPr>
        <w:spacing w:beforeLines="50" w:before="156" w:afterLines="50" w:after="156"/>
        <w:rPr>
          <w:rFonts w:ascii="Times New Roman"/>
          <w:szCs w:val="21"/>
        </w:rPr>
      </w:pPr>
      <w:bookmarkStart w:id="264" w:name="_Toc363736506"/>
      <w:bookmarkStart w:id="265" w:name="_Toc363833214"/>
      <w:bookmarkStart w:id="266" w:name="_Toc363833738"/>
      <w:bookmarkStart w:id="267" w:name="_Toc402509374"/>
      <w:bookmarkStart w:id="268" w:name="_Toc403129853"/>
      <w:bookmarkStart w:id="269" w:name="_Toc403129949"/>
      <w:bookmarkStart w:id="270" w:name="_Toc403130057"/>
      <w:bookmarkStart w:id="271" w:name="_Toc358454401"/>
      <w:bookmarkStart w:id="272" w:name="_Toc363571447"/>
      <w:bookmarkStart w:id="273" w:name="_Toc427593081"/>
      <w:r w:rsidRPr="00223CAC">
        <w:rPr>
          <w:rFonts w:ascii="Times New Roman" w:hint="eastAsia"/>
          <w:szCs w:val="21"/>
        </w:rPr>
        <w:t>C</w:t>
      </w:r>
      <w:r w:rsidRPr="00223CAC">
        <w:rPr>
          <w:rFonts w:ascii="Times New Roman"/>
          <w:szCs w:val="21"/>
        </w:rPr>
        <w:t>.</w:t>
      </w:r>
      <w:r w:rsidRPr="00223CAC">
        <w:rPr>
          <w:rFonts w:ascii="Times New Roman" w:hint="eastAsia"/>
          <w:szCs w:val="21"/>
        </w:rPr>
        <w:t>1.</w:t>
      </w:r>
      <w:r w:rsidRPr="00223CAC">
        <w:rPr>
          <w:rFonts w:ascii="Times New Roman"/>
          <w:szCs w:val="21"/>
        </w:rPr>
        <w:t xml:space="preserve">4 </w:t>
      </w:r>
      <w:r w:rsidRPr="00223CAC">
        <w:rPr>
          <w:rFonts w:ascii="Times New Roman"/>
          <w:szCs w:val="21"/>
        </w:rPr>
        <w:t>台风移速</w:t>
      </w:r>
      <w:bookmarkEnd w:id="264"/>
      <w:bookmarkEnd w:id="265"/>
      <w:bookmarkEnd w:id="266"/>
      <w:bookmarkEnd w:id="267"/>
      <w:bookmarkEnd w:id="268"/>
      <w:bookmarkEnd w:id="269"/>
      <w:bookmarkEnd w:id="270"/>
      <w:bookmarkEnd w:id="271"/>
      <w:bookmarkEnd w:id="272"/>
      <w:r w:rsidRPr="00223CAC">
        <w:rPr>
          <w:rFonts w:ascii="Times New Roman" w:hint="eastAsia"/>
          <w:szCs w:val="21"/>
        </w:rPr>
        <w:t>和移向</w:t>
      </w:r>
      <w:bookmarkEnd w:id="273"/>
    </w:p>
    <w:p w:rsidR="002F502E" w:rsidRPr="00223CAC" w:rsidRDefault="002F502E" w:rsidP="002F502E">
      <w:pPr>
        <w:snapToGrid w:val="0"/>
        <w:ind w:firstLineChars="200" w:firstLine="420"/>
        <w:rPr>
          <w:bCs/>
          <w:szCs w:val="21"/>
        </w:rPr>
      </w:pPr>
      <w:r w:rsidRPr="00223CAC">
        <w:rPr>
          <w:bCs/>
          <w:szCs w:val="21"/>
        </w:rPr>
        <w:t>各个方向的台风移速应根据台风年鉴资料统计确定，计算的台风登陆路径密度其夹角不应大于</w:t>
      </w:r>
      <w:r w:rsidRPr="00223CAC">
        <w:rPr>
          <w:bCs/>
          <w:szCs w:val="21"/>
        </w:rPr>
        <w:t>22.5°</w:t>
      </w:r>
      <w:r w:rsidRPr="00223CAC">
        <w:rPr>
          <w:bCs/>
          <w:szCs w:val="21"/>
        </w:rPr>
        <w:t>，取最有利于增水</w:t>
      </w:r>
      <w:r w:rsidRPr="00223CAC">
        <w:rPr>
          <w:rFonts w:hint="eastAsia"/>
          <w:bCs/>
          <w:szCs w:val="21"/>
        </w:rPr>
        <w:t>的</w:t>
      </w:r>
      <w:r w:rsidRPr="00223CAC">
        <w:rPr>
          <w:bCs/>
          <w:szCs w:val="21"/>
        </w:rPr>
        <w:t>方向作为可能最大</w:t>
      </w:r>
      <w:r w:rsidRPr="00223CAC">
        <w:rPr>
          <w:rFonts w:hint="eastAsia"/>
          <w:bCs/>
          <w:szCs w:val="21"/>
        </w:rPr>
        <w:t>台风</w:t>
      </w:r>
      <w:r w:rsidRPr="00223CAC">
        <w:rPr>
          <w:bCs/>
          <w:szCs w:val="21"/>
        </w:rPr>
        <w:t>的移</w:t>
      </w:r>
      <w:r w:rsidRPr="00223CAC">
        <w:rPr>
          <w:rFonts w:hint="eastAsia"/>
          <w:bCs/>
          <w:szCs w:val="21"/>
        </w:rPr>
        <w:t>向</w:t>
      </w:r>
      <w:r w:rsidRPr="00223CAC">
        <w:rPr>
          <w:bCs/>
          <w:szCs w:val="21"/>
        </w:rPr>
        <w:t>。</w:t>
      </w:r>
    </w:p>
    <w:p w:rsidR="002F502E" w:rsidRPr="00223CAC" w:rsidRDefault="002F502E" w:rsidP="00E332DD">
      <w:pPr>
        <w:pStyle w:val="af9"/>
        <w:numPr>
          <w:ilvl w:val="1"/>
          <w:numId w:val="0"/>
        </w:numPr>
        <w:spacing w:beforeLines="50" w:before="156" w:afterLines="50" w:after="156"/>
        <w:rPr>
          <w:rFonts w:ascii="Times New Roman"/>
          <w:szCs w:val="21"/>
        </w:rPr>
      </w:pPr>
      <w:bookmarkStart w:id="274" w:name="_Toc363736507"/>
      <w:bookmarkStart w:id="275" w:name="_Toc363833215"/>
      <w:bookmarkStart w:id="276" w:name="_Toc363833739"/>
      <w:bookmarkStart w:id="277" w:name="_Toc402509375"/>
      <w:bookmarkStart w:id="278" w:name="_Toc403129854"/>
      <w:bookmarkStart w:id="279" w:name="_Toc403129950"/>
      <w:bookmarkStart w:id="280" w:name="_Toc403130058"/>
      <w:bookmarkStart w:id="281" w:name="_Toc358454402"/>
      <w:bookmarkStart w:id="282" w:name="_Toc363571448"/>
      <w:bookmarkStart w:id="283" w:name="_Toc427593082"/>
      <w:r w:rsidRPr="00223CAC">
        <w:rPr>
          <w:rFonts w:ascii="Times New Roman" w:hint="eastAsia"/>
          <w:szCs w:val="21"/>
        </w:rPr>
        <w:t>C</w:t>
      </w:r>
      <w:r w:rsidRPr="00223CAC">
        <w:rPr>
          <w:rFonts w:ascii="Times New Roman"/>
          <w:szCs w:val="21"/>
        </w:rPr>
        <w:t>.</w:t>
      </w:r>
      <w:r w:rsidRPr="00223CAC">
        <w:rPr>
          <w:rFonts w:ascii="Times New Roman" w:hint="eastAsia"/>
          <w:szCs w:val="21"/>
        </w:rPr>
        <w:t>1.</w:t>
      </w:r>
      <w:r w:rsidRPr="00223CAC">
        <w:rPr>
          <w:rFonts w:ascii="Times New Roman"/>
          <w:szCs w:val="21"/>
        </w:rPr>
        <w:t xml:space="preserve">5 </w:t>
      </w:r>
      <w:r w:rsidRPr="00223CAC">
        <w:rPr>
          <w:rFonts w:ascii="Times New Roman"/>
          <w:szCs w:val="21"/>
        </w:rPr>
        <w:t>外围海</w:t>
      </w:r>
      <w:r w:rsidRPr="00223CAC">
        <w:rPr>
          <w:rFonts w:ascii="Times New Roman" w:hint="eastAsia"/>
          <w:szCs w:val="21"/>
        </w:rPr>
        <w:t>平</w:t>
      </w:r>
      <w:r w:rsidRPr="00223CAC">
        <w:rPr>
          <w:rFonts w:ascii="Times New Roman"/>
          <w:szCs w:val="21"/>
        </w:rPr>
        <w:t>面气压</w:t>
      </w:r>
      <w:bookmarkEnd w:id="274"/>
      <w:bookmarkEnd w:id="275"/>
      <w:bookmarkEnd w:id="276"/>
      <w:bookmarkEnd w:id="277"/>
      <w:bookmarkEnd w:id="278"/>
      <w:bookmarkEnd w:id="279"/>
      <w:bookmarkEnd w:id="280"/>
      <w:bookmarkEnd w:id="281"/>
      <w:bookmarkEnd w:id="282"/>
      <w:bookmarkEnd w:id="283"/>
    </w:p>
    <w:p w:rsidR="002F502E" w:rsidRPr="00223CAC" w:rsidRDefault="002F502E" w:rsidP="002F502E">
      <w:pPr>
        <w:snapToGrid w:val="0"/>
        <w:ind w:firstLineChars="200" w:firstLine="420"/>
        <w:rPr>
          <w:bCs/>
          <w:szCs w:val="21"/>
        </w:rPr>
      </w:pPr>
      <w:r w:rsidRPr="00223CAC">
        <w:rPr>
          <w:bCs/>
          <w:szCs w:val="21"/>
        </w:rPr>
        <w:t>取</w:t>
      </w:r>
      <w:r w:rsidRPr="00223CAC">
        <w:rPr>
          <w:rFonts w:hint="eastAsia"/>
          <w:bCs/>
          <w:szCs w:val="21"/>
        </w:rPr>
        <w:t>评估区域内（或邻近区域）气象观测站台风季节</w:t>
      </w:r>
      <w:r w:rsidRPr="00223CAC">
        <w:rPr>
          <w:rFonts w:hint="eastAsia"/>
          <w:bCs/>
          <w:szCs w:val="21"/>
        </w:rPr>
        <w:t>5</w:t>
      </w:r>
      <w:r w:rsidR="0044177D" w:rsidRPr="00EA014B">
        <w:rPr>
          <w:rFonts w:hint="eastAsia"/>
          <w:bCs/>
          <w:szCs w:val="21"/>
        </w:rPr>
        <w:t>月</w:t>
      </w:r>
      <w:r w:rsidRPr="00223CAC">
        <w:rPr>
          <w:rFonts w:hint="eastAsia"/>
          <w:bCs/>
          <w:szCs w:val="21"/>
        </w:rPr>
        <w:t>-11</w:t>
      </w:r>
      <w:r w:rsidRPr="00223CAC">
        <w:rPr>
          <w:rFonts w:hint="eastAsia"/>
          <w:bCs/>
          <w:szCs w:val="21"/>
        </w:rPr>
        <w:t>月多年平均气压。</w:t>
      </w:r>
    </w:p>
    <w:p w:rsidR="002F502E" w:rsidRPr="00223CAC" w:rsidRDefault="002F502E" w:rsidP="00E332DD">
      <w:pPr>
        <w:pStyle w:val="af9"/>
        <w:numPr>
          <w:ilvl w:val="1"/>
          <w:numId w:val="0"/>
        </w:numPr>
        <w:spacing w:beforeLines="50" w:before="156" w:afterLines="50" w:after="156"/>
        <w:rPr>
          <w:rFonts w:ascii="Times New Roman"/>
          <w:szCs w:val="21"/>
        </w:rPr>
      </w:pPr>
      <w:bookmarkStart w:id="284" w:name="_Toc427593083"/>
      <w:r w:rsidRPr="00223CAC">
        <w:rPr>
          <w:rFonts w:ascii="Times New Roman" w:hint="eastAsia"/>
          <w:szCs w:val="21"/>
        </w:rPr>
        <w:t xml:space="preserve">C.1.6 </w:t>
      </w:r>
      <w:r w:rsidRPr="00223CAC">
        <w:rPr>
          <w:rFonts w:ascii="Times New Roman" w:hint="eastAsia"/>
          <w:szCs w:val="21"/>
        </w:rPr>
        <w:t>天文潮</w:t>
      </w:r>
      <w:bookmarkEnd w:id="284"/>
    </w:p>
    <w:p w:rsidR="002F502E" w:rsidRPr="00223CAC" w:rsidRDefault="00765E2D" w:rsidP="002F502E">
      <w:pPr>
        <w:ind w:firstLineChars="200" w:firstLine="420"/>
        <w:rPr>
          <w:szCs w:val="21"/>
        </w:rPr>
      </w:pPr>
      <w:r>
        <w:rPr>
          <w:rFonts w:hint="eastAsia"/>
          <w:szCs w:val="21"/>
        </w:rPr>
        <w:t>选取研究区域内的代表性</w:t>
      </w:r>
      <w:r w:rsidR="002F502E" w:rsidRPr="00223CAC">
        <w:rPr>
          <w:rFonts w:hint="eastAsia"/>
          <w:szCs w:val="21"/>
        </w:rPr>
        <w:t>潮</w:t>
      </w:r>
      <w:r>
        <w:rPr>
          <w:rFonts w:hint="eastAsia"/>
          <w:szCs w:val="21"/>
        </w:rPr>
        <w:t>（水）位</w:t>
      </w:r>
      <w:r w:rsidR="002F502E" w:rsidRPr="00223CAC">
        <w:rPr>
          <w:rFonts w:hint="eastAsia"/>
          <w:szCs w:val="21"/>
        </w:rPr>
        <w:t>站的连续</w:t>
      </w:r>
      <w:r w:rsidR="002F502E" w:rsidRPr="00223CAC">
        <w:rPr>
          <w:rFonts w:hint="eastAsia"/>
          <w:szCs w:val="21"/>
        </w:rPr>
        <w:t>19</w:t>
      </w:r>
      <w:r w:rsidR="002F502E" w:rsidRPr="00223CAC">
        <w:rPr>
          <w:rFonts w:hint="eastAsia"/>
          <w:szCs w:val="21"/>
        </w:rPr>
        <w:t>年月最大天文潮</w:t>
      </w:r>
      <w:r w:rsidR="002F502E" w:rsidRPr="00223CAC">
        <w:rPr>
          <w:rFonts w:hint="eastAsia"/>
          <w:szCs w:val="21"/>
        </w:rPr>
        <w:t>10%</w:t>
      </w:r>
      <w:r w:rsidR="002F502E" w:rsidRPr="00223CAC">
        <w:rPr>
          <w:rFonts w:hint="eastAsia"/>
          <w:szCs w:val="21"/>
        </w:rPr>
        <w:t>超越高潮位数作为天文潮</w:t>
      </w:r>
      <w:r w:rsidR="00662A1D">
        <w:rPr>
          <w:rFonts w:hint="eastAsia"/>
          <w:szCs w:val="21"/>
        </w:rPr>
        <w:t>位</w:t>
      </w:r>
      <w:r w:rsidR="002F502E" w:rsidRPr="00223CAC">
        <w:rPr>
          <w:rFonts w:hint="eastAsia"/>
          <w:szCs w:val="21"/>
        </w:rPr>
        <w:t>。</w:t>
      </w:r>
    </w:p>
    <w:p w:rsidR="002F502E" w:rsidRPr="00223CAC" w:rsidRDefault="002F502E" w:rsidP="00E332DD">
      <w:pPr>
        <w:pStyle w:val="af9"/>
        <w:numPr>
          <w:ilvl w:val="1"/>
          <w:numId w:val="0"/>
        </w:numPr>
        <w:spacing w:beforeLines="50" w:before="156" w:afterLines="50" w:after="156"/>
        <w:rPr>
          <w:rFonts w:ascii="Times New Roman"/>
          <w:szCs w:val="21"/>
        </w:rPr>
      </w:pPr>
      <w:bookmarkStart w:id="285" w:name="_Toc404063403"/>
      <w:bookmarkStart w:id="286" w:name="_Toc403995073"/>
      <w:bookmarkStart w:id="287" w:name="_Toc403153590"/>
      <w:bookmarkStart w:id="288" w:name="_Toc405280656"/>
      <w:bookmarkStart w:id="289" w:name="_Toc415657971"/>
      <w:bookmarkStart w:id="290" w:name="_Toc421220778"/>
      <w:bookmarkStart w:id="291" w:name="_Toc427593084"/>
      <w:r w:rsidRPr="00223CAC">
        <w:rPr>
          <w:rFonts w:ascii="Times New Roman" w:hint="eastAsia"/>
          <w:szCs w:val="21"/>
        </w:rPr>
        <w:t xml:space="preserve">C.2 </w:t>
      </w:r>
      <w:r w:rsidRPr="00223CAC">
        <w:rPr>
          <w:rFonts w:ascii="Times New Roman" w:hint="eastAsia"/>
          <w:szCs w:val="21"/>
        </w:rPr>
        <w:t>可能最大温带风暴潮</w:t>
      </w:r>
      <w:bookmarkEnd w:id="285"/>
      <w:bookmarkEnd w:id="286"/>
      <w:bookmarkEnd w:id="287"/>
      <w:r w:rsidRPr="00223CAC">
        <w:rPr>
          <w:rFonts w:ascii="Times New Roman" w:hint="eastAsia"/>
          <w:szCs w:val="21"/>
        </w:rPr>
        <w:t>关键参数设定</w:t>
      </w:r>
      <w:bookmarkEnd w:id="288"/>
      <w:bookmarkEnd w:id="289"/>
      <w:bookmarkEnd w:id="290"/>
      <w:bookmarkEnd w:id="291"/>
    </w:p>
    <w:p w:rsidR="002F502E" w:rsidRPr="00223CAC" w:rsidRDefault="002F502E" w:rsidP="00E332DD">
      <w:pPr>
        <w:pStyle w:val="af9"/>
        <w:numPr>
          <w:ilvl w:val="1"/>
          <w:numId w:val="0"/>
        </w:numPr>
        <w:spacing w:beforeLines="50" w:before="156" w:afterLines="50" w:after="156"/>
        <w:rPr>
          <w:rFonts w:ascii="Times New Roman"/>
          <w:szCs w:val="21"/>
        </w:rPr>
      </w:pPr>
      <w:bookmarkStart w:id="292" w:name="_Toc427593085"/>
      <w:r w:rsidRPr="00223CAC">
        <w:rPr>
          <w:rFonts w:ascii="Times New Roman" w:hint="eastAsia"/>
          <w:szCs w:val="21"/>
        </w:rPr>
        <w:t xml:space="preserve">C.2.1 </w:t>
      </w:r>
      <w:r w:rsidRPr="00223CAC">
        <w:rPr>
          <w:rFonts w:ascii="Times New Roman" w:hint="eastAsia"/>
          <w:szCs w:val="21"/>
        </w:rPr>
        <w:t>最严重温带天气系统</w:t>
      </w:r>
      <w:bookmarkEnd w:id="292"/>
    </w:p>
    <w:p w:rsidR="002F502E" w:rsidRPr="00223CAC" w:rsidRDefault="002F502E" w:rsidP="002F502E">
      <w:pPr>
        <w:snapToGrid w:val="0"/>
        <w:ind w:firstLineChars="200" w:firstLine="420"/>
        <w:rPr>
          <w:szCs w:val="21"/>
        </w:rPr>
      </w:pPr>
      <w:r w:rsidRPr="00223CAC">
        <w:rPr>
          <w:rFonts w:hint="eastAsia"/>
          <w:szCs w:val="21"/>
        </w:rPr>
        <w:lastRenderedPageBreak/>
        <w:t>可通过</w:t>
      </w:r>
      <w:r w:rsidRPr="00223CAC">
        <w:rPr>
          <w:rFonts w:hint="eastAsia"/>
          <w:szCs w:val="21"/>
        </w:rPr>
        <w:t>16</w:t>
      </w:r>
      <w:r w:rsidRPr="00223CAC">
        <w:rPr>
          <w:rFonts w:hint="eastAsia"/>
          <w:szCs w:val="21"/>
        </w:rPr>
        <w:t>方位法或直接基于历史最严重温带天气过程构建最严重天气系统。</w:t>
      </w:r>
    </w:p>
    <w:p w:rsidR="002F502E" w:rsidRPr="00223CAC" w:rsidRDefault="002F502E" w:rsidP="002F502E">
      <w:pPr>
        <w:snapToGrid w:val="0"/>
        <w:ind w:firstLineChars="200" w:firstLine="420"/>
        <w:rPr>
          <w:szCs w:val="21"/>
        </w:rPr>
      </w:pPr>
      <w:r w:rsidRPr="00223CAC">
        <w:rPr>
          <w:rFonts w:hint="eastAsia"/>
          <w:szCs w:val="21"/>
        </w:rPr>
        <w:t>16</w:t>
      </w:r>
      <w:r w:rsidRPr="00223CAC">
        <w:rPr>
          <w:rFonts w:hint="eastAsia"/>
          <w:szCs w:val="21"/>
        </w:rPr>
        <w:t>方位法构建最严重温带天气</w:t>
      </w:r>
      <w:r w:rsidR="00BD12ED">
        <w:rPr>
          <w:rFonts w:hint="eastAsia"/>
          <w:szCs w:val="21"/>
        </w:rPr>
        <w:t>系统过程如下：设定评估区域内参考点（可选取研究区域内的代表性潮（水）位</w:t>
      </w:r>
      <w:r w:rsidRPr="00223CAC">
        <w:rPr>
          <w:rFonts w:hint="eastAsia"/>
          <w:szCs w:val="21"/>
        </w:rPr>
        <w:t>站作为参考点），</w:t>
      </w:r>
      <w:r w:rsidRPr="00223CAC">
        <w:rPr>
          <w:rFonts w:hint="eastAsia"/>
          <w:bCs/>
          <w:szCs w:val="21"/>
        </w:rPr>
        <w:t>构建参考点温带天气系统下的</w:t>
      </w:r>
      <w:r w:rsidRPr="00223CAC">
        <w:rPr>
          <w:rFonts w:hint="eastAsia"/>
          <w:bCs/>
          <w:szCs w:val="21"/>
        </w:rPr>
        <w:t>16</w:t>
      </w:r>
      <w:r w:rsidRPr="00223CAC">
        <w:rPr>
          <w:rFonts w:hint="eastAsia"/>
          <w:bCs/>
          <w:szCs w:val="21"/>
        </w:rPr>
        <w:t>个方位风速极值序列，</w:t>
      </w:r>
      <w:r w:rsidRPr="00223CAC">
        <w:rPr>
          <w:bCs/>
          <w:szCs w:val="21"/>
        </w:rPr>
        <w:t>用</w:t>
      </w:r>
      <w:r w:rsidRPr="00223CAC">
        <w:rPr>
          <w:szCs w:val="21"/>
        </w:rPr>
        <w:t>极值</w:t>
      </w:r>
      <w:r w:rsidRPr="00223CAC">
        <w:rPr>
          <w:szCs w:val="21"/>
        </w:rPr>
        <w:t>I</w:t>
      </w:r>
      <w:r w:rsidRPr="00223CAC">
        <w:rPr>
          <w:szCs w:val="21"/>
        </w:rPr>
        <w:t>型分布</w:t>
      </w:r>
      <w:r w:rsidRPr="00223CAC">
        <w:rPr>
          <w:bCs/>
          <w:szCs w:val="21"/>
        </w:rPr>
        <w:t>计算</w:t>
      </w:r>
      <w:r w:rsidRPr="00223CAC">
        <w:rPr>
          <w:rFonts w:hint="eastAsia"/>
          <w:bCs/>
          <w:szCs w:val="21"/>
        </w:rPr>
        <w:t>16</w:t>
      </w:r>
      <w:r w:rsidRPr="00223CAC">
        <w:rPr>
          <w:rFonts w:hint="eastAsia"/>
          <w:bCs/>
          <w:szCs w:val="21"/>
        </w:rPr>
        <w:t>个方位多年一遇极值风速，选取</w:t>
      </w:r>
      <w:r w:rsidRPr="00223CAC">
        <w:rPr>
          <w:rFonts w:hint="eastAsia"/>
          <w:bCs/>
          <w:szCs w:val="21"/>
        </w:rPr>
        <w:t>16</w:t>
      </w:r>
      <w:r w:rsidRPr="00223CAC">
        <w:rPr>
          <w:rFonts w:hint="eastAsia"/>
          <w:bCs/>
          <w:szCs w:val="21"/>
        </w:rPr>
        <w:t>个方位中</w:t>
      </w:r>
      <w:r w:rsidRPr="00223CAC">
        <w:rPr>
          <w:rFonts w:hint="eastAsia"/>
          <w:bCs/>
          <w:szCs w:val="21"/>
        </w:rPr>
        <w:t>1000</w:t>
      </w:r>
      <w:r w:rsidRPr="00223CAC">
        <w:rPr>
          <w:rFonts w:hint="eastAsia"/>
          <w:bCs/>
          <w:szCs w:val="21"/>
        </w:rPr>
        <w:t>年一遇极大值。</w:t>
      </w:r>
      <w:r w:rsidRPr="00223CAC">
        <w:rPr>
          <w:rFonts w:hint="eastAsia"/>
          <w:szCs w:val="21"/>
        </w:rPr>
        <w:t>按</w:t>
      </w:r>
      <w:r w:rsidRPr="00223CAC">
        <w:rPr>
          <w:rFonts w:hint="eastAsia"/>
          <w:szCs w:val="21"/>
        </w:rPr>
        <w:t>16</w:t>
      </w:r>
      <w:r w:rsidRPr="00223CAC">
        <w:rPr>
          <w:rFonts w:hint="eastAsia"/>
          <w:szCs w:val="21"/>
        </w:rPr>
        <w:t>个方位构造引起可能最大温带风暴增水的风速随时间变化过程线，构建最严重温带天气系统所需的风场。</w:t>
      </w:r>
    </w:p>
    <w:p w:rsidR="002F502E" w:rsidRPr="00223CAC" w:rsidRDefault="002F502E" w:rsidP="002F502E">
      <w:pPr>
        <w:snapToGrid w:val="0"/>
        <w:ind w:firstLineChars="200" w:firstLine="420"/>
        <w:rPr>
          <w:bCs/>
          <w:szCs w:val="21"/>
        </w:rPr>
      </w:pPr>
      <w:r w:rsidRPr="00223CAC">
        <w:rPr>
          <w:rFonts w:hint="eastAsia"/>
          <w:szCs w:val="21"/>
        </w:rPr>
        <w:t>基于历史最严重温带天气过程构建最严重温带天气系统过程如下：选取最严重的历史天气过程的天气形势，确定最严重天气形势的风向和气压场，计算最严重天气过程的风场，以此风场和气压场作为最严重温带天气系统的风场和气压场。</w:t>
      </w:r>
    </w:p>
    <w:p w:rsidR="002F502E" w:rsidRPr="00223CAC" w:rsidRDefault="002F502E" w:rsidP="00E332DD">
      <w:pPr>
        <w:pStyle w:val="af9"/>
        <w:numPr>
          <w:ilvl w:val="1"/>
          <w:numId w:val="0"/>
        </w:numPr>
        <w:spacing w:beforeLines="50" w:before="156" w:afterLines="50" w:after="156"/>
        <w:rPr>
          <w:rFonts w:ascii="Times New Roman"/>
          <w:szCs w:val="21"/>
        </w:rPr>
      </w:pPr>
      <w:bookmarkStart w:id="293" w:name="_Toc427593086"/>
      <w:r w:rsidRPr="00223CAC">
        <w:rPr>
          <w:rFonts w:ascii="Times New Roman" w:hint="eastAsia"/>
          <w:szCs w:val="21"/>
        </w:rPr>
        <w:t xml:space="preserve">C.2.2 </w:t>
      </w:r>
      <w:r w:rsidRPr="00223CAC">
        <w:rPr>
          <w:rFonts w:ascii="Times New Roman" w:hint="eastAsia"/>
          <w:szCs w:val="21"/>
        </w:rPr>
        <w:t>天文潮</w:t>
      </w:r>
      <w:bookmarkEnd w:id="293"/>
    </w:p>
    <w:p w:rsidR="002F502E" w:rsidRDefault="002F502E" w:rsidP="0044177D">
      <w:pPr>
        <w:pStyle w:val="aff6"/>
        <w:rPr>
          <w:szCs w:val="21"/>
        </w:rPr>
      </w:pPr>
      <w:r w:rsidRPr="00223CAC">
        <w:rPr>
          <w:rFonts w:hint="eastAsia"/>
          <w:szCs w:val="21"/>
        </w:rPr>
        <w:t>选取研究区域内的代表性</w:t>
      </w:r>
      <w:r w:rsidR="00765E2D" w:rsidRPr="00223CAC">
        <w:rPr>
          <w:rFonts w:hint="eastAsia"/>
          <w:szCs w:val="21"/>
        </w:rPr>
        <w:t>潮</w:t>
      </w:r>
      <w:r w:rsidR="00765E2D">
        <w:rPr>
          <w:rFonts w:hint="eastAsia"/>
          <w:szCs w:val="21"/>
        </w:rPr>
        <w:t>（水）位</w:t>
      </w:r>
      <w:r w:rsidR="00765E2D" w:rsidRPr="00223CAC">
        <w:rPr>
          <w:rFonts w:hint="eastAsia"/>
          <w:szCs w:val="21"/>
        </w:rPr>
        <w:t>站</w:t>
      </w:r>
      <w:r w:rsidRPr="00223CAC">
        <w:rPr>
          <w:rFonts w:hint="eastAsia"/>
          <w:szCs w:val="21"/>
        </w:rPr>
        <w:t>的连续19年月最大天文潮10%超越高潮位作为天文潮</w:t>
      </w:r>
      <w:r w:rsidR="00765E2D">
        <w:rPr>
          <w:rFonts w:hint="eastAsia"/>
          <w:szCs w:val="21"/>
        </w:rPr>
        <w:t>位</w:t>
      </w:r>
      <w:r w:rsidRPr="00223CAC">
        <w:rPr>
          <w:rFonts w:hint="eastAsia"/>
          <w:szCs w:val="21"/>
        </w:rPr>
        <w:t>。</w:t>
      </w: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Pr="00945F28" w:rsidRDefault="00945F28" w:rsidP="00945F28">
      <w:pPr>
        <w:pStyle w:val="1"/>
        <w:spacing w:beforeLines="0" w:afterLines="0" w:line="360" w:lineRule="auto"/>
        <w:ind w:left="0" w:firstLine="0"/>
        <w:rPr>
          <w:rFonts w:ascii="黑体" w:hAnsi="黑体"/>
          <w:sz w:val="21"/>
          <w:szCs w:val="21"/>
        </w:rPr>
      </w:pPr>
      <w:bookmarkStart w:id="294" w:name="_Toc427593087"/>
      <w:bookmarkStart w:id="295" w:name="_Toc421220779"/>
      <w:r w:rsidRPr="00945F28">
        <w:rPr>
          <w:rFonts w:ascii="黑体" w:hAnsi="黑体"/>
          <w:sz w:val="21"/>
          <w:szCs w:val="21"/>
        </w:rPr>
        <w:lastRenderedPageBreak/>
        <w:t>附录</w:t>
      </w:r>
      <w:r w:rsidRPr="00945F28">
        <w:rPr>
          <w:rFonts w:ascii="黑体" w:hAnsi="黑体" w:hint="eastAsia"/>
          <w:sz w:val="21"/>
          <w:szCs w:val="21"/>
        </w:rPr>
        <w:t>D</w:t>
      </w:r>
      <w:bookmarkEnd w:id="294"/>
      <w:r w:rsidRPr="00945F28">
        <w:rPr>
          <w:rFonts w:ascii="黑体" w:hAnsi="黑体"/>
          <w:sz w:val="21"/>
          <w:szCs w:val="21"/>
        </w:rPr>
        <w:t xml:space="preserve"> </w:t>
      </w:r>
    </w:p>
    <w:p w:rsidR="00945F28" w:rsidRPr="00945F28" w:rsidRDefault="00945F28" w:rsidP="00945F28">
      <w:pPr>
        <w:jc w:val="center"/>
        <w:rPr>
          <w:rFonts w:ascii="黑体" w:eastAsia="黑体" w:hAnsi="黑体"/>
          <w:szCs w:val="21"/>
        </w:rPr>
      </w:pPr>
      <w:r w:rsidRPr="00945F28">
        <w:rPr>
          <w:rFonts w:ascii="黑体" w:eastAsia="黑体" w:hAnsi="黑体"/>
          <w:szCs w:val="21"/>
        </w:rPr>
        <w:t>（资料性附录）</w:t>
      </w:r>
    </w:p>
    <w:p w:rsidR="00945F28" w:rsidRPr="00945F28" w:rsidRDefault="00945F28" w:rsidP="00945F28">
      <w:pPr>
        <w:pStyle w:val="1"/>
        <w:spacing w:beforeLines="0" w:afterLines="0" w:line="360" w:lineRule="auto"/>
        <w:ind w:left="0" w:firstLine="0"/>
        <w:rPr>
          <w:rFonts w:ascii="黑体" w:hAnsi="黑体"/>
          <w:sz w:val="21"/>
          <w:szCs w:val="21"/>
        </w:rPr>
      </w:pPr>
      <w:bookmarkStart w:id="296" w:name="_Toc427593088"/>
      <w:r w:rsidRPr="00945F28">
        <w:rPr>
          <w:rFonts w:ascii="黑体" w:hAnsi="黑体" w:hint="eastAsia"/>
          <w:sz w:val="21"/>
          <w:szCs w:val="21"/>
        </w:rPr>
        <w:t>不同等级强度风暴潮淹没范围及水深计算说明</w:t>
      </w:r>
      <w:bookmarkEnd w:id="295"/>
      <w:bookmarkEnd w:id="296"/>
    </w:p>
    <w:p w:rsidR="00945F28" w:rsidRPr="00223CAC" w:rsidRDefault="00945F28" w:rsidP="00E332DD">
      <w:pPr>
        <w:pStyle w:val="af9"/>
        <w:numPr>
          <w:ilvl w:val="1"/>
          <w:numId w:val="0"/>
        </w:numPr>
        <w:spacing w:beforeLines="50" w:before="156" w:afterLines="50" w:after="156"/>
        <w:rPr>
          <w:rFonts w:ascii="Times New Roman"/>
          <w:szCs w:val="21"/>
        </w:rPr>
      </w:pPr>
      <w:bookmarkStart w:id="297" w:name="_Toc415657973"/>
      <w:bookmarkStart w:id="298" w:name="_Toc421220780"/>
      <w:bookmarkStart w:id="299" w:name="_Toc427593089"/>
      <w:r w:rsidRPr="00223CAC">
        <w:rPr>
          <w:rFonts w:ascii="Times New Roman" w:hint="eastAsia"/>
          <w:szCs w:val="21"/>
        </w:rPr>
        <w:t xml:space="preserve">D.1 </w:t>
      </w:r>
      <w:r w:rsidRPr="00223CAC">
        <w:rPr>
          <w:rFonts w:ascii="Times New Roman" w:hint="eastAsia"/>
          <w:szCs w:val="21"/>
        </w:rPr>
        <w:t>不同等级台风风暴潮</w:t>
      </w:r>
      <w:bookmarkEnd w:id="297"/>
      <w:bookmarkEnd w:id="298"/>
      <w:bookmarkEnd w:id="299"/>
    </w:p>
    <w:p w:rsidR="00945F28" w:rsidRPr="00223CAC" w:rsidRDefault="00945F28" w:rsidP="00E332DD">
      <w:pPr>
        <w:pStyle w:val="af9"/>
        <w:numPr>
          <w:ilvl w:val="1"/>
          <w:numId w:val="0"/>
        </w:numPr>
        <w:spacing w:beforeLines="50" w:before="156" w:afterLines="50" w:after="156"/>
        <w:rPr>
          <w:rFonts w:ascii="Times New Roman"/>
          <w:szCs w:val="21"/>
        </w:rPr>
      </w:pPr>
      <w:bookmarkStart w:id="300" w:name="_Toc404063405"/>
      <w:bookmarkStart w:id="301" w:name="_Toc405280658"/>
      <w:bookmarkStart w:id="302" w:name="_Toc427593090"/>
      <w:r w:rsidRPr="00223CAC">
        <w:rPr>
          <w:rFonts w:ascii="Times New Roman" w:hint="eastAsia"/>
          <w:szCs w:val="21"/>
        </w:rPr>
        <w:t xml:space="preserve">D.1.1 </w:t>
      </w:r>
      <w:r w:rsidRPr="00223CAC">
        <w:rPr>
          <w:rFonts w:ascii="Times New Roman" w:hint="eastAsia"/>
          <w:szCs w:val="21"/>
        </w:rPr>
        <w:t>不同等级台风强度划分</w:t>
      </w:r>
      <w:bookmarkEnd w:id="300"/>
      <w:bookmarkEnd w:id="301"/>
      <w:bookmarkEnd w:id="302"/>
    </w:p>
    <w:p w:rsidR="00945F28" w:rsidRPr="00223CAC" w:rsidRDefault="00945F28" w:rsidP="00945F28">
      <w:pPr>
        <w:snapToGrid w:val="0"/>
        <w:ind w:firstLineChars="200" w:firstLine="420"/>
        <w:rPr>
          <w:bCs/>
          <w:szCs w:val="21"/>
        </w:rPr>
      </w:pPr>
      <w:r w:rsidRPr="00223CAC">
        <w:rPr>
          <w:bCs/>
          <w:szCs w:val="21"/>
        </w:rPr>
        <w:t>取</w:t>
      </w:r>
      <w:r w:rsidRPr="00223CAC">
        <w:rPr>
          <w:rFonts w:hint="eastAsia"/>
          <w:bCs/>
          <w:szCs w:val="21"/>
        </w:rPr>
        <w:t>评估区域</w:t>
      </w:r>
      <w:r w:rsidRPr="00223CAC">
        <w:rPr>
          <w:rFonts w:hint="eastAsia"/>
          <w:bCs/>
          <w:szCs w:val="21"/>
        </w:rPr>
        <w:t>300</w:t>
      </w:r>
      <w:r>
        <w:rPr>
          <w:rFonts w:hint="eastAsia"/>
          <w:bCs/>
          <w:szCs w:val="21"/>
        </w:rPr>
        <w:t xml:space="preserve"> </w:t>
      </w:r>
      <w:r w:rsidRPr="00223CAC">
        <w:rPr>
          <w:rFonts w:hint="eastAsia"/>
          <w:bCs/>
          <w:szCs w:val="21"/>
        </w:rPr>
        <w:t>km~400</w:t>
      </w:r>
      <w:r>
        <w:rPr>
          <w:rFonts w:hint="eastAsia"/>
          <w:bCs/>
          <w:szCs w:val="21"/>
        </w:rPr>
        <w:t xml:space="preserve"> </w:t>
      </w:r>
      <w:r w:rsidRPr="00223CAC">
        <w:rPr>
          <w:rFonts w:hint="eastAsia"/>
          <w:bCs/>
          <w:szCs w:val="21"/>
        </w:rPr>
        <w:t>km</w:t>
      </w:r>
      <w:r w:rsidRPr="00223CAC">
        <w:rPr>
          <w:rFonts w:hint="eastAsia"/>
          <w:bCs/>
          <w:szCs w:val="21"/>
        </w:rPr>
        <w:t>范围内</w:t>
      </w:r>
      <w:r w:rsidR="00765E2D">
        <w:rPr>
          <w:rFonts w:hint="eastAsia"/>
          <w:bCs/>
          <w:szCs w:val="21"/>
        </w:rPr>
        <w:t>历年</w:t>
      </w:r>
      <w:r w:rsidRPr="00223CAC">
        <w:rPr>
          <w:bCs/>
          <w:szCs w:val="21"/>
        </w:rPr>
        <w:t>路经本海区的</w:t>
      </w:r>
      <w:r w:rsidRPr="00223CAC">
        <w:rPr>
          <w:rFonts w:hint="eastAsia"/>
          <w:bCs/>
          <w:szCs w:val="21"/>
        </w:rPr>
        <w:t>台风</w:t>
      </w:r>
      <w:r w:rsidRPr="00223CAC">
        <w:rPr>
          <w:bCs/>
          <w:szCs w:val="21"/>
        </w:rPr>
        <w:t>最小</w:t>
      </w:r>
      <w:r w:rsidRPr="00223CAC">
        <w:rPr>
          <w:position w:val="-12"/>
          <w:szCs w:val="21"/>
        </w:rPr>
        <w:object w:dxaOrig="280" w:dyaOrig="360">
          <v:shape id="Picture 21" o:spid="_x0000_i1038" type="#_x0000_t75" style="width:14.25pt;height:18.75pt;mso-position-horizontal-relative:page;mso-position-vertical-relative:page" o:ole="">
            <v:imagedata r:id="rId25" o:title=""/>
          </v:shape>
          <o:OLEObject Type="Embed" ProgID="Equation.3" ShapeID="Picture 21" DrawAspect="Content" ObjectID="_1514372954" r:id="rId33"/>
        </w:object>
      </w:r>
      <w:r w:rsidRPr="00223CAC">
        <w:rPr>
          <w:bCs/>
          <w:szCs w:val="21"/>
        </w:rPr>
        <w:t>值作样本，如果当年没有热带气旋进入该区域，则该年</w:t>
      </w:r>
      <w:r w:rsidRPr="00223CAC">
        <w:rPr>
          <w:rFonts w:hint="eastAsia"/>
          <w:bCs/>
          <w:szCs w:val="21"/>
        </w:rPr>
        <w:t>台风</w:t>
      </w:r>
      <w:r w:rsidRPr="00223CAC">
        <w:rPr>
          <w:position w:val="-12"/>
          <w:szCs w:val="21"/>
        </w:rPr>
        <w:object w:dxaOrig="280" w:dyaOrig="360">
          <v:shape id="Picture 22" o:spid="_x0000_i1039" type="#_x0000_t75" style="width:14.25pt;height:18.75pt;mso-position-horizontal-relative:page;mso-position-vertical-relative:page" o:ole="">
            <v:imagedata r:id="rId25" o:title=""/>
          </v:shape>
          <o:OLEObject Type="Embed" ProgID="Equation.3" ShapeID="Picture 22" DrawAspect="Content" ObjectID="_1514372955" r:id="rId34"/>
        </w:object>
      </w:r>
      <w:r w:rsidRPr="00223CAC">
        <w:rPr>
          <w:bCs/>
          <w:szCs w:val="21"/>
        </w:rPr>
        <w:t>取为进入该区域的热带气旋</w:t>
      </w:r>
      <w:r w:rsidRPr="00223CAC">
        <w:rPr>
          <w:position w:val="-12"/>
          <w:szCs w:val="21"/>
        </w:rPr>
        <w:object w:dxaOrig="280" w:dyaOrig="360">
          <v:shape id="Picture 23" o:spid="_x0000_i1040" type="#_x0000_t75" style="width:14.25pt;height:18.75pt;mso-position-horizontal-relative:page;mso-position-vertical-relative:page" o:ole="">
            <v:imagedata r:id="rId25" o:title=""/>
          </v:shape>
          <o:OLEObject Type="Embed" ProgID="Equation.3" ShapeID="Picture 23" DrawAspect="Content" ObjectID="_1514372956" r:id="rId35"/>
        </w:object>
      </w:r>
      <w:r w:rsidRPr="00223CAC">
        <w:rPr>
          <w:bCs/>
          <w:szCs w:val="21"/>
        </w:rPr>
        <w:t>系列中的最大值。采用</w:t>
      </w:r>
      <w:r w:rsidRPr="00223CAC">
        <w:rPr>
          <w:szCs w:val="21"/>
        </w:rPr>
        <w:t>极值</w:t>
      </w:r>
      <w:r w:rsidRPr="00223CAC">
        <w:rPr>
          <w:szCs w:val="21"/>
        </w:rPr>
        <w:t>I</w:t>
      </w:r>
      <w:r w:rsidRPr="00223CAC">
        <w:rPr>
          <w:szCs w:val="21"/>
        </w:rPr>
        <w:t>型分布</w:t>
      </w:r>
      <w:r w:rsidRPr="00223CAC">
        <w:rPr>
          <w:rFonts w:hint="eastAsia"/>
          <w:szCs w:val="21"/>
        </w:rPr>
        <w:t>计算</w:t>
      </w:r>
      <w:r w:rsidRPr="00223CAC">
        <w:rPr>
          <w:rFonts w:hint="eastAsia"/>
          <w:bCs/>
          <w:szCs w:val="21"/>
        </w:rPr>
        <w:t>2</w:t>
      </w:r>
      <w:r w:rsidRPr="00223CAC">
        <w:rPr>
          <w:bCs/>
          <w:szCs w:val="21"/>
        </w:rPr>
        <w:t>00</w:t>
      </w:r>
      <w:r w:rsidRPr="00223CAC">
        <w:rPr>
          <w:bCs/>
          <w:szCs w:val="21"/>
        </w:rPr>
        <w:t>年一遇的</w:t>
      </w:r>
      <w:r w:rsidRPr="00223CAC">
        <w:rPr>
          <w:position w:val="-12"/>
          <w:szCs w:val="21"/>
        </w:rPr>
        <w:object w:dxaOrig="280" w:dyaOrig="360">
          <v:shape id="Picture 24" o:spid="_x0000_i1041" type="#_x0000_t75" style="width:14.25pt;height:18.75pt;mso-position-horizontal-relative:page;mso-position-vertical-relative:page" o:ole="">
            <v:imagedata r:id="rId25" o:title=""/>
          </v:shape>
          <o:OLEObject Type="Embed" ProgID="Equation.3" ShapeID="Picture 24" DrawAspect="Content" ObjectID="_1514372957" r:id="rId36"/>
        </w:object>
      </w:r>
      <w:r w:rsidRPr="00223CAC">
        <w:rPr>
          <w:rFonts w:hint="eastAsia"/>
          <w:szCs w:val="21"/>
        </w:rPr>
        <w:t>，取表</w:t>
      </w:r>
      <w:r w:rsidRPr="00223CAC">
        <w:rPr>
          <w:rFonts w:hint="eastAsia"/>
          <w:szCs w:val="21"/>
        </w:rPr>
        <w:t>D.1</w:t>
      </w:r>
      <w:r w:rsidRPr="00223CAC">
        <w:rPr>
          <w:rFonts w:hint="eastAsia"/>
          <w:szCs w:val="21"/>
        </w:rPr>
        <w:t>中最小的大于</w:t>
      </w:r>
      <w:r w:rsidRPr="00223CAC">
        <w:rPr>
          <w:position w:val="-12"/>
          <w:szCs w:val="21"/>
        </w:rPr>
        <w:object w:dxaOrig="280" w:dyaOrig="360">
          <v:shape id="Picture 25" o:spid="_x0000_i1042" type="#_x0000_t75" style="width:14.25pt;height:18.75pt;mso-position-horizontal-relative:page;mso-position-vertical-relative:page" o:ole="">
            <v:imagedata r:id="rId25" o:title=""/>
          </v:shape>
          <o:OLEObject Type="Embed" ProgID="Equation.3" ShapeID="Picture 25" DrawAspect="Content" ObjectID="_1514372958" r:id="rId37"/>
        </w:object>
      </w:r>
      <w:r w:rsidRPr="00223CAC">
        <w:rPr>
          <w:rFonts w:hint="eastAsia"/>
          <w:szCs w:val="21"/>
        </w:rPr>
        <w:t>的值作为</w:t>
      </w:r>
      <w:r w:rsidRPr="00223CAC">
        <w:rPr>
          <w:rFonts w:hint="eastAsia"/>
          <w:bCs/>
          <w:szCs w:val="21"/>
        </w:rPr>
        <w:t>等级强度最高的台风</w:t>
      </w:r>
      <w:r w:rsidRPr="00223CAC">
        <w:rPr>
          <w:bCs/>
          <w:szCs w:val="21"/>
        </w:rPr>
        <w:t>中心气压</w:t>
      </w:r>
      <w:r w:rsidRPr="00223CAC">
        <w:rPr>
          <w:rFonts w:hint="eastAsia"/>
          <w:bCs/>
          <w:szCs w:val="21"/>
        </w:rPr>
        <w:t>值，按照表</w:t>
      </w:r>
      <w:r w:rsidRPr="00223CAC">
        <w:rPr>
          <w:rFonts w:hint="eastAsia"/>
          <w:bCs/>
          <w:szCs w:val="21"/>
        </w:rPr>
        <w:t>D.1</w:t>
      </w:r>
      <w:r w:rsidRPr="00223CAC">
        <w:rPr>
          <w:rFonts w:hint="eastAsia"/>
          <w:bCs/>
          <w:szCs w:val="21"/>
        </w:rPr>
        <w:t>逐级升高台风中心最低气压，原则上至少完成五个强度级别的台风强度等级风暴潮模拟</w:t>
      </w:r>
      <w:r w:rsidRPr="00223CAC">
        <w:rPr>
          <w:bCs/>
          <w:szCs w:val="21"/>
        </w:rPr>
        <w:t>。</w:t>
      </w:r>
    </w:p>
    <w:p w:rsidR="00945F28" w:rsidRPr="00945F28" w:rsidRDefault="00945F28" w:rsidP="00945F28">
      <w:pPr>
        <w:ind w:firstLineChars="200" w:firstLine="420"/>
        <w:jc w:val="center"/>
        <w:rPr>
          <w:rFonts w:ascii="黑体" w:eastAsia="黑体" w:hAnsi="黑体"/>
          <w:szCs w:val="21"/>
        </w:rPr>
      </w:pPr>
      <w:r w:rsidRPr="00945F28">
        <w:rPr>
          <w:rFonts w:ascii="黑体" w:eastAsia="黑体" w:hAnsi="黑体"/>
          <w:szCs w:val="21"/>
        </w:rPr>
        <w:t>表</w:t>
      </w:r>
      <w:r w:rsidRPr="00945F28">
        <w:rPr>
          <w:rFonts w:ascii="黑体" w:eastAsia="黑体" w:hAnsi="黑体" w:hint="eastAsia"/>
          <w:szCs w:val="21"/>
        </w:rPr>
        <w:t xml:space="preserve">D.1 </w:t>
      </w:r>
      <w:r w:rsidRPr="00945F28">
        <w:rPr>
          <w:rFonts w:ascii="黑体" w:eastAsia="黑体" w:hAnsi="黑体"/>
          <w:szCs w:val="21"/>
        </w:rPr>
        <w:t>台风强度等级划分表</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4"/>
        <w:gridCol w:w="1203"/>
        <w:gridCol w:w="1104"/>
        <w:gridCol w:w="1104"/>
        <w:gridCol w:w="1080"/>
        <w:gridCol w:w="1134"/>
        <w:gridCol w:w="1134"/>
        <w:gridCol w:w="1179"/>
      </w:tblGrid>
      <w:tr w:rsidR="00945F28" w:rsidRPr="00223CAC" w:rsidTr="00134091">
        <w:trPr>
          <w:trHeight w:hRule="exact" w:val="355"/>
          <w:jc w:val="center"/>
        </w:trPr>
        <w:tc>
          <w:tcPr>
            <w:tcW w:w="179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ascii="Times New Roman"/>
                <w:szCs w:val="21"/>
              </w:rPr>
              <w:t>级</w:t>
            </w:r>
            <w:r w:rsidRPr="00223CAC">
              <w:rPr>
                <w:rFonts w:ascii="Times New Roman" w:hint="eastAsia"/>
                <w:szCs w:val="21"/>
              </w:rPr>
              <w:t>别</w:t>
            </w:r>
          </w:p>
        </w:tc>
        <w:tc>
          <w:tcPr>
            <w:tcW w:w="1203" w:type="dxa"/>
            <w:vAlign w:val="center"/>
          </w:tcPr>
          <w:p w:rsidR="00945F28" w:rsidRPr="00223CAC" w:rsidRDefault="00945F28" w:rsidP="00945F28">
            <w:pPr>
              <w:pStyle w:val="aff6"/>
              <w:snapToGrid w:val="0"/>
              <w:ind w:firstLineChars="0" w:firstLine="0"/>
              <w:jc w:val="center"/>
              <w:rPr>
                <w:rFonts w:hAnsi="宋体"/>
                <w:szCs w:val="21"/>
              </w:rPr>
            </w:pPr>
            <w:r w:rsidRPr="00223CAC">
              <w:rPr>
                <w:rFonts w:hAnsi="宋体"/>
                <w:szCs w:val="21"/>
              </w:rPr>
              <w:object w:dxaOrig="279" w:dyaOrig="120">
                <v:shape id="_x0000_i1043" type="#_x0000_t75" style="width:14.25pt;height:6pt;mso-position-horizontal-relative:page;mso-position-vertical-relative:page" o:ole="">
                  <v:imagedata r:id="rId38" o:title=""/>
                </v:shape>
                <o:OLEObject Type="Embed" ProgID="Equation.3" ShapeID="_x0000_i1043" DrawAspect="Content" ObjectID="_1514372959" r:id="rId39"/>
              </w:object>
            </w:r>
          </w:p>
        </w:tc>
        <w:tc>
          <w:tcPr>
            <w:tcW w:w="110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hAnsi="宋体" w:hint="eastAsia"/>
                <w:szCs w:val="21"/>
              </w:rPr>
              <w:t>Ⅰ</w:t>
            </w:r>
          </w:p>
        </w:tc>
        <w:tc>
          <w:tcPr>
            <w:tcW w:w="110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hAnsi="宋体" w:hint="eastAsia"/>
                <w:szCs w:val="21"/>
              </w:rPr>
              <w:t>Ⅱ</w:t>
            </w:r>
          </w:p>
        </w:tc>
        <w:tc>
          <w:tcPr>
            <w:tcW w:w="1080"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hAnsi="宋体" w:hint="eastAsia"/>
                <w:szCs w:val="21"/>
              </w:rPr>
              <w:t>Ⅲ</w:t>
            </w:r>
          </w:p>
        </w:tc>
        <w:tc>
          <w:tcPr>
            <w:tcW w:w="113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hAnsi="宋体" w:hint="eastAsia"/>
                <w:szCs w:val="21"/>
              </w:rPr>
              <w:t>Ⅳ</w:t>
            </w:r>
          </w:p>
        </w:tc>
        <w:tc>
          <w:tcPr>
            <w:tcW w:w="113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hAnsi="宋体" w:hint="eastAsia"/>
                <w:szCs w:val="21"/>
              </w:rPr>
              <w:t>Ⅴ</w:t>
            </w:r>
          </w:p>
        </w:tc>
        <w:tc>
          <w:tcPr>
            <w:tcW w:w="1179" w:type="dxa"/>
            <w:vAlign w:val="center"/>
          </w:tcPr>
          <w:p w:rsidR="00945F28" w:rsidRPr="00223CAC" w:rsidRDefault="00945F28" w:rsidP="00945F28">
            <w:pPr>
              <w:pStyle w:val="aff6"/>
              <w:snapToGrid w:val="0"/>
              <w:ind w:firstLineChars="0" w:firstLine="0"/>
              <w:jc w:val="center"/>
              <w:rPr>
                <w:rFonts w:hAnsi="宋体"/>
                <w:szCs w:val="21"/>
              </w:rPr>
            </w:pPr>
            <w:r w:rsidRPr="00223CAC">
              <w:rPr>
                <w:rFonts w:hAnsi="宋体"/>
                <w:szCs w:val="21"/>
              </w:rPr>
              <w:object w:dxaOrig="279" w:dyaOrig="120">
                <v:shape id="_x0000_i1044" type="#_x0000_t75" style="width:14.25pt;height:6pt;mso-position-horizontal-relative:page;mso-position-vertical-relative:page" o:ole="">
                  <v:imagedata r:id="rId38" o:title=""/>
                </v:shape>
                <o:OLEObject Type="Embed" ProgID="Equation.3" ShapeID="_x0000_i1044" DrawAspect="Content" ObjectID="_1514372960" r:id="rId40"/>
              </w:object>
            </w:r>
          </w:p>
        </w:tc>
      </w:tr>
      <w:tr w:rsidR="00945F28" w:rsidRPr="00223CAC" w:rsidTr="00945F28">
        <w:trPr>
          <w:trHeight w:hRule="exact" w:val="547"/>
          <w:jc w:val="center"/>
        </w:trPr>
        <w:tc>
          <w:tcPr>
            <w:tcW w:w="1794" w:type="dxa"/>
            <w:vAlign w:val="center"/>
          </w:tcPr>
          <w:p w:rsidR="00945F28" w:rsidRDefault="00945F28" w:rsidP="00945F28">
            <w:pPr>
              <w:pStyle w:val="aff6"/>
              <w:snapToGrid w:val="0"/>
              <w:ind w:firstLineChars="0" w:firstLine="0"/>
              <w:jc w:val="center"/>
              <w:rPr>
                <w:rFonts w:ascii="Times New Roman"/>
                <w:szCs w:val="21"/>
              </w:rPr>
            </w:pPr>
            <w:r>
              <w:rPr>
                <w:rFonts w:ascii="Times New Roman"/>
                <w:szCs w:val="21"/>
              </w:rPr>
              <w:t>最低气压</w:t>
            </w:r>
          </w:p>
          <w:p w:rsidR="00945F28" w:rsidRPr="00223CAC" w:rsidRDefault="00945F28" w:rsidP="00945F28">
            <w:pPr>
              <w:pStyle w:val="aff6"/>
              <w:snapToGrid w:val="0"/>
              <w:ind w:firstLineChars="0" w:firstLine="0"/>
              <w:jc w:val="center"/>
              <w:rPr>
                <w:rFonts w:ascii="Times New Roman"/>
                <w:szCs w:val="21"/>
              </w:rPr>
            </w:pPr>
            <w:r w:rsidRPr="00223CAC">
              <w:rPr>
                <w:rFonts w:ascii="Times New Roman"/>
                <w:szCs w:val="21"/>
              </w:rPr>
              <w:t>hPa</w:t>
            </w:r>
          </w:p>
        </w:tc>
        <w:tc>
          <w:tcPr>
            <w:tcW w:w="1203"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hAnsi="宋体"/>
                <w:szCs w:val="21"/>
              </w:rPr>
              <w:object w:dxaOrig="279" w:dyaOrig="120">
                <v:shape id="Picture 26" o:spid="_x0000_i1045" type="#_x0000_t75" style="width:14.25pt;height:6pt;mso-position-horizontal-relative:page;mso-position-vertical-relative:page" o:ole="">
                  <v:imagedata r:id="rId38" o:title=""/>
                </v:shape>
                <o:OLEObject Type="Embed" ProgID="Equation.3" ShapeID="Picture 26" DrawAspect="Content" ObjectID="_1514372961" r:id="rId41"/>
              </w:object>
            </w:r>
          </w:p>
        </w:tc>
        <w:tc>
          <w:tcPr>
            <w:tcW w:w="110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ascii="Times New Roman" w:hint="eastAsia"/>
                <w:szCs w:val="21"/>
              </w:rPr>
              <w:t>900</w:t>
            </w:r>
          </w:p>
        </w:tc>
        <w:tc>
          <w:tcPr>
            <w:tcW w:w="110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ascii="Times New Roman" w:hint="eastAsia"/>
                <w:szCs w:val="21"/>
              </w:rPr>
              <w:t>910</w:t>
            </w:r>
          </w:p>
        </w:tc>
        <w:tc>
          <w:tcPr>
            <w:tcW w:w="1080"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ascii="Times New Roman"/>
                <w:szCs w:val="21"/>
              </w:rPr>
              <w:t>9</w:t>
            </w:r>
            <w:r w:rsidRPr="00223CAC">
              <w:rPr>
                <w:rFonts w:ascii="Times New Roman" w:hint="eastAsia"/>
                <w:szCs w:val="21"/>
              </w:rPr>
              <w:t>20</w:t>
            </w:r>
          </w:p>
        </w:tc>
        <w:tc>
          <w:tcPr>
            <w:tcW w:w="113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ascii="Times New Roman"/>
                <w:szCs w:val="21"/>
              </w:rPr>
              <w:t>9</w:t>
            </w:r>
            <w:r w:rsidRPr="00223CAC">
              <w:rPr>
                <w:rFonts w:ascii="Times New Roman" w:hint="eastAsia"/>
                <w:szCs w:val="21"/>
              </w:rPr>
              <w:t>30</w:t>
            </w:r>
          </w:p>
        </w:tc>
        <w:tc>
          <w:tcPr>
            <w:tcW w:w="1134"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ascii="Times New Roman"/>
                <w:szCs w:val="21"/>
              </w:rPr>
              <w:t>9</w:t>
            </w:r>
            <w:r w:rsidRPr="00223CAC">
              <w:rPr>
                <w:rFonts w:ascii="Times New Roman" w:hint="eastAsia"/>
                <w:szCs w:val="21"/>
              </w:rPr>
              <w:t>40</w:t>
            </w:r>
          </w:p>
        </w:tc>
        <w:tc>
          <w:tcPr>
            <w:tcW w:w="1179" w:type="dxa"/>
            <w:vAlign w:val="center"/>
          </w:tcPr>
          <w:p w:rsidR="00945F28" w:rsidRPr="00223CAC" w:rsidRDefault="00945F28" w:rsidP="00945F28">
            <w:pPr>
              <w:pStyle w:val="aff6"/>
              <w:snapToGrid w:val="0"/>
              <w:ind w:firstLineChars="0" w:firstLine="0"/>
              <w:jc w:val="center"/>
              <w:rPr>
                <w:rFonts w:ascii="Times New Roman"/>
                <w:szCs w:val="21"/>
              </w:rPr>
            </w:pPr>
            <w:r w:rsidRPr="00223CAC">
              <w:rPr>
                <w:rFonts w:hAnsi="宋体"/>
                <w:szCs w:val="21"/>
              </w:rPr>
              <w:object w:dxaOrig="279" w:dyaOrig="120">
                <v:shape id="Picture 27" o:spid="_x0000_i1046" type="#_x0000_t75" style="width:14.25pt;height:6pt;mso-position-horizontal-relative:page;mso-position-vertical-relative:page" o:ole="">
                  <v:imagedata r:id="rId42" o:title=""/>
                </v:shape>
                <o:OLEObject Type="Embed" ProgID="Equation.3" ShapeID="Picture 27" DrawAspect="Content" ObjectID="_1514372962" r:id="rId43"/>
              </w:object>
            </w:r>
          </w:p>
        </w:tc>
      </w:tr>
    </w:tbl>
    <w:p w:rsidR="00945F28" w:rsidRPr="00223CAC" w:rsidRDefault="00945F28" w:rsidP="00E332DD">
      <w:pPr>
        <w:pStyle w:val="af9"/>
        <w:numPr>
          <w:ilvl w:val="1"/>
          <w:numId w:val="0"/>
        </w:numPr>
        <w:spacing w:beforeLines="50" w:before="156" w:afterLines="50" w:after="156"/>
        <w:rPr>
          <w:rFonts w:ascii="Times New Roman"/>
          <w:szCs w:val="21"/>
        </w:rPr>
      </w:pPr>
      <w:bookmarkStart w:id="303" w:name="_Toc405280659"/>
      <w:bookmarkStart w:id="304" w:name="_Toc404063406"/>
      <w:bookmarkStart w:id="305" w:name="_Toc427593091"/>
      <w:r w:rsidRPr="00223CAC">
        <w:rPr>
          <w:rFonts w:ascii="Times New Roman" w:hint="eastAsia"/>
          <w:szCs w:val="21"/>
        </w:rPr>
        <w:t xml:space="preserve">D.1.2 </w:t>
      </w:r>
      <w:r w:rsidRPr="00223CAC">
        <w:rPr>
          <w:rFonts w:ascii="Times New Roman" w:hint="eastAsia"/>
          <w:szCs w:val="21"/>
        </w:rPr>
        <w:t>台风最大风速半径确定</w:t>
      </w:r>
      <w:bookmarkEnd w:id="303"/>
      <w:bookmarkEnd w:id="304"/>
      <w:bookmarkEnd w:id="305"/>
    </w:p>
    <w:p w:rsidR="00945F28" w:rsidRPr="00223CAC" w:rsidRDefault="00945F28" w:rsidP="00945F28">
      <w:pPr>
        <w:ind w:firstLineChars="200" w:firstLine="420"/>
        <w:rPr>
          <w:szCs w:val="21"/>
        </w:rPr>
      </w:pPr>
      <w:r w:rsidRPr="00223CAC">
        <w:rPr>
          <w:rFonts w:hint="eastAsia"/>
          <w:szCs w:val="21"/>
        </w:rPr>
        <w:t>基于区域历史台风观测资料，分析近中心最大风速或中心气压差与最大风速半径经验统计关系，确定最大风速半径。</w:t>
      </w:r>
    </w:p>
    <w:p w:rsidR="00945F28" w:rsidRPr="00223CAC" w:rsidRDefault="00945F28" w:rsidP="00E332DD">
      <w:pPr>
        <w:pStyle w:val="af9"/>
        <w:numPr>
          <w:ilvl w:val="1"/>
          <w:numId w:val="0"/>
        </w:numPr>
        <w:spacing w:beforeLines="50" w:before="156" w:afterLines="50" w:after="156"/>
        <w:rPr>
          <w:rFonts w:ascii="Times New Roman"/>
          <w:szCs w:val="21"/>
        </w:rPr>
      </w:pPr>
      <w:bookmarkStart w:id="306" w:name="_Toc404063407"/>
      <w:bookmarkStart w:id="307" w:name="_Toc405280660"/>
      <w:bookmarkStart w:id="308" w:name="_Toc427593092"/>
      <w:r w:rsidRPr="00223CAC">
        <w:rPr>
          <w:rFonts w:ascii="Times New Roman" w:hint="eastAsia"/>
          <w:szCs w:val="21"/>
        </w:rPr>
        <w:t xml:space="preserve">D.1.3 </w:t>
      </w:r>
      <w:r w:rsidRPr="00223CAC">
        <w:rPr>
          <w:rFonts w:ascii="Times New Roman" w:hint="eastAsia"/>
          <w:szCs w:val="21"/>
        </w:rPr>
        <w:t>台风路径选取</w:t>
      </w:r>
      <w:bookmarkEnd w:id="306"/>
      <w:bookmarkEnd w:id="307"/>
      <w:bookmarkEnd w:id="308"/>
    </w:p>
    <w:p w:rsidR="00945F28" w:rsidRPr="00223CAC" w:rsidRDefault="00945F28" w:rsidP="00945F28">
      <w:pPr>
        <w:ind w:firstLineChars="200" w:firstLine="420"/>
        <w:rPr>
          <w:szCs w:val="21"/>
        </w:rPr>
      </w:pPr>
      <w:r w:rsidRPr="00223CAC">
        <w:rPr>
          <w:rFonts w:hint="eastAsia"/>
          <w:szCs w:val="21"/>
        </w:rPr>
        <w:t>选择历史上影响研究区域最严重的、风暴增水最显著的、典型的</w:t>
      </w:r>
      <w:r w:rsidRPr="00223CAC">
        <w:rPr>
          <w:rFonts w:hint="eastAsia"/>
          <w:szCs w:val="21"/>
        </w:rPr>
        <w:t>1</w:t>
      </w:r>
      <w:r w:rsidRPr="00223CAC">
        <w:rPr>
          <w:rFonts w:hint="eastAsia"/>
          <w:szCs w:val="21"/>
        </w:rPr>
        <w:t>次或数次台风过程，鉴于登陆台风对沿海的影响最大，为最终确定最有利增水的台风路径，将选取的台风路径平移到研究区域中间位置，并分别以一定距离（不大于</w:t>
      </w:r>
      <w:r w:rsidRPr="00223CAC">
        <w:rPr>
          <w:rFonts w:hint="eastAsia"/>
          <w:szCs w:val="21"/>
        </w:rPr>
        <w:t>0.25</w:t>
      </w:r>
      <w:r w:rsidRPr="00223CAC">
        <w:rPr>
          <w:rFonts w:hint="eastAsia"/>
          <w:szCs w:val="21"/>
        </w:rPr>
        <w:t>倍最大风速半径）向两侧平移，在原路径基础上生成数条相互平行的台风路径</w:t>
      </w:r>
      <w:r w:rsidRPr="00F911B6">
        <w:rPr>
          <w:rFonts w:hint="eastAsia"/>
          <w:szCs w:val="21"/>
        </w:rPr>
        <w:t>，</w:t>
      </w:r>
      <w:r w:rsidR="00F911B6" w:rsidRPr="00F911B6">
        <w:rPr>
          <w:rFonts w:hint="eastAsia"/>
          <w:szCs w:val="21"/>
        </w:rPr>
        <w:t>覆盖整个评估</w:t>
      </w:r>
      <w:r w:rsidRPr="00F911B6">
        <w:rPr>
          <w:rFonts w:hint="eastAsia"/>
          <w:szCs w:val="21"/>
        </w:rPr>
        <w:t>区域。</w:t>
      </w:r>
      <w:r w:rsidRPr="00223CAC">
        <w:rPr>
          <w:rFonts w:hint="eastAsia"/>
          <w:szCs w:val="21"/>
        </w:rPr>
        <w:t>利用生成的数条台风路径进行风暴潮淹没风险计算，获取研究区域内可能最大淹没范围。</w:t>
      </w:r>
    </w:p>
    <w:p w:rsidR="00945F28" w:rsidRPr="00223CAC" w:rsidRDefault="00945F28" w:rsidP="00E332DD">
      <w:pPr>
        <w:pStyle w:val="af9"/>
        <w:numPr>
          <w:ilvl w:val="1"/>
          <w:numId w:val="0"/>
        </w:numPr>
        <w:spacing w:beforeLines="50" w:before="156" w:afterLines="50" w:after="156"/>
        <w:rPr>
          <w:rFonts w:ascii="Times New Roman"/>
          <w:szCs w:val="21"/>
        </w:rPr>
      </w:pPr>
      <w:bookmarkStart w:id="309" w:name="_Toc405280661"/>
      <w:bookmarkStart w:id="310" w:name="_Toc404063408"/>
      <w:bookmarkStart w:id="311" w:name="_Toc427593093"/>
      <w:r w:rsidRPr="00223CAC">
        <w:rPr>
          <w:rFonts w:ascii="Times New Roman" w:hint="eastAsia"/>
          <w:szCs w:val="21"/>
        </w:rPr>
        <w:t xml:space="preserve">D.1.4 </w:t>
      </w:r>
      <w:r w:rsidRPr="00223CAC">
        <w:rPr>
          <w:rFonts w:ascii="Times New Roman" w:hint="eastAsia"/>
          <w:szCs w:val="21"/>
        </w:rPr>
        <w:t>天文潮叠加</w:t>
      </w:r>
      <w:bookmarkEnd w:id="309"/>
      <w:bookmarkEnd w:id="310"/>
      <w:bookmarkEnd w:id="311"/>
    </w:p>
    <w:p w:rsidR="00945F28" w:rsidRPr="00223CAC" w:rsidRDefault="00BD12ED" w:rsidP="00945F28">
      <w:pPr>
        <w:ind w:firstLineChars="200" w:firstLine="420"/>
        <w:rPr>
          <w:szCs w:val="21"/>
        </w:rPr>
      </w:pPr>
      <w:r>
        <w:rPr>
          <w:rFonts w:hint="eastAsia"/>
          <w:szCs w:val="21"/>
        </w:rPr>
        <w:t>选取研究区域内的代表性潮（水）位</w:t>
      </w:r>
      <w:r w:rsidR="00945F28" w:rsidRPr="00223CAC">
        <w:rPr>
          <w:rFonts w:hint="eastAsia"/>
          <w:szCs w:val="21"/>
        </w:rPr>
        <w:t>站的连续</w:t>
      </w:r>
      <w:r w:rsidR="00945F28" w:rsidRPr="00223CAC">
        <w:rPr>
          <w:rFonts w:hint="eastAsia"/>
          <w:szCs w:val="21"/>
        </w:rPr>
        <w:t>19</w:t>
      </w:r>
      <w:r w:rsidR="00945F28" w:rsidRPr="00223CAC">
        <w:rPr>
          <w:rFonts w:hint="eastAsia"/>
          <w:szCs w:val="21"/>
        </w:rPr>
        <w:t>年月最大天文潮</w:t>
      </w:r>
      <w:r w:rsidR="00945F28" w:rsidRPr="00223CAC">
        <w:rPr>
          <w:rFonts w:hint="eastAsia"/>
          <w:szCs w:val="21"/>
        </w:rPr>
        <w:t>10%</w:t>
      </w:r>
      <w:r w:rsidR="00945F28" w:rsidRPr="00223CAC">
        <w:rPr>
          <w:rFonts w:hint="eastAsia"/>
          <w:szCs w:val="21"/>
        </w:rPr>
        <w:t>超越高潮位数作为天文潮</w:t>
      </w:r>
      <w:r w:rsidR="0062261B">
        <w:rPr>
          <w:rFonts w:hint="eastAsia"/>
          <w:szCs w:val="21"/>
        </w:rPr>
        <w:t>位</w:t>
      </w:r>
      <w:r w:rsidR="00945F28" w:rsidRPr="00223CAC">
        <w:rPr>
          <w:rFonts w:hint="eastAsia"/>
          <w:szCs w:val="21"/>
        </w:rPr>
        <w:t>。</w:t>
      </w:r>
    </w:p>
    <w:p w:rsidR="00945F28" w:rsidRPr="00223CAC" w:rsidRDefault="00945F28" w:rsidP="00E332DD">
      <w:pPr>
        <w:pStyle w:val="af9"/>
        <w:numPr>
          <w:ilvl w:val="1"/>
          <w:numId w:val="0"/>
        </w:numPr>
        <w:spacing w:beforeLines="50" w:before="156" w:afterLines="50" w:after="156"/>
        <w:rPr>
          <w:rFonts w:ascii="Times New Roman"/>
          <w:szCs w:val="21"/>
        </w:rPr>
      </w:pPr>
      <w:bookmarkStart w:id="312" w:name="_Toc415657974"/>
      <w:bookmarkStart w:id="313" w:name="_Toc421220781"/>
      <w:bookmarkStart w:id="314" w:name="_Toc427593094"/>
      <w:r w:rsidRPr="00223CAC">
        <w:rPr>
          <w:rFonts w:ascii="Times New Roman" w:hint="eastAsia"/>
          <w:szCs w:val="21"/>
        </w:rPr>
        <w:t xml:space="preserve">D.2 </w:t>
      </w:r>
      <w:r w:rsidRPr="00223CAC">
        <w:rPr>
          <w:rFonts w:ascii="Times New Roman" w:hint="eastAsia"/>
          <w:szCs w:val="21"/>
        </w:rPr>
        <w:t>不同等级强度温带风暴潮</w:t>
      </w:r>
      <w:bookmarkEnd w:id="312"/>
      <w:bookmarkEnd w:id="313"/>
      <w:bookmarkEnd w:id="314"/>
    </w:p>
    <w:p w:rsidR="00945F28" w:rsidRPr="00223CAC" w:rsidRDefault="00945F28" w:rsidP="00E332DD">
      <w:pPr>
        <w:pStyle w:val="af9"/>
        <w:numPr>
          <w:ilvl w:val="1"/>
          <w:numId w:val="0"/>
        </w:numPr>
        <w:spacing w:beforeLines="50" w:before="156" w:afterLines="50" w:after="156"/>
        <w:rPr>
          <w:rFonts w:ascii="Times New Roman"/>
          <w:szCs w:val="21"/>
        </w:rPr>
      </w:pPr>
      <w:bookmarkStart w:id="315" w:name="_Toc427593095"/>
      <w:r w:rsidRPr="00223CAC">
        <w:rPr>
          <w:rFonts w:ascii="Times New Roman" w:hint="eastAsia"/>
          <w:szCs w:val="21"/>
        </w:rPr>
        <w:t xml:space="preserve">D.2.1 </w:t>
      </w:r>
      <w:r w:rsidRPr="00223CAC">
        <w:rPr>
          <w:rFonts w:ascii="Times New Roman" w:hint="eastAsia"/>
          <w:szCs w:val="21"/>
        </w:rPr>
        <w:t>温带天气系统确定</w:t>
      </w:r>
      <w:bookmarkEnd w:id="315"/>
    </w:p>
    <w:p w:rsidR="00945F28" w:rsidRPr="00223CAC" w:rsidRDefault="00945F28" w:rsidP="00945F28">
      <w:pPr>
        <w:ind w:firstLineChars="200" w:firstLine="420"/>
        <w:rPr>
          <w:szCs w:val="21"/>
        </w:rPr>
      </w:pPr>
      <w:r w:rsidRPr="00223CAC">
        <w:rPr>
          <w:rFonts w:hint="eastAsia"/>
          <w:szCs w:val="21"/>
        </w:rPr>
        <w:t>模拟评估区域历史</w:t>
      </w:r>
      <w:r w:rsidR="00B07C3A">
        <w:rPr>
          <w:rFonts w:hint="eastAsia"/>
          <w:szCs w:val="21"/>
        </w:rPr>
        <w:t>典型</w:t>
      </w:r>
      <w:r w:rsidRPr="00223CAC">
        <w:rPr>
          <w:rFonts w:hint="eastAsia"/>
          <w:szCs w:val="21"/>
        </w:rPr>
        <w:t>温带风暴潮</w:t>
      </w:r>
      <w:r w:rsidR="00B07C3A">
        <w:rPr>
          <w:rFonts w:hint="eastAsia"/>
          <w:szCs w:val="21"/>
        </w:rPr>
        <w:t>天气</w:t>
      </w:r>
      <w:r w:rsidRPr="00223CAC">
        <w:rPr>
          <w:rFonts w:hint="eastAsia"/>
          <w:szCs w:val="21"/>
        </w:rPr>
        <w:t>过程，选择</w:t>
      </w:r>
      <w:r w:rsidR="00B07C3A">
        <w:rPr>
          <w:rFonts w:hint="eastAsia"/>
          <w:szCs w:val="21"/>
        </w:rPr>
        <w:t>评估区域最不利影响的天气过程作为</w:t>
      </w:r>
      <w:r w:rsidRPr="00223CAC">
        <w:rPr>
          <w:rFonts w:hint="eastAsia"/>
          <w:szCs w:val="21"/>
        </w:rPr>
        <w:t>不同等级强度温带风暴潮淹没模拟的天气系统</w:t>
      </w:r>
      <w:r w:rsidR="00B07C3A">
        <w:rPr>
          <w:rFonts w:hint="eastAsia"/>
          <w:szCs w:val="21"/>
        </w:rPr>
        <w:t>形势</w:t>
      </w:r>
      <w:r w:rsidRPr="00223CAC">
        <w:rPr>
          <w:rFonts w:hint="eastAsia"/>
          <w:szCs w:val="21"/>
        </w:rPr>
        <w:t>。</w:t>
      </w:r>
    </w:p>
    <w:p w:rsidR="00945F28" w:rsidRPr="00223CAC" w:rsidRDefault="00945F28" w:rsidP="00E332DD">
      <w:pPr>
        <w:pStyle w:val="af9"/>
        <w:numPr>
          <w:ilvl w:val="1"/>
          <w:numId w:val="0"/>
        </w:numPr>
        <w:spacing w:beforeLines="50" w:before="156" w:afterLines="50" w:after="156"/>
        <w:rPr>
          <w:rFonts w:ascii="Times New Roman"/>
          <w:szCs w:val="21"/>
        </w:rPr>
      </w:pPr>
      <w:bookmarkStart w:id="316" w:name="_Toc427593096"/>
      <w:r w:rsidRPr="00223CAC">
        <w:rPr>
          <w:rFonts w:ascii="Times New Roman" w:hint="eastAsia"/>
          <w:szCs w:val="21"/>
        </w:rPr>
        <w:t xml:space="preserve">D.2.2 </w:t>
      </w:r>
      <w:r w:rsidRPr="00223CAC">
        <w:rPr>
          <w:rFonts w:ascii="Times New Roman" w:hint="eastAsia"/>
          <w:szCs w:val="21"/>
        </w:rPr>
        <w:t>温带天气过程强度等级划分</w:t>
      </w:r>
      <w:bookmarkEnd w:id="316"/>
    </w:p>
    <w:p w:rsidR="00945F28" w:rsidRPr="00223CAC" w:rsidRDefault="00945F28" w:rsidP="00945F28">
      <w:pPr>
        <w:ind w:firstLineChars="200" w:firstLine="420"/>
        <w:rPr>
          <w:szCs w:val="21"/>
        </w:rPr>
      </w:pPr>
      <w:r w:rsidRPr="00223CAC">
        <w:rPr>
          <w:rFonts w:hint="eastAsia"/>
          <w:szCs w:val="21"/>
        </w:rPr>
        <w:t>以</w:t>
      </w:r>
      <w:r w:rsidR="0061369B">
        <w:rPr>
          <w:rFonts w:hint="eastAsia"/>
          <w:szCs w:val="21"/>
        </w:rPr>
        <w:t>D.2.1</w:t>
      </w:r>
      <w:r w:rsidR="0061369B">
        <w:rPr>
          <w:rFonts w:hint="eastAsia"/>
          <w:szCs w:val="21"/>
        </w:rPr>
        <w:t>确定</w:t>
      </w:r>
      <w:r w:rsidRPr="00223CAC">
        <w:rPr>
          <w:rFonts w:hint="eastAsia"/>
          <w:szCs w:val="21"/>
        </w:rPr>
        <w:t>的温带天气系统过程为基础，按表</w:t>
      </w:r>
      <w:r w:rsidRPr="00223CAC">
        <w:rPr>
          <w:rFonts w:hint="eastAsia"/>
          <w:szCs w:val="21"/>
        </w:rPr>
        <w:t>D.2</w:t>
      </w:r>
      <w:r w:rsidR="008223CB">
        <w:rPr>
          <w:rFonts w:hint="eastAsia"/>
          <w:szCs w:val="21"/>
        </w:rPr>
        <w:t>逐级增强风速，</w:t>
      </w:r>
      <w:r w:rsidRPr="00223CAC">
        <w:rPr>
          <w:rFonts w:hint="eastAsia"/>
          <w:szCs w:val="21"/>
        </w:rPr>
        <w:t>构建</w:t>
      </w:r>
      <w:r w:rsidR="008223CB">
        <w:rPr>
          <w:rFonts w:hint="eastAsia"/>
          <w:szCs w:val="21"/>
        </w:rPr>
        <w:t>不同等级温带风暴潮天气系统形势</w:t>
      </w:r>
      <w:r w:rsidRPr="00223CAC">
        <w:rPr>
          <w:rFonts w:hint="eastAsia"/>
          <w:szCs w:val="21"/>
        </w:rPr>
        <w:t>的风场。</w:t>
      </w:r>
    </w:p>
    <w:p w:rsidR="00945F28" w:rsidRPr="00B44D4E" w:rsidRDefault="00945F28" w:rsidP="00945F28">
      <w:pPr>
        <w:ind w:firstLineChars="200" w:firstLine="420"/>
        <w:jc w:val="center"/>
        <w:rPr>
          <w:rFonts w:ascii="黑体" w:eastAsia="黑体" w:hAnsi="黑体"/>
          <w:szCs w:val="21"/>
        </w:rPr>
      </w:pPr>
      <w:r w:rsidRPr="00B44D4E">
        <w:rPr>
          <w:rFonts w:ascii="黑体" w:eastAsia="黑体" w:hAnsi="黑体"/>
          <w:szCs w:val="21"/>
        </w:rPr>
        <w:t>表</w:t>
      </w:r>
      <w:r w:rsidRPr="00B44D4E">
        <w:rPr>
          <w:rFonts w:ascii="黑体" w:eastAsia="黑体" w:hAnsi="黑体" w:hint="eastAsia"/>
          <w:szCs w:val="21"/>
        </w:rPr>
        <w:t>D.2 温带天气过程</w:t>
      </w:r>
      <w:r w:rsidRPr="00B44D4E">
        <w:rPr>
          <w:rFonts w:ascii="黑体" w:eastAsia="黑体" w:hAnsi="黑体"/>
          <w:szCs w:val="21"/>
        </w:rPr>
        <w:t>强度等级划分表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6"/>
        <w:gridCol w:w="993"/>
        <w:gridCol w:w="992"/>
        <w:gridCol w:w="1134"/>
        <w:gridCol w:w="992"/>
        <w:gridCol w:w="861"/>
      </w:tblGrid>
      <w:tr w:rsidR="00945F28" w:rsidRPr="00223CAC" w:rsidTr="00341206">
        <w:trPr>
          <w:trHeight w:hRule="exact" w:val="663"/>
          <w:jc w:val="center"/>
        </w:trPr>
        <w:tc>
          <w:tcPr>
            <w:tcW w:w="3556"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t>风力</w:t>
            </w:r>
            <w:r w:rsidRPr="00223CAC">
              <w:rPr>
                <w:rFonts w:ascii="Times New Roman"/>
                <w:szCs w:val="21"/>
              </w:rPr>
              <w:t>级</w:t>
            </w:r>
            <w:r w:rsidRPr="00223CAC">
              <w:rPr>
                <w:rFonts w:ascii="Times New Roman" w:hint="eastAsia"/>
                <w:szCs w:val="21"/>
              </w:rPr>
              <w:t>别</w:t>
            </w:r>
          </w:p>
        </w:tc>
        <w:tc>
          <w:tcPr>
            <w:tcW w:w="993"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hAnsi="宋体" w:hint="eastAsia"/>
                <w:szCs w:val="21"/>
              </w:rPr>
              <w:t>十二级</w:t>
            </w:r>
          </w:p>
        </w:tc>
        <w:tc>
          <w:tcPr>
            <w:tcW w:w="992"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hAnsi="宋体" w:hint="eastAsia"/>
                <w:szCs w:val="21"/>
              </w:rPr>
              <w:t>十一级</w:t>
            </w:r>
          </w:p>
        </w:tc>
        <w:tc>
          <w:tcPr>
            <w:tcW w:w="1134"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t>十级</w:t>
            </w:r>
          </w:p>
        </w:tc>
        <w:tc>
          <w:tcPr>
            <w:tcW w:w="992" w:type="dxa"/>
            <w:vAlign w:val="center"/>
          </w:tcPr>
          <w:p w:rsidR="00945F28" w:rsidRPr="00223CAC" w:rsidRDefault="00945F28" w:rsidP="0061369B">
            <w:pPr>
              <w:pStyle w:val="aff6"/>
              <w:snapToGrid w:val="0"/>
              <w:ind w:firstLineChars="150" w:firstLine="315"/>
              <w:jc w:val="center"/>
              <w:rPr>
                <w:rFonts w:ascii="Times New Roman"/>
                <w:szCs w:val="21"/>
              </w:rPr>
            </w:pPr>
            <w:r w:rsidRPr="00223CAC">
              <w:rPr>
                <w:rFonts w:hAnsi="宋体" w:hint="eastAsia"/>
                <w:szCs w:val="21"/>
              </w:rPr>
              <w:t>九级</w:t>
            </w:r>
          </w:p>
        </w:tc>
        <w:tc>
          <w:tcPr>
            <w:tcW w:w="861"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hAnsi="宋体" w:hint="eastAsia"/>
                <w:szCs w:val="21"/>
              </w:rPr>
              <w:t>八级</w:t>
            </w:r>
          </w:p>
        </w:tc>
      </w:tr>
      <w:tr w:rsidR="00945F28" w:rsidRPr="00223CAC" w:rsidTr="00341206">
        <w:trPr>
          <w:trHeight w:hRule="exact" w:val="687"/>
          <w:jc w:val="center"/>
        </w:trPr>
        <w:tc>
          <w:tcPr>
            <w:tcW w:w="3556"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lastRenderedPageBreak/>
              <w:t>温带天气系统最大持续风速</w:t>
            </w:r>
            <w:r w:rsidR="0061369B">
              <w:rPr>
                <w:rFonts w:ascii="Times New Roman" w:hint="eastAsia"/>
                <w:szCs w:val="21"/>
              </w:rPr>
              <w:t>（</w:t>
            </w:r>
            <w:r w:rsidRPr="00223CAC">
              <w:rPr>
                <w:rFonts w:ascii="Times New Roman" w:hint="eastAsia"/>
                <w:szCs w:val="21"/>
              </w:rPr>
              <w:t>m/s</w:t>
            </w:r>
            <w:r w:rsidR="0061369B">
              <w:rPr>
                <w:rFonts w:ascii="Times New Roman" w:hint="eastAsia"/>
                <w:szCs w:val="21"/>
              </w:rPr>
              <w:t>）</w:t>
            </w:r>
          </w:p>
        </w:tc>
        <w:tc>
          <w:tcPr>
            <w:tcW w:w="993"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t>36</w:t>
            </w:r>
          </w:p>
        </w:tc>
        <w:tc>
          <w:tcPr>
            <w:tcW w:w="992"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t>32</w:t>
            </w:r>
          </w:p>
        </w:tc>
        <w:tc>
          <w:tcPr>
            <w:tcW w:w="1134"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t>27</w:t>
            </w:r>
          </w:p>
        </w:tc>
        <w:tc>
          <w:tcPr>
            <w:tcW w:w="992"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t>22</w:t>
            </w:r>
          </w:p>
        </w:tc>
        <w:tc>
          <w:tcPr>
            <w:tcW w:w="861" w:type="dxa"/>
            <w:vAlign w:val="center"/>
          </w:tcPr>
          <w:p w:rsidR="00945F28" w:rsidRPr="00223CAC" w:rsidRDefault="00945F28" w:rsidP="0061369B">
            <w:pPr>
              <w:pStyle w:val="aff6"/>
              <w:snapToGrid w:val="0"/>
              <w:ind w:firstLineChars="0" w:firstLine="0"/>
              <w:jc w:val="center"/>
              <w:rPr>
                <w:rFonts w:ascii="Times New Roman"/>
                <w:szCs w:val="21"/>
              </w:rPr>
            </w:pPr>
            <w:r w:rsidRPr="00223CAC">
              <w:rPr>
                <w:rFonts w:ascii="Times New Roman" w:hint="eastAsia"/>
                <w:szCs w:val="21"/>
              </w:rPr>
              <w:t>18</w:t>
            </w:r>
          </w:p>
        </w:tc>
      </w:tr>
    </w:tbl>
    <w:p w:rsidR="00945F28" w:rsidRPr="00223CAC" w:rsidRDefault="00945F28" w:rsidP="00E332DD">
      <w:pPr>
        <w:pStyle w:val="af9"/>
        <w:numPr>
          <w:ilvl w:val="1"/>
          <w:numId w:val="0"/>
        </w:numPr>
        <w:spacing w:beforeLines="50" w:before="156" w:afterLines="50" w:after="156"/>
        <w:rPr>
          <w:rFonts w:ascii="Times New Roman"/>
          <w:szCs w:val="21"/>
        </w:rPr>
      </w:pPr>
      <w:bookmarkStart w:id="317" w:name="_Toc427593097"/>
      <w:r w:rsidRPr="00223CAC">
        <w:rPr>
          <w:rFonts w:ascii="Times New Roman" w:hint="eastAsia"/>
          <w:szCs w:val="21"/>
        </w:rPr>
        <w:t xml:space="preserve">D.2.3 </w:t>
      </w:r>
      <w:r w:rsidRPr="00223CAC">
        <w:rPr>
          <w:rFonts w:ascii="Times New Roman" w:hint="eastAsia"/>
          <w:szCs w:val="21"/>
        </w:rPr>
        <w:t>天文潮叠加</w:t>
      </w:r>
      <w:bookmarkEnd w:id="317"/>
    </w:p>
    <w:p w:rsidR="00945F28" w:rsidRPr="00223CAC" w:rsidRDefault="00BD12ED" w:rsidP="00945F28">
      <w:pPr>
        <w:ind w:firstLineChars="200" w:firstLine="420"/>
        <w:rPr>
          <w:szCs w:val="21"/>
        </w:rPr>
      </w:pPr>
      <w:r>
        <w:rPr>
          <w:rFonts w:hint="eastAsia"/>
          <w:szCs w:val="21"/>
        </w:rPr>
        <w:t>选取研究区域内的代表性潮（水）位</w:t>
      </w:r>
      <w:r w:rsidRPr="00223CAC">
        <w:rPr>
          <w:rFonts w:hint="eastAsia"/>
          <w:szCs w:val="21"/>
        </w:rPr>
        <w:t>站</w:t>
      </w:r>
      <w:r w:rsidR="00945F28" w:rsidRPr="00223CAC">
        <w:rPr>
          <w:rFonts w:hint="eastAsia"/>
          <w:szCs w:val="21"/>
        </w:rPr>
        <w:t>的连续</w:t>
      </w:r>
      <w:r w:rsidR="00945F28" w:rsidRPr="00223CAC">
        <w:rPr>
          <w:rFonts w:hint="eastAsia"/>
          <w:szCs w:val="21"/>
        </w:rPr>
        <w:t>19</w:t>
      </w:r>
      <w:r w:rsidR="00945F28" w:rsidRPr="00223CAC">
        <w:rPr>
          <w:rFonts w:hint="eastAsia"/>
          <w:szCs w:val="21"/>
        </w:rPr>
        <w:t>年月最大天文潮</w:t>
      </w:r>
      <w:r w:rsidR="00945F28" w:rsidRPr="00223CAC">
        <w:rPr>
          <w:rFonts w:hint="eastAsia"/>
          <w:szCs w:val="21"/>
        </w:rPr>
        <w:t>10%</w:t>
      </w:r>
      <w:r w:rsidR="00945F28" w:rsidRPr="00223CAC">
        <w:rPr>
          <w:rFonts w:hint="eastAsia"/>
          <w:szCs w:val="21"/>
        </w:rPr>
        <w:t>超越高潮位数作为天文潮</w:t>
      </w:r>
      <w:r w:rsidR="00662A1D">
        <w:rPr>
          <w:rFonts w:hint="eastAsia"/>
          <w:szCs w:val="21"/>
        </w:rPr>
        <w:t>位</w:t>
      </w:r>
      <w:r w:rsidR="00945F28" w:rsidRPr="00223CAC">
        <w:rPr>
          <w:rFonts w:hint="eastAsia"/>
          <w:szCs w:val="21"/>
        </w:rPr>
        <w:t>。</w:t>
      </w:r>
    </w:p>
    <w:p w:rsidR="00945F28" w:rsidRDefault="00945F28"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5B27BD" w:rsidRDefault="005B27BD" w:rsidP="00945F28">
      <w:pPr>
        <w:pStyle w:val="aff6"/>
        <w:ind w:firstLineChars="0" w:firstLine="0"/>
      </w:pPr>
    </w:p>
    <w:p w:rsidR="00984FF3" w:rsidRPr="00984FF3" w:rsidRDefault="005B27BD" w:rsidP="005B27BD">
      <w:pPr>
        <w:pStyle w:val="1"/>
        <w:spacing w:beforeLines="0" w:afterLines="0" w:line="360" w:lineRule="auto"/>
        <w:ind w:left="0" w:firstLine="0"/>
        <w:rPr>
          <w:rFonts w:ascii="黑体" w:hAnsi="黑体"/>
          <w:sz w:val="21"/>
          <w:szCs w:val="21"/>
        </w:rPr>
      </w:pPr>
      <w:bookmarkStart w:id="318" w:name="_Toc427593098"/>
      <w:bookmarkStart w:id="319" w:name="_Toc421220782"/>
      <w:r w:rsidRPr="00984FF3">
        <w:rPr>
          <w:rFonts w:ascii="黑体" w:hAnsi="黑体"/>
          <w:sz w:val="21"/>
          <w:szCs w:val="21"/>
        </w:rPr>
        <w:lastRenderedPageBreak/>
        <w:t>附录</w:t>
      </w:r>
      <w:r w:rsidRPr="00984FF3">
        <w:rPr>
          <w:rFonts w:ascii="黑体" w:hAnsi="黑体" w:hint="eastAsia"/>
          <w:sz w:val="21"/>
          <w:szCs w:val="21"/>
        </w:rPr>
        <w:t>E</w:t>
      </w:r>
      <w:bookmarkEnd w:id="318"/>
      <w:r w:rsidRPr="00984FF3">
        <w:rPr>
          <w:rFonts w:ascii="黑体" w:hAnsi="黑体"/>
          <w:sz w:val="21"/>
          <w:szCs w:val="21"/>
        </w:rPr>
        <w:t xml:space="preserve"> </w:t>
      </w:r>
    </w:p>
    <w:p w:rsidR="00984FF3" w:rsidRPr="00984FF3" w:rsidRDefault="00984FF3" w:rsidP="005B27BD">
      <w:pPr>
        <w:pStyle w:val="1"/>
        <w:spacing w:beforeLines="0" w:afterLines="0" w:line="360" w:lineRule="auto"/>
        <w:ind w:left="0" w:firstLine="0"/>
        <w:rPr>
          <w:rFonts w:ascii="黑体" w:hAnsi="黑体"/>
          <w:sz w:val="21"/>
          <w:szCs w:val="21"/>
        </w:rPr>
      </w:pPr>
      <w:bookmarkStart w:id="320" w:name="_Toc427593099"/>
      <w:r w:rsidRPr="00984FF3">
        <w:rPr>
          <w:rFonts w:ascii="黑体" w:hAnsi="黑体"/>
          <w:sz w:val="21"/>
          <w:szCs w:val="21"/>
        </w:rPr>
        <w:t>（资料性附录）</w:t>
      </w:r>
      <w:bookmarkEnd w:id="320"/>
    </w:p>
    <w:p w:rsidR="005B27BD" w:rsidRPr="00984FF3" w:rsidRDefault="005B27BD" w:rsidP="00984FF3">
      <w:pPr>
        <w:pStyle w:val="1"/>
        <w:spacing w:beforeLines="0" w:afterLines="0" w:line="360" w:lineRule="auto"/>
        <w:ind w:left="0" w:firstLine="0"/>
        <w:rPr>
          <w:rFonts w:ascii="黑体" w:hAnsi="黑体"/>
          <w:sz w:val="21"/>
          <w:szCs w:val="21"/>
        </w:rPr>
      </w:pPr>
      <w:bookmarkStart w:id="321" w:name="_Toc427593100"/>
      <w:r w:rsidRPr="00984FF3">
        <w:rPr>
          <w:rFonts w:ascii="黑体" w:hAnsi="黑体"/>
          <w:sz w:val="21"/>
          <w:szCs w:val="21"/>
        </w:rPr>
        <w:t>土地利用、重要及易发次生灾害承灾体风暴潮脆弱性关系参考表</w:t>
      </w:r>
      <w:bookmarkEnd w:id="319"/>
      <w:bookmarkEnd w:id="321"/>
    </w:p>
    <w:p w:rsidR="00050E9A" w:rsidRDefault="005B27BD" w:rsidP="00050E9A">
      <w:pPr>
        <w:spacing w:line="360" w:lineRule="auto"/>
        <w:ind w:firstLine="405"/>
        <w:contextualSpacing/>
        <w:rPr>
          <w:szCs w:val="21"/>
        </w:rPr>
      </w:pPr>
      <w:r w:rsidRPr="00223CAC">
        <w:rPr>
          <w:szCs w:val="21"/>
        </w:rPr>
        <w:t>脆弱性等级确定</w:t>
      </w:r>
      <w:r w:rsidR="00050E9A">
        <w:rPr>
          <w:rFonts w:hint="eastAsia"/>
          <w:szCs w:val="21"/>
        </w:rPr>
        <w:t>步骤如下：</w:t>
      </w:r>
    </w:p>
    <w:p w:rsidR="00050E9A" w:rsidRDefault="00050E9A" w:rsidP="00050E9A">
      <w:pPr>
        <w:spacing w:line="360" w:lineRule="auto"/>
        <w:ind w:leftChars="203" w:left="707" w:hangingChars="134" w:hanging="281"/>
        <w:contextualSpacing/>
        <w:rPr>
          <w:szCs w:val="21"/>
        </w:rPr>
      </w:pPr>
      <w:r>
        <w:rPr>
          <w:rFonts w:hint="eastAsia"/>
          <w:szCs w:val="21"/>
        </w:rPr>
        <w:t>a</w:t>
      </w:r>
      <w:r>
        <w:rPr>
          <w:rFonts w:hint="eastAsia"/>
          <w:szCs w:val="21"/>
        </w:rPr>
        <w:t>）</w:t>
      </w:r>
      <w:r w:rsidR="005B27BD" w:rsidRPr="00223CAC">
        <w:rPr>
          <w:szCs w:val="21"/>
        </w:rPr>
        <w:t>参照表</w:t>
      </w:r>
      <w:r w:rsidR="005B27BD" w:rsidRPr="00223CAC">
        <w:rPr>
          <w:rFonts w:hint="eastAsia"/>
          <w:szCs w:val="21"/>
        </w:rPr>
        <w:t>E.1</w:t>
      </w:r>
      <w:r w:rsidR="005B27BD" w:rsidRPr="00223CAC">
        <w:rPr>
          <w:szCs w:val="21"/>
        </w:rPr>
        <w:t>中土地利用现状分类与脆弱性登记范围对应关系，根据评估区域实际情况进行调整确定；</w:t>
      </w:r>
    </w:p>
    <w:p w:rsidR="005B27BD" w:rsidRPr="00223CAC" w:rsidRDefault="00050E9A" w:rsidP="00050E9A">
      <w:pPr>
        <w:spacing w:line="360" w:lineRule="auto"/>
        <w:ind w:leftChars="203" w:left="707" w:hangingChars="134" w:hanging="281"/>
        <w:contextualSpacing/>
        <w:rPr>
          <w:szCs w:val="21"/>
        </w:rPr>
      </w:pPr>
      <w:r>
        <w:rPr>
          <w:rFonts w:hint="eastAsia"/>
          <w:szCs w:val="21"/>
        </w:rPr>
        <w:t>b</w:t>
      </w:r>
      <w:r>
        <w:rPr>
          <w:rFonts w:hint="eastAsia"/>
          <w:szCs w:val="21"/>
        </w:rPr>
        <w:t>）</w:t>
      </w:r>
      <w:r w:rsidR="005B27BD" w:rsidRPr="00223CAC">
        <w:rPr>
          <w:szCs w:val="21"/>
        </w:rPr>
        <w:t>如果某一类土地利用中，有</w:t>
      </w:r>
      <w:r w:rsidR="005B27BD" w:rsidRPr="00223CAC">
        <w:rPr>
          <w:rFonts w:hint="eastAsia"/>
          <w:szCs w:val="21"/>
        </w:rPr>
        <w:t>表</w:t>
      </w:r>
      <w:r w:rsidR="005B27BD" w:rsidRPr="00223CAC">
        <w:rPr>
          <w:rFonts w:hint="eastAsia"/>
          <w:szCs w:val="21"/>
        </w:rPr>
        <w:t>E.1</w:t>
      </w:r>
      <w:r w:rsidR="005B27BD" w:rsidRPr="00223CAC">
        <w:rPr>
          <w:szCs w:val="21"/>
        </w:rPr>
        <w:t>中所列的重要及易发次生灾害承灾体，或者其他重要承灾体，参考表</w:t>
      </w:r>
      <w:r w:rsidR="005B27BD" w:rsidRPr="00223CAC">
        <w:rPr>
          <w:rFonts w:hint="eastAsia"/>
          <w:szCs w:val="21"/>
        </w:rPr>
        <w:t>E</w:t>
      </w:r>
      <w:r w:rsidR="005B27BD" w:rsidRPr="00223CAC">
        <w:rPr>
          <w:szCs w:val="21"/>
        </w:rPr>
        <w:t>.2</w:t>
      </w:r>
      <w:r w:rsidR="005B27BD" w:rsidRPr="00223CAC">
        <w:rPr>
          <w:szCs w:val="21"/>
        </w:rPr>
        <w:t>进行脆弱性等级确定或者调整。</w:t>
      </w:r>
    </w:p>
    <w:p w:rsidR="005B27BD" w:rsidRPr="00223CAC" w:rsidRDefault="005B27BD" w:rsidP="00050E9A">
      <w:pPr>
        <w:spacing w:line="360" w:lineRule="auto"/>
        <w:ind w:left="1" w:firstLine="425"/>
        <w:contextualSpacing/>
        <w:rPr>
          <w:szCs w:val="21"/>
        </w:rPr>
      </w:pPr>
      <w:r w:rsidRPr="00223CAC">
        <w:rPr>
          <w:szCs w:val="21"/>
        </w:rPr>
        <w:t>表</w:t>
      </w:r>
      <w:r w:rsidRPr="00223CAC">
        <w:rPr>
          <w:rFonts w:hint="eastAsia"/>
          <w:szCs w:val="21"/>
        </w:rPr>
        <w:t>E.1</w:t>
      </w:r>
      <w:r w:rsidR="00050E9A">
        <w:rPr>
          <w:rFonts w:hint="eastAsia"/>
          <w:szCs w:val="21"/>
        </w:rPr>
        <w:t>给出了土地利用现状与脆弱性等级范围的对应关系，</w:t>
      </w:r>
      <w:r w:rsidRPr="00223CAC">
        <w:rPr>
          <w:szCs w:val="21"/>
        </w:rPr>
        <w:t>表</w:t>
      </w:r>
      <w:r w:rsidRPr="00223CAC">
        <w:rPr>
          <w:rFonts w:hint="eastAsia"/>
          <w:szCs w:val="21"/>
        </w:rPr>
        <w:t>E.2</w:t>
      </w:r>
      <w:r w:rsidR="00050E9A">
        <w:rPr>
          <w:rFonts w:hint="eastAsia"/>
          <w:szCs w:val="21"/>
        </w:rPr>
        <w:t>给出了</w:t>
      </w:r>
      <w:r w:rsidR="00050E9A" w:rsidRPr="00050E9A">
        <w:rPr>
          <w:szCs w:val="21"/>
        </w:rPr>
        <w:t>重要及易发次生灾害承灾体脆弱性等级</w:t>
      </w:r>
      <w:r w:rsidR="00050E9A" w:rsidRPr="00050E9A">
        <w:rPr>
          <w:rFonts w:hint="eastAsia"/>
          <w:szCs w:val="21"/>
        </w:rPr>
        <w:t>。表</w:t>
      </w:r>
      <w:r w:rsidR="00050E9A" w:rsidRPr="00223CAC">
        <w:rPr>
          <w:rFonts w:hint="eastAsia"/>
          <w:szCs w:val="21"/>
        </w:rPr>
        <w:t>E.2</w:t>
      </w:r>
      <w:r w:rsidRPr="00223CAC">
        <w:rPr>
          <w:szCs w:val="21"/>
        </w:rPr>
        <w:t>中的脆弱性等级对应关系为参考性资料，可</w:t>
      </w:r>
      <w:r w:rsidRPr="00223CAC">
        <w:rPr>
          <w:rFonts w:hint="eastAsia"/>
          <w:szCs w:val="21"/>
        </w:rPr>
        <w:t>根据</w:t>
      </w:r>
      <w:r w:rsidRPr="00223CAC">
        <w:rPr>
          <w:szCs w:val="21"/>
        </w:rPr>
        <w:t>评估区域情况进行调整。</w:t>
      </w:r>
    </w:p>
    <w:p w:rsidR="005B27BD" w:rsidRPr="00984FF3" w:rsidRDefault="005B27BD" w:rsidP="00984FF3">
      <w:pPr>
        <w:jc w:val="center"/>
        <w:rPr>
          <w:rFonts w:ascii="黑体" w:eastAsia="黑体" w:hAnsi="黑体"/>
          <w:szCs w:val="21"/>
        </w:rPr>
      </w:pPr>
      <w:r w:rsidRPr="00984FF3">
        <w:rPr>
          <w:rFonts w:ascii="黑体" w:eastAsia="黑体" w:hAnsi="黑体"/>
          <w:szCs w:val="21"/>
        </w:rPr>
        <w:t>表</w:t>
      </w:r>
      <w:r w:rsidRPr="00984FF3">
        <w:rPr>
          <w:rFonts w:ascii="黑体" w:eastAsia="黑体" w:hAnsi="黑体" w:hint="eastAsia"/>
          <w:szCs w:val="21"/>
        </w:rPr>
        <w:t>E.1</w:t>
      </w:r>
      <w:r w:rsidRPr="00984FF3">
        <w:rPr>
          <w:rFonts w:ascii="黑体" w:eastAsia="黑体" w:hAnsi="黑体"/>
          <w:szCs w:val="21"/>
        </w:rPr>
        <w:t xml:space="preserve"> 土地利用现状分类与脆弱性等级范围对应关系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1"/>
        <w:gridCol w:w="1672"/>
        <w:gridCol w:w="976"/>
        <w:gridCol w:w="648"/>
        <w:gridCol w:w="2026"/>
        <w:gridCol w:w="1106"/>
        <w:gridCol w:w="1105"/>
      </w:tblGrid>
      <w:tr w:rsidR="005B27BD" w:rsidRPr="00223CAC" w:rsidTr="00E332DD">
        <w:trPr>
          <w:trHeight w:val="355"/>
          <w:jc w:val="center"/>
        </w:trPr>
        <w:tc>
          <w:tcPr>
            <w:tcW w:w="3179" w:type="dxa"/>
            <w:gridSpan w:val="3"/>
            <w:vAlign w:val="center"/>
          </w:tcPr>
          <w:p w:rsidR="005B27BD" w:rsidRPr="00223CAC" w:rsidRDefault="005B27BD" w:rsidP="00E332DD">
            <w:pPr>
              <w:widowControl/>
              <w:jc w:val="center"/>
              <w:rPr>
                <w:kern w:val="0"/>
                <w:szCs w:val="21"/>
              </w:rPr>
            </w:pPr>
            <w:r w:rsidRPr="00223CAC">
              <w:rPr>
                <w:kern w:val="0"/>
                <w:szCs w:val="21"/>
              </w:rPr>
              <w:t>土地利用现状一级类</w:t>
            </w:r>
          </w:p>
        </w:tc>
        <w:tc>
          <w:tcPr>
            <w:tcW w:w="3780" w:type="dxa"/>
            <w:gridSpan w:val="3"/>
            <w:vAlign w:val="center"/>
          </w:tcPr>
          <w:p w:rsidR="005B27BD" w:rsidRPr="00223CAC" w:rsidRDefault="005B27BD" w:rsidP="00E332DD">
            <w:pPr>
              <w:widowControl/>
              <w:jc w:val="center"/>
              <w:rPr>
                <w:kern w:val="0"/>
                <w:szCs w:val="21"/>
              </w:rPr>
            </w:pPr>
            <w:r w:rsidRPr="00223CAC">
              <w:rPr>
                <w:kern w:val="0"/>
                <w:szCs w:val="21"/>
              </w:rPr>
              <w:t>土地利用现状二级类</w:t>
            </w:r>
          </w:p>
        </w:tc>
        <w:tc>
          <w:tcPr>
            <w:tcW w:w="1105" w:type="dxa"/>
            <w:vAlign w:val="center"/>
          </w:tcPr>
          <w:p w:rsidR="005B27BD" w:rsidRPr="00223CAC" w:rsidRDefault="005B27BD" w:rsidP="00E332DD">
            <w:pPr>
              <w:widowControl/>
              <w:jc w:val="center"/>
              <w:rPr>
                <w:kern w:val="0"/>
                <w:szCs w:val="21"/>
              </w:rPr>
            </w:pPr>
          </w:p>
        </w:tc>
      </w:tr>
      <w:tr w:rsidR="005B27BD" w:rsidRPr="00223CAC" w:rsidTr="00E332DD">
        <w:trPr>
          <w:trHeight w:val="355"/>
          <w:jc w:val="center"/>
        </w:trPr>
        <w:tc>
          <w:tcPr>
            <w:tcW w:w="531" w:type="dxa"/>
            <w:vAlign w:val="center"/>
          </w:tcPr>
          <w:p w:rsidR="005B27BD" w:rsidRPr="00223CAC" w:rsidRDefault="005B27BD" w:rsidP="00E332DD">
            <w:pPr>
              <w:widowControl/>
              <w:jc w:val="center"/>
              <w:rPr>
                <w:kern w:val="0"/>
                <w:szCs w:val="21"/>
              </w:rPr>
            </w:pPr>
            <w:r w:rsidRPr="00223CAC">
              <w:rPr>
                <w:kern w:val="0"/>
                <w:szCs w:val="21"/>
              </w:rPr>
              <w:t>编码</w:t>
            </w:r>
          </w:p>
        </w:tc>
        <w:tc>
          <w:tcPr>
            <w:tcW w:w="1672" w:type="dxa"/>
            <w:vAlign w:val="center"/>
          </w:tcPr>
          <w:p w:rsidR="005B27BD" w:rsidRPr="00223CAC" w:rsidRDefault="005B27BD" w:rsidP="00E332DD">
            <w:pPr>
              <w:widowControl/>
              <w:rPr>
                <w:kern w:val="0"/>
                <w:szCs w:val="21"/>
              </w:rPr>
            </w:pPr>
            <w:r w:rsidRPr="00223CAC">
              <w:rPr>
                <w:kern w:val="0"/>
                <w:szCs w:val="21"/>
              </w:rPr>
              <w:t>名称</w:t>
            </w:r>
          </w:p>
        </w:tc>
        <w:tc>
          <w:tcPr>
            <w:tcW w:w="976" w:type="dxa"/>
            <w:vAlign w:val="center"/>
          </w:tcPr>
          <w:p w:rsidR="005B27BD" w:rsidRPr="00223CAC" w:rsidRDefault="005B27BD" w:rsidP="00E332DD">
            <w:pPr>
              <w:widowControl/>
              <w:jc w:val="center"/>
              <w:rPr>
                <w:kern w:val="0"/>
                <w:szCs w:val="21"/>
              </w:rPr>
            </w:pPr>
            <w:r w:rsidRPr="00223CAC">
              <w:rPr>
                <w:kern w:val="0"/>
                <w:szCs w:val="21"/>
              </w:rPr>
              <w:t>脆弱性范围</w:t>
            </w:r>
          </w:p>
        </w:tc>
        <w:tc>
          <w:tcPr>
            <w:tcW w:w="648" w:type="dxa"/>
            <w:vAlign w:val="center"/>
          </w:tcPr>
          <w:p w:rsidR="005B27BD" w:rsidRPr="00223CAC" w:rsidRDefault="005B27BD" w:rsidP="00E332DD">
            <w:pPr>
              <w:widowControl/>
              <w:jc w:val="center"/>
              <w:rPr>
                <w:kern w:val="0"/>
                <w:szCs w:val="21"/>
              </w:rPr>
            </w:pPr>
            <w:r w:rsidRPr="00223CAC">
              <w:rPr>
                <w:kern w:val="0"/>
                <w:szCs w:val="21"/>
              </w:rPr>
              <w:t>编码</w:t>
            </w:r>
          </w:p>
        </w:tc>
        <w:tc>
          <w:tcPr>
            <w:tcW w:w="2026" w:type="dxa"/>
            <w:vAlign w:val="center"/>
          </w:tcPr>
          <w:p w:rsidR="005B27BD" w:rsidRPr="00223CAC" w:rsidRDefault="005B27BD" w:rsidP="00E332DD">
            <w:pPr>
              <w:widowControl/>
              <w:jc w:val="center"/>
              <w:rPr>
                <w:kern w:val="0"/>
                <w:szCs w:val="21"/>
              </w:rPr>
            </w:pPr>
            <w:r w:rsidRPr="00223CAC">
              <w:rPr>
                <w:kern w:val="0"/>
                <w:szCs w:val="21"/>
              </w:rPr>
              <w:t>名称</w:t>
            </w:r>
          </w:p>
        </w:tc>
        <w:tc>
          <w:tcPr>
            <w:tcW w:w="1106" w:type="dxa"/>
            <w:vAlign w:val="center"/>
          </w:tcPr>
          <w:p w:rsidR="005B27BD" w:rsidRPr="00223CAC" w:rsidRDefault="005B27BD" w:rsidP="00E332DD">
            <w:pPr>
              <w:widowControl/>
              <w:jc w:val="center"/>
              <w:rPr>
                <w:kern w:val="0"/>
                <w:szCs w:val="21"/>
              </w:rPr>
            </w:pPr>
            <w:r w:rsidRPr="00223CAC">
              <w:rPr>
                <w:kern w:val="0"/>
                <w:szCs w:val="21"/>
              </w:rPr>
              <w:t>脆弱性范围</w:t>
            </w:r>
          </w:p>
        </w:tc>
        <w:tc>
          <w:tcPr>
            <w:tcW w:w="1105" w:type="dxa"/>
            <w:vAlign w:val="center"/>
          </w:tcPr>
          <w:p w:rsidR="005B27BD" w:rsidRPr="00223CAC" w:rsidRDefault="005B27BD" w:rsidP="00E332DD">
            <w:pPr>
              <w:widowControl/>
              <w:jc w:val="center"/>
              <w:rPr>
                <w:kern w:val="0"/>
                <w:szCs w:val="21"/>
              </w:rPr>
            </w:pPr>
            <w:r w:rsidRPr="00223CAC">
              <w:rPr>
                <w:kern w:val="0"/>
                <w:szCs w:val="21"/>
              </w:rPr>
              <w:t>脆弱性等级</w:t>
            </w:r>
          </w:p>
        </w:tc>
      </w:tr>
      <w:tr w:rsidR="005B27BD" w:rsidRPr="00223CAC" w:rsidTr="00E332DD">
        <w:trPr>
          <w:trHeight w:val="205"/>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01</w:t>
            </w:r>
          </w:p>
        </w:tc>
        <w:tc>
          <w:tcPr>
            <w:tcW w:w="1672" w:type="dxa"/>
            <w:vMerge w:val="restart"/>
            <w:vAlign w:val="center"/>
          </w:tcPr>
          <w:p w:rsidR="005B27BD" w:rsidRPr="00223CAC" w:rsidRDefault="005B27BD" w:rsidP="00E332DD">
            <w:pPr>
              <w:widowControl/>
              <w:rPr>
                <w:kern w:val="0"/>
                <w:szCs w:val="21"/>
              </w:rPr>
            </w:pPr>
            <w:r w:rsidRPr="00223CAC">
              <w:rPr>
                <w:kern w:val="0"/>
                <w:szCs w:val="21"/>
              </w:rPr>
              <w:t>耕地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0.1</w:t>
            </w:r>
            <w:r w:rsidRPr="00223CAC">
              <w:rPr>
                <w:kern w:val="0"/>
                <w:szCs w:val="21"/>
              </w:rPr>
              <w:t>～</w:t>
            </w:r>
            <w:r w:rsidRPr="00223CAC">
              <w:rPr>
                <w:kern w:val="0"/>
                <w:szCs w:val="21"/>
              </w:rPr>
              <w:t>0.2</w:t>
            </w:r>
          </w:p>
        </w:tc>
        <w:tc>
          <w:tcPr>
            <w:tcW w:w="648" w:type="dxa"/>
            <w:vAlign w:val="center"/>
          </w:tcPr>
          <w:p w:rsidR="005B27BD" w:rsidRPr="00223CAC" w:rsidRDefault="005B27BD" w:rsidP="00E332DD">
            <w:pPr>
              <w:widowControl/>
              <w:jc w:val="center"/>
              <w:rPr>
                <w:kern w:val="0"/>
                <w:szCs w:val="21"/>
              </w:rPr>
            </w:pPr>
            <w:r w:rsidRPr="00223CAC">
              <w:rPr>
                <w:kern w:val="0"/>
                <w:szCs w:val="21"/>
              </w:rPr>
              <w:t>01l</w:t>
            </w:r>
          </w:p>
        </w:tc>
        <w:tc>
          <w:tcPr>
            <w:tcW w:w="2026" w:type="dxa"/>
            <w:vAlign w:val="center"/>
          </w:tcPr>
          <w:p w:rsidR="005B27BD" w:rsidRPr="00223CAC" w:rsidRDefault="005B27BD" w:rsidP="00E332DD">
            <w:pPr>
              <w:widowControl/>
              <w:rPr>
                <w:kern w:val="0"/>
                <w:szCs w:val="21"/>
              </w:rPr>
            </w:pPr>
            <w:r w:rsidRPr="00223CAC">
              <w:rPr>
                <w:kern w:val="0"/>
                <w:szCs w:val="21"/>
              </w:rPr>
              <w:t>水田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012</w:t>
            </w:r>
          </w:p>
        </w:tc>
        <w:tc>
          <w:tcPr>
            <w:tcW w:w="2026" w:type="dxa"/>
            <w:vAlign w:val="center"/>
          </w:tcPr>
          <w:p w:rsidR="005B27BD" w:rsidRPr="00223CAC" w:rsidRDefault="005B27BD" w:rsidP="00E332DD">
            <w:pPr>
              <w:widowControl/>
              <w:rPr>
                <w:kern w:val="0"/>
                <w:szCs w:val="21"/>
              </w:rPr>
            </w:pPr>
            <w:r w:rsidRPr="00223CAC">
              <w:rPr>
                <w:kern w:val="0"/>
                <w:szCs w:val="21"/>
              </w:rPr>
              <w:t>水浇地</w:t>
            </w:r>
          </w:p>
        </w:tc>
        <w:tc>
          <w:tcPr>
            <w:tcW w:w="1106" w:type="dxa"/>
            <w:vAlign w:val="center"/>
          </w:tcPr>
          <w:p w:rsidR="005B27BD" w:rsidRPr="00223CAC" w:rsidRDefault="005B27BD" w:rsidP="00E332DD">
            <w:pPr>
              <w:widowControl/>
              <w:jc w:val="center"/>
              <w:rPr>
                <w:kern w:val="0"/>
                <w:szCs w:val="21"/>
              </w:rPr>
            </w:pPr>
            <w:r w:rsidRPr="00223CAC">
              <w:rPr>
                <w:kern w:val="0"/>
                <w:szCs w:val="21"/>
              </w:rPr>
              <w:t>0.2</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013</w:t>
            </w:r>
          </w:p>
        </w:tc>
        <w:tc>
          <w:tcPr>
            <w:tcW w:w="2026" w:type="dxa"/>
            <w:vAlign w:val="center"/>
          </w:tcPr>
          <w:p w:rsidR="005B27BD" w:rsidRPr="00223CAC" w:rsidRDefault="005B27BD" w:rsidP="00E332DD">
            <w:pPr>
              <w:widowControl/>
              <w:rPr>
                <w:kern w:val="0"/>
                <w:szCs w:val="21"/>
              </w:rPr>
            </w:pPr>
            <w:r w:rsidRPr="00223CAC">
              <w:rPr>
                <w:kern w:val="0"/>
                <w:szCs w:val="21"/>
              </w:rPr>
              <w:t>旱地</w:t>
            </w:r>
          </w:p>
        </w:tc>
        <w:tc>
          <w:tcPr>
            <w:tcW w:w="1106" w:type="dxa"/>
            <w:vAlign w:val="center"/>
          </w:tcPr>
          <w:p w:rsidR="005B27BD" w:rsidRPr="00223CAC" w:rsidRDefault="005B27BD" w:rsidP="00E332DD">
            <w:pPr>
              <w:widowControl/>
              <w:jc w:val="center"/>
              <w:rPr>
                <w:kern w:val="0"/>
                <w:szCs w:val="21"/>
              </w:rPr>
            </w:pPr>
            <w:r w:rsidRPr="00223CAC">
              <w:rPr>
                <w:kern w:val="0"/>
                <w:szCs w:val="21"/>
              </w:rPr>
              <w:t>0.2</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02</w:t>
            </w:r>
          </w:p>
        </w:tc>
        <w:tc>
          <w:tcPr>
            <w:tcW w:w="1672" w:type="dxa"/>
            <w:vMerge w:val="restart"/>
            <w:vAlign w:val="center"/>
          </w:tcPr>
          <w:p w:rsidR="005B27BD" w:rsidRPr="00223CAC" w:rsidRDefault="005B27BD" w:rsidP="00E332DD">
            <w:pPr>
              <w:widowControl/>
              <w:rPr>
                <w:kern w:val="0"/>
                <w:szCs w:val="21"/>
              </w:rPr>
            </w:pPr>
            <w:r w:rsidRPr="00223CAC">
              <w:rPr>
                <w:kern w:val="0"/>
                <w:szCs w:val="21"/>
              </w:rPr>
              <w:t>园地</w:t>
            </w:r>
          </w:p>
        </w:tc>
        <w:tc>
          <w:tcPr>
            <w:tcW w:w="976" w:type="dxa"/>
            <w:vMerge w:val="restart"/>
            <w:vAlign w:val="center"/>
          </w:tcPr>
          <w:p w:rsidR="005B27BD" w:rsidRPr="00223CAC" w:rsidRDefault="005B27BD" w:rsidP="005B27BD">
            <w:pPr>
              <w:widowControl/>
              <w:ind w:leftChars="-262" w:left="-550" w:firstLineChars="250" w:firstLine="525"/>
              <w:jc w:val="center"/>
              <w:rPr>
                <w:kern w:val="0"/>
                <w:szCs w:val="21"/>
              </w:rPr>
            </w:pPr>
            <w:r w:rsidRPr="00223CAC">
              <w:rPr>
                <w:kern w:val="0"/>
                <w:szCs w:val="21"/>
              </w:rPr>
              <w:t>0.1</w:t>
            </w:r>
            <w:r w:rsidRPr="00223CAC">
              <w:rPr>
                <w:kern w:val="0"/>
                <w:szCs w:val="21"/>
              </w:rPr>
              <w:t>～</w:t>
            </w:r>
            <w:r w:rsidRPr="00223CAC">
              <w:rPr>
                <w:kern w:val="0"/>
                <w:szCs w:val="21"/>
              </w:rPr>
              <w:t>0.3</w:t>
            </w:r>
          </w:p>
        </w:tc>
        <w:tc>
          <w:tcPr>
            <w:tcW w:w="648" w:type="dxa"/>
            <w:vAlign w:val="center"/>
          </w:tcPr>
          <w:p w:rsidR="005B27BD" w:rsidRPr="00223CAC" w:rsidRDefault="005B27BD" w:rsidP="00E332DD">
            <w:pPr>
              <w:widowControl/>
              <w:jc w:val="center"/>
              <w:rPr>
                <w:kern w:val="0"/>
                <w:szCs w:val="21"/>
              </w:rPr>
            </w:pPr>
            <w:r w:rsidRPr="00223CAC">
              <w:rPr>
                <w:kern w:val="0"/>
                <w:szCs w:val="21"/>
              </w:rPr>
              <w:t>021</w:t>
            </w:r>
          </w:p>
        </w:tc>
        <w:tc>
          <w:tcPr>
            <w:tcW w:w="2026" w:type="dxa"/>
            <w:vAlign w:val="center"/>
          </w:tcPr>
          <w:p w:rsidR="005B27BD" w:rsidRPr="00223CAC" w:rsidRDefault="005B27BD" w:rsidP="00E332DD">
            <w:pPr>
              <w:widowControl/>
              <w:rPr>
                <w:kern w:val="0"/>
                <w:szCs w:val="21"/>
              </w:rPr>
            </w:pPr>
            <w:r w:rsidRPr="00223CAC">
              <w:rPr>
                <w:kern w:val="0"/>
                <w:szCs w:val="21"/>
              </w:rPr>
              <w:t>果园</w:t>
            </w:r>
          </w:p>
        </w:tc>
        <w:tc>
          <w:tcPr>
            <w:tcW w:w="1106" w:type="dxa"/>
            <w:vAlign w:val="center"/>
          </w:tcPr>
          <w:p w:rsidR="005B27BD" w:rsidRPr="00223CAC" w:rsidRDefault="005B27BD" w:rsidP="00E332DD">
            <w:pPr>
              <w:widowControl/>
              <w:jc w:val="center"/>
              <w:rPr>
                <w:kern w:val="0"/>
                <w:szCs w:val="21"/>
              </w:rPr>
            </w:pPr>
            <w:r w:rsidRPr="00223CAC">
              <w:rPr>
                <w:kern w:val="0"/>
                <w:szCs w:val="21"/>
              </w:rPr>
              <w:t>0.3</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98"/>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5B27BD">
            <w:pPr>
              <w:widowControl/>
              <w:ind w:leftChars="-262" w:left="-550" w:firstLineChars="250" w:firstLine="525"/>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022</w:t>
            </w:r>
          </w:p>
        </w:tc>
        <w:tc>
          <w:tcPr>
            <w:tcW w:w="2026" w:type="dxa"/>
            <w:vAlign w:val="center"/>
          </w:tcPr>
          <w:p w:rsidR="005B27BD" w:rsidRPr="00223CAC" w:rsidRDefault="005B27BD" w:rsidP="00E332DD">
            <w:pPr>
              <w:widowControl/>
              <w:rPr>
                <w:kern w:val="0"/>
                <w:szCs w:val="21"/>
              </w:rPr>
            </w:pPr>
            <w:r w:rsidRPr="00223CAC">
              <w:rPr>
                <w:kern w:val="0"/>
                <w:szCs w:val="21"/>
              </w:rPr>
              <w:t>茶园</w:t>
            </w:r>
          </w:p>
        </w:tc>
        <w:tc>
          <w:tcPr>
            <w:tcW w:w="1106" w:type="dxa"/>
            <w:vAlign w:val="center"/>
          </w:tcPr>
          <w:p w:rsidR="005B27BD" w:rsidRPr="00223CAC" w:rsidRDefault="005B27BD" w:rsidP="00E332DD">
            <w:pPr>
              <w:widowControl/>
              <w:jc w:val="center"/>
              <w:rPr>
                <w:kern w:val="0"/>
                <w:szCs w:val="21"/>
              </w:rPr>
            </w:pPr>
            <w:r w:rsidRPr="00223CAC">
              <w:rPr>
                <w:kern w:val="0"/>
                <w:szCs w:val="21"/>
              </w:rPr>
              <w:t>0.2</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5B27BD">
            <w:pPr>
              <w:widowControl/>
              <w:ind w:leftChars="-262" w:left="-550" w:firstLineChars="250" w:firstLine="525"/>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023</w:t>
            </w:r>
          </w:p>
        </w:tc>
        <w:tc>
          <w:tcPr>
            <w:tcW w:w="2026" w:type="dxa"/>
            <w:vAlign w:val="center"/>
          </w:tcPr>
          <w:p w:rsidR="005B27BD" w:rsidRPr="00223CAC" w:rsidRDefault="005B27BD" w:rsidP="00E332DD">
            <w:pPr>
              <w:widowControl/>
              <w:rPr>
                <w:kern w:val="0"/>
                <w:szCs w:val="21"/>
              </w:rPr>
            </w:pPr>
            <w:r w:rsidRPr="00223CAC">
              <w:rPr>
                <w:kern w:val="0"/>
                <w:szCs w:val="21"/>
              </w:rPr>
              <w:t>其他园地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218"/>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03</w:t>
            </w:r>
          </w:p>
        </w:tc>
        <w:tc>
          <w:tcPr>
            <w:tcW w:w="1672" w:type="dxa"/>
            <w:vMerge w:val="restart"/>
            <w:vAlign w:val="center"/>
          </w:tcPr>
          <w:p w:rsidR="005B27BD" w:rsidRPr="00223CAC" w:rsidRDefault="005B27BD" w:rsidP="00E332DD">
            <w:pPr>
              <w:widowControl/>
              <w:rPr>
                <w:kern w:val="0"/>
                <w:szCs w:val="21"/>
              </w:rPr>
            </w:pPr>
            <w:r w:rsidRPr="00223CAC">
              <w:rPr>
                <w:kern w:val="0"/>
                <w:szCs w:val="21"/>
              </w:rPr>
              <w:t>林地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0.1</w:t>
            </w:r>
          </w:p>
        </w:tc>
        <w:tc>
          <w:tcPr>
            <w:tcW w:w="648" w:type="dxa"/>
            <w:vAlign w:val="center"/>
          </w:tcPr>
          <w:p w:rsidR="005B27BD" w:rsidRPr="00223CAC" w:rsidRDefault="005B27BD" w:rsidP="00E332DD">
            <w:pPr>
              <w:widowControl/>
              <w:jc w:val="center"/>
              <w:rPr>
                <w:kern w:val="0"/>
                <w:szCs w:val="21"/>
              </w:rPr>
            </w:pPr>
            <w:r w:rsidRPr="00223CAC">
              <w:rPr>
                <w:kern w:val="0"/>
                <w:szCs w:val="21"/>
              </w:rPr>
              <w:t>031</w:t>
            </w:r>
          </w:p>
        </w:tc>
        <w:tc>
          <w:tcPr>
            <w:tcW w:w="2026" w:type="dxa"/>
            <w:vAlign w:val="center"/>
          </w:tcPr>
          <w:p w:rsidR="005B27BD" w:rsidRPr="00223CAC" w:rsidRDefault="005B27BD" w:rsidP="00E332DD">
            <w:pPr>
              <w:widowControl/>
              <w:rPr>
                <w:kern w:val="0"/>
                <w:szCs w:val="21"/>
              </w:rPr>
            </w:pPr>
            <w:r w:rsidRPr="00223CAC">
              <w:rPr>
                <w:kern w:val="0"/>
                <w:szCs w:val="21"/>
              </w:rPr>
              <w:t>有林地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355"/>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5B27BD">
            <w:pPr>
              <w:widowControl/>
              <w:ind w:leftChars="-262" w:left="-550" w:firstLineChars="250" w:firstLine="525"/>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032</w:t>
            </w:r>
          </w:p>
        </w:tc>
        <w:tc>
          <w:tcPr>
            <w:tcW w:w="2026" w:type="dxa"/>
            <w:vAlign w:val="center"/>
          </w:tcPr>
          <w:p w:rsidR="005B27BD" w:rsidRPr="00223CAC" w:rsidRDefault="005B27BD" w:rsidP="00E332DD">
            <w:pPr>
              <w:widowControl/>
              <w:rPr>
                <w:kern w:val="0"/>
                <w:szCs w:val="21"/>
              </w:rPr>
            </w:pPr>
            <w:r w:rsidRPr="00223CAC">
              <w:rPr>
                <w:kern w:val="0"/>
                <w:szCs w:val="21"/>
              </w:rPr>
              <w:t>灌木林地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36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5B27BD">
            <w:pPr>
              <w:widowControl/>
              <w:ind w:leftChars="-262" w:left="-550" w:firstLineChars="250" w:firstLine="525"/>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033</w:t>
            </w:r>
          </w:p>
        </w:tc>
        <w:tc>
          <w:tcPr>
            <w:tcW w:w="2026" w:type="dxa"/>
            <w:vAlign w:val="center"/>
          </w:tcPr>
          <w:p w:rsidR="005B27BD" w:rsidRPr="00223CAC" w:rsidRDefault="005B27BD" w:rsidP="00E332DD">
            <w:pPr>
              <w:widowControl/>
              <w:rPr>
                <w:kern w:val="0"/>
                <w:szCs w:val="21"/>
              </w:rPr>
            </w:pPr>
            <w:r w:rsidRPr="00223CAC">
              <w:rPr>
                <w:kern w:val="0"/>
                <w:szCs w:val="21"/>
              </w:rPr>
              <w:t>其他林地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04</w:t>
            </w:r>
          </w:p>
        </w:tc>
        <w:tc>
          <w:tcPr>
            <w:tcW w:w="1672" w:type="dxa"/>
            <w:vMerge w:val="restart"/>
            <w:vAlign w:val="center"/>
          </w:tcPr>
          <w:p w:rsidR="005B27BD" w:rsidRPr="00223CAC" w:rsidRDefault="005B27BD" w:rsidP="00E332DD">
            <w:pPr>
              <w:widowControl/>
              <w:rPr>
                <w:kern w:val="0"/>
                <w:szCs w:val="21"/>
              </w:rPr>
            </w:pPr>
            <w:r w:rsidRPr="00223CAC">
              <w:rPr>
                <w:kern w:val="0"/>
                <w:szCs w:val="21"/>
              </w:rPr>
              <w:t>草地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0.1</w:t>
            </w:r>
          </w:p>
        </w:tc>
        <w:tc>
          <w:tcPr>
            <w:tcW w:w="648" w:type="dxa"/>
            <w:vAlign w:val="center"/>
          </w:tcPr>
          <w:p w:rsidR="005B27BD" w:rsidRPr="00223CAC" w:rsidRDefault="005B27BD" w:rsidP="00E332DD">
            <w:pPr>
              <w:widowControl/>
              <w:jc w:val="center"/>
              <w:rPr>
                <w:kern w:val="0"/>
                <w:szCs w:val="21"/>
              </w:rPr>
            </w:pPr>
            <w:r w:rsidRPr="00223CAC">
              <w:rPr>
                <w:kern w:val="0"/>
                <w:szCs w:val="21"/>
              </w:rPr>
              <w:t>041</w:t>
            </w:r>
          </w:p>
        </w:tc>
        <w:tc>
          <w:tcPr>
            <w:tcW w:w="2026" w:type="dxa"/>
            <w:vAlign w:val="center"/>
          </w:tcPr>
          <w:p w:rsidR="005B27BD" w:rsidRPr="00223CAC" w:rsidRDefault="005B27BD" w:rsidP="00E332DD">
            <w:pPr>
              <w:widowControl/>
              <w:rPr>
                <w:kern w:val="0"/>
                <w:szCs w:val="21"/>
              </w:rPr>
            </w:pPr>
            <w:r w:rsidRPr="00223CAC">
              <w:rPr>
                <w:kern w:val="0"/>
                <w:szCs w:val="21"/>
              </w:rPr>
              <w:t>天然牧草地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042</w:t>
            </w:r>
          </w:p>
        </w:tc>
        <w:tc>
          <w:tcPr>
            <w:tcW w:w="2026" w:type="dxa"/>
            <w:vAlign w:val="center"/>
          </w:tcPr>
          <w:p w:rsidR="005B27BD" w:rsidRPr="00223CAC" w:rsidRDefault="005B27BD" w:rsidP="00E332DD">
            <w:pPr>
              <w:widowControl/>
              <w:rPr>
                <w:kern w:val="0"/>
                <w:szCs w:val="21"/>
              </w:rPr>
            </w:pPr>
            <w:r w:rsidRPr="00223CAC">
              <w:rPr>
                <w:kern w:val="0"/>
                <w:szCs w:val="21"/>
              </w:rPr>
              <w:t>人工牧草地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043</w:t>
            </w:r>
          </w:p>
        </w:tc>
        <w:tc>
          <w:tcPr>
            <w:tcW w:w="2026" w:type="dxa"/>
            <w:vAlign w:val="center"/>
          </w:tcPr>
          <w:p w:rsidR="005B27BD" w:rsidRPr="00223CAC" w:rsidRDefault="005B27BD" w:rsidP="00E332DD">
            <w:pPr>
              <w:widowControl/>
              <w:rPr>
                <w:kern w:val="0"/>
                <w:szCs w:val="21"/>
              </w:rPr>
            </w:pPr>
            <w:r w:rsidRPr="00223CAC">
              <w:rPr>
                <w:kern w:val="0"/>
                <w:szCs w:val="21"/>
              </w:rPr>
              <w:t>其他草地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05</w:t>
            </w:r>
          </w:p>
        </w:tc>
        <w:tc>
          <w:tcPr>
            <w:tcW w:w="1672" w:type="dxa"/>
            <w:vMerge w:val="restart"/>
            <w:vAlign w:val="center"/>
          </w:tcPr>
          <w:p w:rsidR="005B27BD" w:rsidRPr="00223CAC" w:rsidRDefault="005B27BD" w:rsidP="00E332DD">
            <w:pPr>
              <w:widowControl/>
              <w:rPr>
                <w:kern w:val="0"/>
                <w:szCs w:val="21"/>
              </w:rPr>
            </w:pPr>
            <w:r w:rsidRPr="00223CAC">
              <w:rPr>
                <w:kern w:val="0"/>
                <w:szCs w:val="21"/>
              </w:rPr>
              <w:t>商服用地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648" w:type="dxa"/>
            <w:vAlign w:val="center"/>
          </w:tcPr>
          <w:p w:rsidR="005B27BD" w:rsidRPr="00223CAC" w:rsidRDefault="005B27BD" w:rsidP="00E332DD">
            <w:pPr>
              <w:widowControl/>
              <w:jc w:val="center"/>
              <w:rPr>
                <w:kern w:val="0"/>
                <w:szCs w:val="21"/>
              </w:rPr>
            </w:pPr>
            <w:r w:rsidRPr="00223CAC">
              <w:rPr>
                <w:kern w:val="0"/>
                <w:szCs w:val="21"/>
              </w:rPr>
              <w:t>05l</w:t>
            </w:r>
          </w:p>
        </w:tc>
        <w:tc>
          <w:tcPr>
            <w:tcW w:w="2026" w:type="dxa"/>
            <w:vAlign w:val="center"/>
          </w:tcPr>
          <w:p w:rsidR="005B27BD" w:rsidRPr="00223CAC" w:rsidRDefault="005B27BD" w:rsidP="00E332DD">
            <w:pPr>
              <w:widowControl/>
              <w:rPr>
                <w:kern w:val="0"/>
                <w:szCs w:val="21"/>
              </w:rPr>
            </w:pPr>
            <w:r w:rsidRPr="00223CAC">
              <w:rPr>
                <w:kern w:val="0"/>
                <w:szCs w:val="21"/>
              </w:rPr>
              <w:t>批发零售用地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052</w:t>
            </w:r>
          </w:p>
        </w:tc>
        <w:tc>
          <w:tcPr>
            <w:tcW w:w="2026" w:type="dxa"/>
            <w:vAlign w:val="center"/>
          </w:tcPr>
          <w:p w:rsidR="005B27BD" w:rsidRPr="00223CAC" w:rsidRDefault="005B27BD" w:rsidP="00E332DD">
            <w:pPr>
              <w:widowControl/>
              <w:rPr>
                <w:kern w:val="0"/>
                <w:szCs w:val="21"/>
              </w:rPr>
            </w:pPr>
            <w:r w:rsidRPr="00223CAC">
              <w:rPr>
                <w:kern w:val="0"/>
                <w:szCs w:val="21"/>
              </w:rPr>
              <w:t>住宿餐饮用地</w:t>
            </w:r>
          </w:p>
        </w:tc>
        <w:tc>
          <w:tcPr>
            <w:tcW w:w="1106" w:type="dxa"/>
            <w:vAlign w:val="center"/>
          </w:tcPr>
          <w:p w:rsidR="005B27BD" w:rsidRPr="00223CAC" w:rsidRDefault="005B27BD" w:rsidP="00E332DD">
            <w:pPr>
              <w:widowControl/>
              <w:jc w:val="center"/>
              <w:rPr>
                <w:kern w:val="0"/>
                <w:szCs w:val="21"/>
              </w:rPr>
            </w:pPr>
            <w:r w:rsidRPr="00223CAC">
              <w:rPr>
                <w:kern w:val="0"/>
                <w:szCs w:val="21"/>
              </w:rPr>
              <w:t>0.9</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053</w:t>
            </w:r>
          </w:p>
        </w:tc>
        <w:tc>
          <w:tcPr>
            <w:tcW w:w="2026" w:type="dxa"/>
            <w:vAlign w:val="center"/>
          </w:tcPr>
          <w:p w:rsidR="005B27BD" w:rsidRPr="00223CAC" w:rsidRDefault="005B27BD" w:rsidP="00E332DD">
            <w:pPr>
              <w:widowControl/>
              <w:rPr>
                <w:kern w:val="0"/>
                <w:szCs w:val="21"/>
              </w:rPr>
            </w:pPr>
            <w:r w:rsidRPr="00223CAC">
              <w:rPr>
                <w:kern w:val="0"/>
                <w:szCs w:val="21"/>
              </w:rPr>
              <w:t>商务金融用地</w:t>
            </w:r>
          </w:p>
        </w:tc>
        <w:tc>
          <w:tcPr>
            <w:tcW w:w="1106" w:type="dxa"/>
            <w:vAlign w:val="center"/>
          </w:tcPr>
          <w:p w:rsidR="005B27BD" w:rsidRPr="00223CAC" w:rsidRDefault="005B27BD" w:rsidP="00E332DD">
            <w:pPr>
              <w:widowControl/>
              <w:jc w:val="center"/>
              <w:rPr>
                <w:kern w:val="0"/>
                <w:szCs w:val="21"/>
              </w:rPr>
            </w:pPr>
            <w:r w:rsidRPr="00223CAC">
              <w:rPr>
                <w:kern w:val="0"/>
                <w:szCs w:val="21"/>
              </w:rPr>
              <w:t>0.8</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054</w:t>
            </w:r>
          </w:p>
        </w:tc>
        <w:tc>
          <w:tcPr>
            <w:tcW w:w="2026" w:type="dxa"/>
            <w:vAlign w:val="center"/>
          </w:tcPr>
          <w:p w:rsidR="005B27BD" w:rsidRPr="00223CAC" w:rsidRDefault="005B27BD" w:rsidP="00E332DD">
            <w:pPr>
              <w:widowControl/>
              <w:rPr>
                <w:kern w:val="0"/>
                <w:szCs w:val="21"/>
              </w:rPr>
            </w:pPr>
            <w:r w:rsidRPr="00223CAC">
              <w:rPr>
                <w:kern w:val="0"/>
                <w:szCs w:val="21"/>
              </w:rPr>
              <w:t>其他商服用地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215"/>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06</w:t>
            </w:r>
          </w:p>
        </w:tc>
        <w:tc>
          <w:tcPr>
            <w:tcW w:w="1672" w:type="dxa"/>
            <w:vMerge w:val="restart"/>
            <w:vAlign w:val="center"/>
          </w:tcPr>
          <w:p w:rsidR="005B27BD" w:rsidRPr="00223CAC" w:rsidRDefault="005B27BD" w:rsidP="00E332DD">
            <w:pPr>
              <w:widowControl/>
              <w:rPr>
                <w:kern w:val="0"/>
                <w:szCs w:val="21"/>
              </w:rPr>
            </w:pPr>
            <w:r w:rsidRPr="00223CAC">
              <w:rPr>
                <w:kern w:val="0"/>
                <w:szCs w:val="21"/>
              </w:rPr>
              <w:t>工矿仓储用地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648" w:type="dxa"/>
            <w:vAlign w:val="center"/>
          </w:tcPr>
          <w:p w:rsidR="005B27BD" w:rsidRPr="00223CAC" w:rsidRDefault="005B27BD" w:rsidP="00E332DD">
            <w:pPr>
              <w:widowControl/>
              <w:jc w:val="center"/>
              <w:rPr>
                <w:kern w:val="0"/>
                <w:szCs w:val="21"/>
              </w:rPr>
            </w:pPr>
            <w:r w:rsidRPr="00223CAC">
              <w:rPr>
                <w:kern w:val="0"/>
                <w:szCs w:val="21"/>
              </w:rPr>
              <w:t>061</w:t>
            </w:r>
          </w:p>
        </w:tc>
        <w:tc>
          <w:tcPr>
            <w:tcW w:w="2026" w:type="dxa"/>
            <w:vAlign w:val="center"/>
          </w:tcPr>
          <w:p w:rsidR="005B27BD" w:rsidRPr="00223CAC" w:rsidRDefault="005B27BD" w:rsidP="00E332DD">
            <w:pPr>
              <w:widowControl/>
              <w:rPr>
                <w:kern w:val="0"/>
                <w:szCs w:val="21"/>
              </w:rPr>
            </w:pPr>
            <w:r w:rsidRPr="00223CAC">
              <w:rPr>
                <w:kern w:val="0"/>
                <w:szCs w:val="21"/>
              </w:rPr>
              <w:t>工业用地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062</w:t>
            </w:r>
          </w:p>
        </w:tc>
        <w:tc>
          <w:tcPr>
            <w:tcW w:w="2026" w:type="dxa"/>
            <w:vAlign w:val="center"/>
          </w:tcPr>
          <w:p w:rsidR="005B27BD" w:rsidRPr="00223CAC" w:rsidRDefault="005B27BD" w:rsidP="00E332DD">
            <w:pPr>
              <w:widowControl/>
              <w:rPr>
                <w:kern w:val="0"/>
                <w:szCs w:val="21"/>
              </w:rPr>
            </w:pPr>
            <w:r w:rsidRPr="00223CAC">
              <w:rPr>
                <w:kern w:val="0"/>
                <w:szCs w:val="21"/>
              </w:rPr>
              <w:t>采矿用地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0.9</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063</w:t>
            </w:r>
          </w:p>
        </w:tc>
        <w:tc>
          <w:tcPr>
            <w:tcW w:w="2026" w:type="dxa"/>
            <w:vAlign w:val="center"/>
          </w:tcPr>
          <w:p w:rsidR="005B27BD" w:rsidRPr="00223CAC" w:rsidRDefault="005B27BD" w:rsidP="00E332DD">
            <w:pPr>
              <w:widowControl/>
              <w:rPr>
                <w:kern w:val="0"/>
                <w:szCs w:val="21"/>
              </w:rPr>
            </w:pPr>
            <w:r w:rsidRPr="00223CAC">
              <w:rPr>
                <w:kern w:val="0"/>
                <w:szCs w:val="21"/>
              </w:rPr>
              <w:t>仓储用地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0.9</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07</w:t>
            </w:r>
          </w:p>
        </w:tc>
        <w:tc>
          <w:tcPr>
            <w:tcW w:w="1672" w:type="dxa"/>
            <w:vMerge w:val="restart"/>
            <w:vAlign w:val="center"/>
          </w:tcPr>
          <w:p w:rsidR="005B27BD" w:rsidRPr="00223CAC" w:rsidRDefault="005B27BD" w:rsidP="00E332DD">
            <w:pPr>
              <w:widowControl/>
              <w:rPr>
                <w:kern w:val="0"/>
                <w:szCs w:val="21"/>
              </w:rPr>
            </w:pPr>
            <w:r w:rsidRPr="00223CAC">
              <w:rPr>
                <w:kern w:val="0"/>
                <w:szCs w:val="21"/>
              </w:rPr>
              <w:t>住宅用地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1</w:t>
            </w:r>
          </w:p>
        </w:tc>
        <w:tc>
          <w:tcPr>
            <w:tcW w:w="648" w:type="dxa"/>
            <w:vAlign w:val="center"/>
          </w:tcPr>
          <w:p w:rsidR="005B27BD" w:rsidRPr="00223CAC" w:rsidRDefault="005B27BD" w:rsidP="00E332DD">
            <w:pPr>
              <w:widowControl/>
              <w:jc w:val="center"/>
              <w:rPr>
                <w:kern w:val="0"/>
                <w:szCs w:val="21"/>
              </w:rPr>
            </w:pPr>
            <w:r w:rsidRPr="00223CAC">
              <w:rPr>
                <w:kern w:val="0"/>
                <w:szCs w:val="21"/>
              </w:rPr>
              <w:t>071</w:t>
            </w:r>
          </w:p>
        </w:tc>
        <w:tc>
          <w:tcPr>
            <w:tcW w:w="2026" w:type="dxa"/>
            <w:vAlign w:val="center"/>
          </w:tcPr>
          <w:p w:rsidR="005B27BD" w:rsidRPr="00223CAC" w:rsidRDefault="005B27BD" w:rsidP="00E332DD">
            <w:pPr>
              <w:widowControl/>
              <w:rPr>
                <w:kern w:val="0"/>
                <w:szCs w:val="21"/>
              </w:rPr>
            </w:pPr>
            <w:r w:rsidRPr="00223CAC">
              <w:rPr>
                <w:kern w:val="0"/>
                <w:szCs w:val="21"/>
              </w:rPr>
              <w:t>城镇住宅用地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072</w:t>
            </w:r>
          </w:p>
        </w:tc>
        <w:tc>
          <w:tcPr>
            <w:tcW w:w="2026" w:type="dxa"/>
            <w:vAlign w:val="center"/>
          </w:tcPr>
          <w:p w:rsidR="005B27BD" w:rsidRPr="00223CAC" w:rsidRDefault="005B27BD" w:rsidP="00E332DD">
            <w:pPr>
              <w:widowControl/>
              <w:rPr>
                <w:kern w:val="0"/>
                <w:szCs w:val="21"/>
              </w:rPr>
            </w:pPr>
            <w:r w:rsidRPr="00223CAC">
              <w:rPr>
                <w:kern w:val="0"/>
                <w:szCs w:val="21"/>
              </w:rPr>
              <w:t>农村宅基地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08</w:t>
            </w:r>
          </w:p>
        </w:tc>
        <w:tc>
          <w:tcPr>
            <w:tcW w:w="1672" w:type="dxa"/>
            <w:vMerge w:val="restart"/>
            <w:vAlign w:val="center"/>
          </w:tcPr>
          <w:p w:rsidR="005B27BD" w:rsidRPr="00223CAC" w:rsidRDefault="005B27BD" w:rsidP="00E332DD">
            <w:pPr>
              <w:widowControl/>
              <w:rPr>
                <w:kern w:val="0"/>
                <w:szCs w:val="21"/>
              </w:rPr>
            </w:pPr>
            <w:r w:rsidRPr="00223CAC">
              <w:rPr>
                <w:kern w:val="0"/>
                <w:szCs w:val="21"/>
              </w:rPr>
              <w:t>公共管理</w:t>
            </w:r>
          </w:p>
          <w:p w:rsidR="005B27BD" w:rsidRPr="00223CAC" w:rsidRDefault="005B27BD" w:rsidP="00E332DD">
            <w:pPr>
              <w:widowControl/>
              <w:rPr>
                <w:kern w:val="0"/>
                <w:szCs w:val="21"/>
              </w:rPr>
            </w:pPr>
            <w:r w:rsidRPr="00223CAC">
              <w:rPr>
                <w:kern w:val="0"/>
                <w:szCs w:val="21"/>
              </w:rPr>
              <w:lastRenderedPageBreak/>
              <w:t>与公共服务用地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lastRenderedPageBreak/>
              <w:t>0.4</w:t>
            </w:r>
            <w:r w:rsidRPr="00223CAC">
              <w:rPr>
                <w:kern w:val="0"/>
                <w:szCs w:val="21"/>
              </w:rPr>
              <w:t>～</w:t>
            </w:r>
            <w:r w:rsidRPr="00223CAC">
              <w:rPr>
                <w:kern w:val="0"/>
                <w:szCs w:val="21"/>
              </w:rPr>
              <w:t>1</w:t>
            </w:r>
          </w:p>
        </w:tc>
        <w:tc>
          <w:tcPr>
            <w:tcW w:w="648" w:type="dxa"/>
            <w:vAlign w:val="center"/>
          </w:tcPr>
          <w:p w:rsidR="005B27BD" w:rsidRPr="00223CAC" w:rsidRDefault="005B27BD" w:rsidP="00E332DD">
            <w:pPr>
              <w:widowControl/>
              <w:jc w:val="center"/>
              <w:rPr>
                <w:kern w:val="0"/>
                <w:szCs w:val="21"/>
              </w:rPr>
            </w:pPr>
            <w:r w:rsidRPr="00223CAC">
              <w:rPr>
                <w:kern w:val="0"/>
                <w:szCs w:val="21"/>
              </w:rPr>
              <w:t>081</w:t>
            </w:r>
          </w:p>
        </w:tc>
        <w:tc>
          <w:tcPr>
            <w:tcW w:w="2026" w:type="dxa"/>
            <w:vAlign w:val="center"/>
          </w:tcPr>
          <w:p w:rsidR="005B27BD" w:rsidRPr="00223CAC" w:rsidRDefault="005B27BD" w:rsidP="00E332DD">
            <w:pPr>
              <w:widowControl/>
              <w:rPr>
                <w:kern w:val="0"/>
                <w:szCs w:val="21"/>
              </w:rPr>
            </w:pPr>
            <w:r w:rsidRPr="00223CAC">
              <w:rPr>
                <w:kern w:val="0"/>
                <w:szCs w:val="21"/>
              </w:rPr>
              <w:t>机关团体用地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082</w:t>
            </w:r>
          </w:p>
        </w:tc>
        <w:tc>
          <w:tcPr>
            <w:tcW w:w="2026" w:type="dxa"/>
            <w:vAlign w:val="center"/>
          </w:tcPr>
          <w:p w:rsidR="005B27BD" w:rsidRPr="00223CAC" w:rsidRDefault="005B27BD" w:rsidP="00E332DD">
            <w:pPr>
              <w:widowControl/>
              <w:rPr>
                <w:kern w:val="0"/>
                <w:szCs w:val="21"/>
              </w:rPr>
            </w:pPr>
            <w:r w:rsidRPr="00223CAC">
              <w:rPr>
                <w:kern w:val="0"/>
                <w:szCs w:val="21"/>
              </w:rPr>
              <w:t>新闻出版用地</w:t>
            </w:r>
          </w:p>
        </w:tc>
        <w:tc>
          <w:tcPr>
            <w:tcW w:w="1106" w:type="dxa"/>
            <w:vAlign w:val="center"/>
          </w:tcPr>
          <w:p w:rsidR="005B27BD" w:rsidRPr="00223CAC" w:rsidRDefault="005B27BD" w:rsidP="00E332DD">
            <w:pPr>
              <w:widowControl/>
              <w:jc w:val="center"/>
              <w:rPr>
                <w:kern w:val="0"/>
                <w:szCs w:val="21"/>
              </w:rPr>
            </w:pPr>
            <w:r w:rsidRPr="00223CAC">
              <w:rPr>
                <w:kern w:val="0"/>
                <w:szCs w:val="21"/>
              </w:rPr>
              <w:t>0.8</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083</w:t>
            </w:r>
          </w:p>
        </w:tc>
        <w:tc>
          <w:tcPr>
            <w:tcW w:w="2026" w:type="dxa"/>
            <w:vAlign w:val="center"/>
          </w:tcPr>
          <w:p w:rsidR="005B27BD" w:rsidRPr="00223CAC" w:rsidRDefault="005B27BD" w:rsidP="00E332DD">
            <w:pPr>
              <w:widowControl/>
              <w:rPr>
                <w:kern w:val="0"/>
                <w:szCs w:val="21"/>
              </w:rPr>
            </w:pPr>
            <w:r w:rsidRPr="00223CAC">
              <w:rPr>
                <w:kern w:val="0"/>
                <w:szCs w:val="21"/>
              </w:rPr>
              <w:t>科教用地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084</w:t>
            </w:r>
          </w:p>
        </w:tc>
        <w:tc>
          <w:tcPr>
            <w:tcW w:w="2026" w:type="dxa"/>
            <w:vAlign w:val="center"/>
          </w:tcPr>
          <w:p w:rsidR="005B27BD" w:rsidRPr="00223CAC" w:rsidRDefault="005B27BD" w:rsidP="00E332DD">
            <w:pPr>
              <w:widowControl/>
              <w:rPr>
                <w:kern w:val="0"/>
                <w:szCs w:val="21"/>
              </w:rPr>
            </w:pPr>
            <w:r w:rsidRPr="00223CAC">
              <w:rPr>
                <w:kern w:val="0"/>
                <w:szCs w:val="21"/>
              </w:rPr>
              <w:t>医卫慈善用地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085</w:t>
            </w:r>
          </w:p>
        </w:tc>
        <w:tc>
          <w:tcPr>
            <w:tcW w:w="2026" w:type="dxa"/>
            <w:vAlign w:val="center"/>
          </w:tcPr>
          <w:p w:rsidR="005B27BD" w:rsidRPr="00223CAC" w:rsidRDefault="005B27BD" w:rsidP="00E332DD">
            <w:pPr>
              <w:widowControl/>
              <w:rPr>
                <w:kern w:val="0"/>
                <w:szCs w:val="21"/>
              </w:rPr>
            </w:pPr>
            <w:r w:rsidRPr="00223CAC">
              <w:rPr>
                <w:kern w:val="0"/>
                <w:szCs w:val="21"/>
              </w:rPr>
              <w:t>文体娱乐用地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086</w:t>
            </w:r>
          </w:p>
        </w:tc>
        <w:tc>
          <w:tcPr>
            <w:tcW w:w="2026" w:type="dxa"/>
            <w:vAlign w:val="center"/>
          </w:tcPr>
          <w:p w:rsidR="005B27BD" w:rsidRPr="00223CAC" w:rsidRDefault="005B27BD" w:rsidP="00E332DD">
            <w:pPr>
              <w:widowControl/>
              <w:rPr>
                <w:kern w:val="0"/>
                <w:szCs w:val="21"/>
              </w:rPr>
            </w:pPr>
            <w:r w:rsidRPr="00223CAC">
              <w:rPr>
                <w:kern w:val="0"/>
                <w:szCs w:val="21"/>
              </w:rPr>
              <w:t>公共设施用地</w:t>
            </w:r>
          </w:p>
        </w:tc>
        <w:tc>
          <w:tcPr>
            <w:tcW w:w="1106" w:type="dxa"/>
            <w:vAlign w:val="center"/>
          </w:tcPr>
          <w:p w:rsidR="005B27BD" w:rsidRPr="00223CAC" w:rsidRDefault="005B27BD" w:rsidP="00E332DD">
            <w:pPr>
              <w:widowControl/>
              <w:jc w:val="center"/>
              <w:rPr>
                <w:kern w:val="0"/>
                <w:szCs w:val="21"/>
              </w:rPr>
            </w:pPr>
            <w:r w:rsidRPr="00223CAC">
              <w:rPr>
                <w:kern w:val="0"/>
                <w:szCs w:val="21"/>
              </w:rPr>
              <w:t>0.7</w:t>
            </w:r>
            <w:r w:rsidRPr="00223CAC">
              <w:rPr>
                <w:kern w:val="0"/>
                <w:szCs w:val="21"/>
              </w:rPr>
              <w:t>～</w:t>
            </w:r>
            <w:r w:rsidRPr="00223CAC">
              <w:rPr>
                <w:kern w:val="0"/>
                <w:szCs w:val="21"/>
              </w:rPr>
              <w:t>0.9</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087</w:t>
            </w:r>
          </w:p>
        </w:tc>
        <w:tc>
          <w:tcPr>
            <w:tcW w:w="2026" w:type="dxa"/>
            <w:vAlign w:val="center"/>
          </w:tcPr>
          <w:p w:rsidR="005B27BD" w:rsidRPr="00223CAC" w:rsidRDefault="005B27BD" w:rsidP="00E332DD">
            <w:pPr>
              <w:widowControl/>
              <w:rPr>
                <w:kern w:val="0"/>
                <w:szCs w:val="21"/>
              </w:rPr>
            </w:pPr>
            <w:r w:rsidRPr="00223CAC">
              <w:rPr>
                <w:kern w:val="0"/>
                <w:szCs w:val="21"/>
              </w:rPr>
              <w:t>公园与绿地</w:t>
            </w:r>
          </w:p>
        </w:tc>
        <w:tc>
          <w:tcPr>
            <w:tcW w:w="1106" w:type="dxa"/>
            <w:vAlign w:val="center"/>
          </w:tcPr>
          <w:p w:rsidR="005B27BD" w:rsidRPr="00223CAC" w:rsidRDefault="005B27BD" w:rsidP="00E332DD">
            <w:pPr>
              <w:widowControl/>
              <w:jc w:val="center"/>
              <w:rPr>
                <w:kern w:val="0"/>
                <w:szCs w:val="21"/>
              </w:rPr>
            </w:pPr>
            <w:r w:rsidRPr="00223CAC">
              <w:rPr>
                <w:kern w:val="0"/>
                <w:szCs w:val="21"/>
              </w:rPr>
              <w:t>0.4</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Ⅲ</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088</w:t>
            </w:r>
          </w:p>
        </w:tc>
        <w:tc>
          <w:tcPr>
            <w:tcW w:w="2026" w:type="dxa"/>
            <w:vAlign w:val="center"/>
          </w:tcPr>
          <w:p w:rsidR="005B27BD" w:rsidRPr="00223CAC" w:rsidRDefault="005B27BD" w:rsidP="00E332DD">
            <w:pPr>
              <w:widowControl/>
              <w:rPr>
                <w:kern w:val="0"/>
                <w:szCs w:val="21"/>
              </w:rPr>
            </w:pPr>
            <w:r w:rsidRPr="00223CAC">
              <w:rPr>
                <w:kern w:val="0"/>
                <w:szCs w:val="21"/>
              </w:rPr>
              <w:t>风景名胜设施用地</w:t>
            </w:r>
          </w:p>
        </w:tc>
        <w:tc>
          <w:tcPr>
            <w:tcW w:w="1106" w:type="dxa"/>
            <w:vAlign w:val="center"/>
          </w:tcPr>
          <w:p w:rsidR="005B27BD" w:rsidRPr="00223CAC" w:rsidRDefault="005B27BD" w:rsidP="00E332DD">
            <w:pPr>
              <w:widowControl/>
              <w:jc w:val="center"/>
              <w:rPr>
                <w:kern w:val="0"/>
                <w:szCs w:val="21"/>
              </w:rPr>
            </w:pPr>
            <w:r w:rsidRPr="00223CAC">
              <w:rPr>
                <w:kern w:val="0"/>
                <w:szCs w:val="21"/>
              </w:rPr>
              <w:t>0.5</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Ⅲ</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09</w:t>
            </w:r>
          </w:p>
        </w:tc>
        <w:tc>
          <w:tcPr>
            <w:tcW w:w="1672" w:type="dxa"/>
            <w:vMerge w:val="restart"/>
            <w:vAlign w:val="center"/>
          </w:tcPr>
          <w:p w:rsidR="005B27BD" w:rsidRPr="00223CAC" w:rsidRDefault="005B27BD" w:rsidP="00E332DD">
            <w:pPr>
              <w:widowControl/>
              <w:rPr>
                <w:kern w:val="0"/>
                <w:szCs w:val="21"/>
              </w:rPr>
            </w:pPr>
            <w:r w:rsidRPr="00223CAC">
              <w:rPr>
                <w:kern w:val="0"/>
                <w:szCs w:val="21"/>
              </w:rPr>
              <w:t>特殊用地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0.5</w:t>
            </w:r>
            <w:r w:rsidRPr="00223CAC">
              <w:rPr>
                <w:kern w:val="0"/>
                <w:szCs w:val="21"/>
              </w:rPr>
              <w:t>～</w:t>
            </w:r>
            <w:r w:rsidRPr="00223CAC">
              <w:rPr>
                <w:kern w:val="0"/>
                <w:szCs w:val="21"/>
              </w:rPr>
              <w:t>1</w:t>
            </w:r>
          </w:p>
        </w:tc>
        <w:tc>
          <w:tcPr>
            <w:tcW w:w="648" w:type="dxa"/>
            <w:vAlign w:val="center"/>
          </w:tcPr>
          <w:p w:rsidR="005B27BD" w:rsidRPr="00223CAC" w:rsidRDefault="005B27BD" w:rsidP="00E332DD">
            <w:pPr>
              <w:widowControl/>
              <w:jc w:val="center"/>
              <w:rPr>
                <w:kern w:val="0"/>
                <w:szCs w:val="21"/>
              </w:rPr>
            </w:pPr>
            <w:r w:rsidRPr="00223CAC">
              <w:rPr>
                <w:kern w:val="0"/>
                <w:szCs w:val="21"/>
              </w:rPr>
              <w:t>091</w:t>
            </w:r>
          </w:p>
        </w:tc>
        <w:tc>
          <w:tcPr>
            <w:tcW w:w="2026" w:type="dxa"/>
            <w:vAlign w:val="center"/>
          </w:tcPr>
          <w:p w:rsidR="005B27BD" w:rsidRPr="00223CAC" w:rsidRDefault="005B27BD" w:rsidP="00E332DD">
            <w:pPr>
              <w:widowControl/>
              <w:rPr>
                <w:kern w:val="0"/>
                <w:szCs w:val="21"/>
              </w:rPr>
            </w:pPr>
            <w:r w:rsidRPr="00223CAC">
              <w:rPr>
                <w:kern w:val="0"/>
                <w:szCs w:val="21"/>
              </w:rPr>
              <w:t>军事设施用地</w:t>
            </w:r>
          </w:p>
        </w:tc>
        <w:tc>
          <w:tcPr>
            <w:tcW w:w="1106" w:type="dxa"/>
            <w:vAlign w:val="center"/>
          </w:tcPr>
          <w:p w:rsidR="005B27BD" w:rsidRPr="00223CAC" w:rsidRDefault="005B27BD" w:rsidP="00E332DD">
            <w:pPr>
              <w:widowControl/>
              <w:jc w:val="center"/>
              <w:rPr>
                <w:kern w:val="0"/>
                <w:szCs w:val="21"/>
              </w:rPr>
            </w:pPr>
            <w:r w:rsidRPr="00223CAC">
              <w:rPr>
                <w:kern w:val="0"/>
                <w:szCs w:val="21"/>
              </w:rPr>
              <w:t>--</w:t>
            </w:r>
          </w:p>
        </w:tc>
        <w:tc>
          <w:tcPr>
            <w:tcW w:w="1105" w:type="dxa"/>
            <w:vAlign w:val="center"/>
          </w:tcPr>
          <w:p w:rsidR="005B27BD" w:rsidRPr="00223CAC" w:rsidRDefault="005B27BD" w:rsidP="00E332DD">
            <w:pPr>
              <w:widowControl/>
              <w:jc w:val="center"/>
              <w:rPr>
                <w:kern w:val="0"/>
                <w:szCs w:val="21"/>
              </w:rPr>
            </w:pPr>
            <w:r w:rsidRPr="00223CAC">
              <w:rPr>
                <w:kern w:val="0"/>
                <w:szCs w:val="21"/>
              </w:rPr>
              <w:t>--</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092</w:t>
            </w:r>
          </w:p>
        </w:tc>
        <w:tc>
          <w:tcPr>
            <w:tcW w:w="2026" w:type="dxa"/>
            <w:vAlign w:val="center"/>
          </w:tcPr>
          <w:p w:rsidR="005B27BD" w:rsidRPr="00223CAC" w:rsidRDefault="005B27BD" w:rsidP="00E332DD">
            <w:pPr>
              <w:widowControl/>
              <w:rPr>
                <w:kern w:val="0"/>
                <w:szCs w:val="21"/>
              </w:rPr>
            </w:pPr>
            <w:r w:rsidRPr="00223CAC">
              <w:rPr>
                <w:kern w:val="0"/>
                <w:szCs w:val="21"/>
              </w:rPr>
              <w:t>使领馆用地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093</w:t>
            </w:r>
          </w:p>
        </w:tc>
        <w:tc>
          <w:tcPr>
            <w:tcW w:w="2026" w:type="dxa"/>
            <w:vAlign w:val="center"/>
          </w:tcPr>
          <w:p w:rsidR="005B27BD" w:rsidRPr="00223CAC" w:rsidRDefault="005B27BD" w:rsidP="00E332DD">
            <w:pPr>
              <w:widowControl/>
              <w:rPr>
                <w:kern w:val="0"/>
                <w:szCs w:val="21"/>
              </w:rPr>
            </w:pPr>
            <w:r w:rsidRPr="00223CAC">
              <w:rPr>
                <w:kern w:val="0"/>
                <w:szCs w:val="21"/>
              </w:rPr>
              <w:t>监教场所用地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094</w:t>
            </w:r>
          </w:p>
        </w:tc>
        <w:tc>
          <w:tcPr>
            <w:tcW w:w="2026" w:type="dxa"/>
            <w:vAlign w:val="center"/>
          </w:tcPr>
          <w:p w:rsidR="005B27BD" w:rsidRPr="00223CAC" w:rsidRDefault="005B27BD" w:rsidP="00E332DD">
            <w:pPr>
              <w:widowControl/>
              <w:rPr>
                <w:kern w:val="0"/>
                <w:szCs w:val="21"/>
              </w:rPr>
            </w:pPr>
            <w:r w:rsidRPr="00223CAC">
              <w:rPr>
                <w:kern w:val="0"/>
                <w:szCs w:val="21"/>
              </w:rPr>
              <w:t>宗教用地</w:t>
            </w:r>
          </w:p>
        </w:tc>
        <w:tc>
          <w:tcPr>
            <w:tcW w:w="1106" w:type="dxa"/>
            <w:vAlign w:val="center"/>
          </w:tcPr>
          <w:p w:rsidR="005B27BD" w:rsidRPr="00223CAC" w:rsidRDefault="005B27BD" w:rsidP="00E332DD">
            <w:pPr>
              <w:widowControl/>
              <w:jc w:val="center"/>
              <w:rPr>
                <w:kern w:val="0"/>
                <w:szCs w:val="21"/>
              </w:rPr>
            </w:pP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095</w:t>
            </w:r>
          </w:p>
        </w:tc>
        <w:tc>
          <w:tcPr>
            <w:tcW w:w="2026" w:type="dxa"/>
            <w:vAlign w:val="center"/>
          </w:tcPr>
          <w:p w:rsidR="005B27BD" w:rsidRPr="00223CAC" w:rsidRDefault="005B27BD" w:rsidP="00E332DD">
            <w:pPr>
              <w:widowControl/>
              <w:rPr>
                <w:kern w:val="0"/>
                <w:szCs w:val="21"/>
              </w:rPr>
            </w:pPr>
            <w:r w:rsidRPr="00223CAC">
              <w:rPr>
                <w:kern w:val="0"/>
                <w:szCs w:val="21"/>
              </w:rPr>
              <w:t>殡葬用地</w:t>
            </w:r>
          </w:p>
        </w:tc>
        <w:tc>
          <w:tcPr>
            <w:tcW w:w="1106" w:type="dxa"/>
            <w:vAlign w:val="center"/>
          </w:tcPr>
          <w:p w:rsidR="005B27BD" w:rsidRPr="00223CAC" w:rsidRDefault="005B27BD" w:rsidP="00E332DD">
            <w:pPr>
              <w:widowControl/>
              <w:jc w:val="center"/>
              <w:rPr>
                <w:kern w:val="0"/>
                <w:szCs w:val="21"/>
              </w:rPr>
            </w:pPr>
            <w:r w:rsidRPr="00223CAC">
              <w:rPr>
                <w:kern w:val="0"/>
                <w:szCs w:val="21"/>
              </w:rPr>
              <w:t>0.5</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Ⅲ</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10</w:t>
            </w:r>
          </w:p>
        </w:tc>
        <w:tc>
          <w:tcPr>
            <w:tcW w:w="1672" w:type="dxa"/>
            <w:vMerge w:val="restart"/>
            <w:vAlign w:val="center"/>
          </w:tcPr>
          <w:p w:rsidR="005B27BD" w:rsidRPr="00223CAC" w:rsidRDefault="005B27BD" w:rsidP="00E332DD">
            <w:pPr>
              <w:widowControl/>
              <w:rPr>
                <w:kern w:val="0"/>
                <w:szCs w:val="21"/>
              </w:rPr>
            </w:pPr>
            <w:r w:rsidRPr="00223CAC">
              <w:rPr>
                <w:kern w:val="0"/>
                <w:szCs w:val="21"/>
              </w:rPr>
              <w:t>交通运输用地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648" w:type="dxa"/>
            <w:vAlign w:val="center"/>
          </w:tcPr>
          <w:p w:rsidR="005B27BD" w:rsidRPr="00223CAC" w:rsidRDefault="005B27BD" w:rsidP="00E332DD">
            <w:pPr>
              <w:widowControl/>
              <w:jc w:val="center"/>
              <w:rPr>
                <w:kern w:val="0"/>
                <w:szCs w:val="21"/>
              </w:rPr>
            </w:pPr>
            <w:r w:rsidRPr="00223CAC">
              <w:rPr>
                <w:kern w:val="0"/>
                <w:szCs w:val="21"/>
              </w:rPr>
              <w:t>101</w:t>
            </w:r>
          </w:p>
        </w:tc>
        <w:tc>
          <w:tcPr>
            <w:tcW w:w="2026" w:type="dxa"/>
            <w:vAlign w:val="center"/>
          </w:tcPr>
          <w:p w:rsidR="005B27BD" w:rsidRPr="00223CAC" w:rsidRDefault="005B27BD" w:rsidP="00E332DD">
            <w:pPr>
              <w:widowControl/>
              <w:rPr>
                <w:kern w:val="0"/>
                <w:szCs w:val="21"/>
              </w:rPr>
            </w:pPr>
            <w:r w:rsidRPr="00223CAC">
              <w:rPr>
                <w:kern w:val="0"/>
                <w:szCs w:val="21"/>
              </w:rPr>
              <w:t>铁路用地</w:t>
            </w:r>
          </w:p>
        </w:tc>
        <w:tc>
          <w:tcPr>
            <w:tcW w:w="1106" w:type="dxa"/>
            <w:vAlign w:val="center"/>
          </w:tcPr>
          <w:p w:rsidR="005B27BD" w:rsidRPr="00223CAC" w:rsidRDefault="005B27BD" w:rsidP="00E332DD">
            <w:pPr>
              <w:widowControl/>
              <w:jc w:val="center"/>
              <w:rPr>
                <w:kern w:val="0"/>
                <w:szCs w:val="21"/>
              </w:rPr>
            </w:pPr>
            <w:bookmarkStart w:id="322" w:name="OLE_LINK2"/>
            <w:r w:rsidRPr="00223CAC">
              <w:rPr>
                <w:kern w:val="0"/>
                <w:szCs w:val="21"/>
              </w:rPr>
              <w:t>0.6</w:t>
            </w:r>
            <w:r w:rsidRPr="00223CAC">
              <w:rPr>
                <w:kern w:val="0"/>
                <w:szCs w:val="21"/>
              </w:rPr>
              <w:t>～</w:t>
            </w:r>
            <w:bookmarkEnd w:id="322"/>
            <w:r w:rsidRPr="00223CAC">
              <w:rPr>
                <w:kern w:val="0"/>
                <w:szCs w:val="21"/>
              </w:rPr>
              <w:t>0.9</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102</w:t>
            </w:r>
          </w:p>
        </w:tc>
        <w:tc>
          <w:tcPr>
            <w:tcW w:w="2026" w:type="dxa"/>
            <w:vAlign w:val="center"/>
          </w:tcPr>
          <w:p w:rsidR="005B27BD" w:rsidRPr="00223CAC" w:rsidRDefault="005B27BD" w:rsidP="00E332DD">
            <w:pPr>
              <w:widowControl/>
              <w:rPr>
                <w:kern w:val="0"/>
                <w:szCs w:val="21"/>
              </w:rPr>
            </w:pPr>
            <w:r w:rsidRPr="00223CAC">
              <w:rPr>
                <w:kern w:val="0"/>
                <w:szCs w:val="21"/>
              </w:rPr>
              <w:t>公路用地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0.8</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103</w:t>
            </w:r>
          </w:p>
        </w:tc>
        <w:tc>
          <w:tcPr>
            <w:tcW w:w="2026" w:type="dxa"/>
            <w:vAlign w:val="center"/>
          </w:tcPr>
          <w:p w:rsidR="005B27BD" w:rsidRPr="00223CAC" w:rsidRDefault="005B27BD" w:rsidP="00E332DD">
            <w:pPr>
              <w:widowControl/>
              <w:rPr>
                <w:kern w:val="0"/>
                <w:szCs w:val="21"/>
              </w:rPr>
            </w:pPr>
            <w:r w:rsidRPr="00223CAC">
              <w:rPr>
                <w:kern w:val="0"/>
                <w:szCs w:val="21"/>
              </w:rPr>
              <w:t>街巷用地</w:t>
            </w:r>
          </w:p>
        </w:tc>
        <w:tc>
          <w:tcPr>
            <w:tcW w:w="1106" w:type="dxa"/>
            <w:vAlign w:val="center"/>
          </w:tcPr>
          <w:p w:rsidR="005B27BD" w:rsidRPr="00223CAC" w:rsidRDefault="005B27BD" w:rsidP="00E332DD">
            <w:pPr>
              <w:widowControl/>
              <w:jc w:val="center"/>
              <w:rPr>
                <w:kern w:val="0"/>
                <w:szCs w:val="21"/>
              </w:rPr>
            </w:pPr>
            <w:r w:rsidRPr="00223CAC">
              <w:rPr>
                <w:kern w:val="0"/>
                <w:szCs w:val="21"/>
              </w:rPr>
              <w:t>0.7</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104</w:t>
            </w:r>
          </w:p>
        </w:tc>
        <w:tc>
          <w:tcPr>
            <w:tcW w:w="2026" w:type="dxa"/>
            <w:vAlign w:val="center"/>
          </w:tcPr>
          <w:p w:rsidR="005B27BD" w:rsidRPr="00223CAC" w:rsidRDefault="005B27BD" w:rsidP="00E332DD">
            <w:pPr>
              <w:widowControl/>
              <w:rPr>
                <w:kern w:val="0"/>
                <w:szCs w:val="21"/>
              </w:rPr>
            </w:pPr>
            <w:r w:rsidRPr="00223CAC">
              <w:rPr>
                <w:kern w:val="0"/>
                <w:szCs w:val="21"/>
              </w:rPr>
              <w:t>农村道路</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105</w:t>
            </w:r>
          </w:p>
        </w:tc>
        <w:tc>
          <w:tcPr>
            <w:tcW w:w="2026" w:type="dxa"/>
            <w:vAlign w:val="center"/>
          </w:tcPr>
          <w:p w:rsidR="005B27BD" w:rsidRPr="00223CAC" w:rsidRDefault="005B27BD" w:rsidP="00E332DD">
            <w:pPr>
              <w:widowControl/>
              <w:rPr>
                <w:kern w:val="0"/>
                <w:szCs w:val="21"/>
              </w:rPr>
            </w:pPr>
            <w:r w:rsidRPr="00223CAC">
              <w:rPr>
                <w:kern w:val="0"/>
                <w:szCs w:val="21"/>
              </w:rPr>
              <w:t>机场用地</w:t>
            </w:r>
          </w:p>
        </w:tc>
        <w:tc>
          <w:tcPr>
            <w:tcW w:w="1106" w:type="dxa"/>
            <w:vAlign w:val="center"/>
          </w:tcPr>
          <w:p w:rsidR="005B27BD" w:rsidRPr="00223CAC" w:rsidRDefault="005B27BD" w:rsidP="00E332DD">
            <w:pPr>
              <w:widowControl/>
              <w:jc w:val="center"/>
              <w:rPr>
                <w:kern w:val="0"/>
                <w:szCs w:val="21"/>
              </w:rPr>
            </w:pPr>
            <w:r w:rsidRPr="00223CAC">
              <w:rPr>
                <w:kern w:val="0"/>
                <w:szCs w:val="21"/>
              </w:rPr>
              <w:t>0.8</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106</w:t>
            </w:r>
          </w:p>
        </w:tc>
        <w:tc>
          <w:tcPr>
            <w:tcW w:w="2026" w:type="dxa"/>
            <w:vAlign w:val="center"/>
          </w:tcPr>
          <w:p w:rsidR="005B27BD" w:rsidRPr="00223CAC" w:rsidRDefault="005B27BD" w:rsidP="00E332DD">
            <w:pPr>
              <w:widowControl/>
              <w:rPr>
                <w:kern w:val="0"/>
                <w:szCs w:val="21"/>
              </w:rPr>
            </w:pPr>
            <w:r w:rsidRPr="00223CAC">
              <w:rPr>
                <w:kern w:val="0"/>
                <w:szCs w:val="21"/>
              </w:rPr>
              <w:t>港口码头用地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107</w:t>
            </w:r>
          </w:p>
        </w:tc>
        <w:tc>
          <w:tcPr>
            <w:tcW w:w="2026" w:type="dxa"/>
            <w:vAlign w:val="center"/>
          </w:tcPr>
          <w:p w:rsidR="005B27BD" w:rsidRPr="00223CAC" w:rsidRDefault="005B27BD" w:rsidP="00E332DD">
            <w:pPr>
              <w:widowControl/>
              <w:rPr>
                <w:kern w:val="0"/>
                <w:szCs w:val="21"/>
              </w:rPr>
            </w:pPr>
            <w:r w:rsidRPr="00223CAC">
              <w:rPr>
                <w:kern w:val="0"/>
                <w:szCs w:val="21"/>
              </w:rPr>
              <w:t>管道运输用地</w:t>
            </w:r>
          </w:p>
        </w:tc>
        <w:tc>
          <w:tcPr>
            <w:tcW w:w="1106" w:type="dxa"/>
            <w:vAlign w:val="center"/>
          </w:tcPr>
          <w:p w:rsidR="005B27BD" w:rsidRPr="00223CAC" w:rsidRDefault="005B27BD" w:rsidP="00E332DD">
            <w:pPr>
              <w:widowControl/>
              <w:jc w:val="center"/>
              <w:rPr>
                <w:kern w:val="0"/>
                <w:szCs w:val="21"/>
              </w:rPr>
            </w:pPr>
            <w:r w:rsidRPr="00223CAC">
              <w:rPr>
                <w:kern w:val="0"/>
                <w:szCs w:val="21"/>
              </w:rPr>
              <w:t>0.6</w:t>
            </w:r>
            <w:r w:rsidRPr="00223CAC">
              <w:rPr>
                <w:kern w:val="0"/>
                <w:szCs w:val="21"/>
              </w:rPr>
              <w:t>～</w:t>
            </w:r>
            <w:r w:rsidRPr="00223CAC">
              <w:rPr>
                <w:kern w:val="0"/>
                <w:szCs w:val="21"/>
              </w:rPr>
              <w:t>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Ⅱ</w:t>
            </w:r>
            <w:r w:rsidRPr="00223CAC">
              <w:rPr>
                <w:kern w:val="0"/>
                <w:szCs w:val="21"/>
              </w:rPr>
              <w:t>～</w:t>
            </w:r>
            <w:r w:rsidRPr="00223CAC">
              <w:rPr>
                <w:rFonts w:ascii="宋体" w:hAnsi="宋体" w:cs="宋体" w:hint="eastAsia"/>
                <w:kern w:val="0"/>
                <w:szCs w:val="21"/>
              </w:rPr>
              <w:t>Ⅰ</w:t>
            </w:r>
          </w:p>
        </w:tc>
      </w:tr>
      <w:tr w:rsidR="005B27BD" w:rsidRPr="00223CAC" w:rsidTr="00E332DD">
        <w:trPr>
          <w:trHeight w:val="119"/>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11</w:t>
            </w:r>
          </w:p>
        </w:tc>
        <w:tc>
          <w:tcPr>
            <w:tcW w:w="1672" w:type="dxa"/>
            <w:vMerge w:val="restart"/>
            <w:vAlign w:val="center"/>
          </w:tcPr>
          <w:p w:rsidR="005B27BD" w:rsidRPr="00223CAC" w:rsidRDefault="005B27BD" w:rsidP="00E332DD">
            <w:pPr>
              <w:widowControl/>
              <w:rPr>
                <w:kern w:val="0"/>
                <w:szCs w:val="21"/>
              </w:rPr>
            </w:pPr>
            <w:r w:rsidRPr="00223CAC">
              <w:rPr>
                <w:kern w:val="0"/>
                <w:szCs w:val="21"/>
              </w:rPr>
              <w:t>水域及水利设施用地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0.1</w:t>
            </w:r>
            <w:r w:rsidRPr="00223CAC">
              <w:rPr>
                <w:kern w:val="0"/>
                <w:szCs w:val="21"/>
              </w:rPr>
              <w:t>～</w:t>
            </w:r>
            <w:r w:rsidRPr="00223CAC">
              <w:rPr>
                <w:kern w:val="0"/>
                <w:szCs w:val="21"/>
              </w:rPr>
              <w:t>0.8</w:t>
            </w:r>
          </w:p>
        </w:tc>
        <w:tc>
          <w:tcPr>
            <w:tcW w:w="648" w:type="dxa"/>
            <w:vAlign w:val="center"/>
          </w:tcPr>
          <w:p w:rsidR="005B27BD" w:rsidRPr="00223CAC" w:rsidRDefault="005B27BD" w:rsidP="00E332DD">
            <w:pPr>
              <w:widowControl/>
              <w:jc w:val="center"/>
              <w:rPr>
                <w:kern w:val="0"/>
                <w:szCs w:val="21"/>
              </w:rPr>
            </w:pPr>
            <w:r w:rsidRPr="00223CAC">
              <w:rPr>
                <w:kern w:val="0"/>
                <w:szCs w:val="21"/>
              </w:rPr>
              <w:t>11l</w:t>
            </w:r>
          </w:p>
        </w:tc>
        <w:tc>
          <w:tcPr>
            <w:tcW w:w="2026" w:type="dxa"/>
            <w:vAlign w:val="center"/>
          </w:tcPr>
          <w:p w:rsidR="005B27BD" w:rsidRPr="00223CAC" w:rsidRDefault="005B27BD" w:rsidP="00E332DD">
            <w:pPr>
              <w:widowControl/>
              <w:rPr>
                <w:kern w:val="0"/>
                <w:szCs w:val="21"/>
              </w:rPr>
            </w:pPr>
            <w:r w:rsidRPr="00223CAC">
              <w:rPr>
                <w:kern w:val="0"/>
                <w:szCs w:val="21"/>
              </w:rPr>
              <w:t>河流水面</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112</w:t>
            </w:r>
          </w:p>
        </w:tc>
        <w:tc>
          <w:tcPr>
            <w:tcW w:w="2026" w:type="dxa"/>
            <w:vAlign w:val="center"/>
          </w:tcPr>
          <w:p w:rsidR="005B27BD" w:rsidRPr="00223CAC" w:rsidRDefault="005B27BD" w:rsidP="00E332DD">
            <w:pPr>
              <w:widowControl/>
              <w:rPr>
                <w:kern w:val="0"/>
                <w:szCs w:val="21"/>
              </w:rPr>
            </w:pPr>
            <w:r w:rsidRPr="00223CAC">
              <w:rPr>
                <w:kern w:val="0"/>
                <w:szCs w:val="21"/>
              </w:rPr>
              <w:t>湖泊水面</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113</w:t>
            </w:r>
          </w:p>
        </w:tc>
        <w:tc>
          <w:tcPr>
            <w:tcW w:w="2026" w:type="dxa"/>
            <w:vAlign w:val="center"/>
          </w:tcPr>
          <w:p w:rsidR="005B27BD" w:rsidRPr="00223CAC" w:rsidRDefault="005B27BD" w:rsidP="00E332DD">
            <w:pPr>
              <w:widowControl/>
              <w:rPr>
                <w:kern w:val="0"/>
                <w:szCs w:val="21"/>
              </w:rPr>
            </w:pPr>
            <w:r w:rsidRPr="00223CAC">
              <w:rPr>
                <w:kern w:val="0"/>
                <w:szCs w:val="21"/>
              </w:rPr>
              <w:t>水库水面</w:t>
            </w:r>
          </w:p>
        </w:tc>
        <w:tc>
          <w:tcPr>
            <w:tcW w:w="1106" w:type="dxa"/>
            <w:vAlign w:val="center"/>
          </w:tcPr>
          <w:p w:rsidR="005B27BD" w:rsidRPr="00223CAC" w:rsidRDefault="005B27BD" w:rsidP="00E332DD">
            <w:pPr>
              <w:widowControl/>
              <w:jc w:val="center"/>
              <w:rPr>
                <w:kern w:val="0"/>
                <w:szCs w:val="21"/>
              </w:rPr>
            </w:pPr>
            <w:r w:rsidRPr="00223CAC">
              <w:rPr>
                <w:kern w:val="0"/>
                <w:szCs w:val="21"/>
              </w:rPr>
              <w:t>0.2</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114</w:t>
            </w:r>
          </w:p>
        </w:tc>
        <w:tc>
          <w:tcPr>
            <w:tcW w:w="2026" w:type="dxa"/>
            <w:vAlign w:val="center"/>
          </w:tcPr>
          <w:p w:rsidR="005B27BD" w:rsidRPr="00223CAC" w:rsidRDefault="005B27BD" w:rsidP="00E332DD">
            <w:pPr>
              <w:widowControl/>
              <w:rPr>
                <w:kern w:val="0"/>
                <w:szCs w:val="21"/>
              </w:rPr>
            </w:pPr>
            <w:r w:rsidRPr="00223CAC">
              <w:rPr>
                <w:kern w:val="0"/>
                <w:szCs w:val="21"/>
              </w:rPr>
              <w:t>坑塘水面</w:t>
            </w:r>
          </w:p>
        </w:tc>
        <w:tc>
          <w:tcPr>
            <w:tcW w:w="1106" w:type="dxa"/>
            <w:vAlign w:val="center"/>
          </w:tcPr>
          <w:p w:rsidR="005B27BD" w:rsidRPr="00223CAC" w:rsidRDefault="005B27BD" w:rsidP="00E332DD">
            <w:pPr>
              <w:widowControl/>
              <w:jc w:val="center"/>
              <w:rPr>
                <w:kern w:val="0"/>
                <w:szCs w:val="21"/>
              </w:rPr>
            </w:pPr>
            <w:r w:rsidRPr="00223CAC">
              <w:rPr>
                <w:kern w:val="0"/>
                <w:szCs w:val="21"/>
              </w:rPr>
              <w:t>0.3</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115</w:t>
            </w:r>
          </w:p>
        </w:tc>
        <w:tc>
          <w:tcPr>
            <w:tcW w:w="2026" w:type="dxa"/>
            <w:vAlign w:val="center"/>
          </w:tcPr>
          <w:p w:rsidR="005B27BD" w:rsidRPr="00223CAC" w:rsidRDefault="005B27BD" w:rsidP="00E332DD">
            <w:pPr>
              <w:widowControl/>
              <w:rPr>
                <w:kern w:val="0"/>
                <w:szCs w:val="21"/>
              </w:rPr>
            </w:pPr>
            <w:r w:rsidRPr="00223CAC">
              <w:rPr>
                <w:kern w:val="0"/>
                <w:szCs w:val="21"/>
              </w:rPr>
              <w:t>沿海滩涂</w:t>
            </w:r>
          </w:p>
          <w:p w:rsidR="005B27BD" w:rsidRPr="00223CAC" w:rsidRDefault="005B27BD" w:rsidP="00E332DD">
            <w:pPr>
              <w:widowControl/>
              <w:rPr>
                <w:kern w:val="0"/>
                <w:szCs w:val="21"/>
              </w:rPr>
            </w:pPr>
            <w:r w:rsidRPr="00223CAC">
              <w:rPr>
                <w:kern w:val="0"/>
                <w:szCs w:val="21"/>
              </w:rPr>
              <w:t>（注：不包括滩涂农用地）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116</w:t>
            </w:r>
          </w:p>
        </w:tc>
        <w:tc>
          <w:tcPr>
            <w:tcW w:w="2026" w:type="dxa"/>
            <w:vAlign w:val="center"/>
          </w:tcPr>
          <w:p w:rsidR="005B27BD" w:rsidRPr="00223CAC" w:rsidRDefault="005B27BD" w:rsidP="00E332DD">
            <w:pPr>
              <w:widowControl/>
              <w:rPr>
                <w:kern w:val="0"/>
                <w:szCs w:val="21"/>
              </w:rPr>
            </w:pPr>
            <w:r w:rsidRPr="00223CAC">
              <w:rPr>
                <w:kern w:val="0"/>
                <w:szCs w:val="21"/>
              </w:rPr>
              <w:t>内陆滩涂</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117</w:t>
            </w:r>
          </w:p>
        </w:tc>
        <w:tc>
          <w:tcPr>
            <w:tcW w:w="2026" w:type="dxa"/>
            <w:vAlign w:val="center"/>
          </w:tcPr>
          <w:p w:rsidR="005B27BD" w:rsidRPr="00223CAC" w:rsidRDefault="005B27BD" w:rsidP="00E332DD">
            <w:pPr>
              <w:widowControl/>
              <w:rPr>
                <w:kern w:val="0"/>
                <w:szCs w:val="21"/>
              </w:rPr>
            </w:pPr>
            <w:r w:rsidRPr="00223CAC">
              <w:rPr>
                <w:kern w:val="0"/>
                <w:szCs w:val="21"/>
              </w:rPr>
              <w:t>沟渠</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118</w:t>
            </w:r>
          </w:p>
        </w:tc>
        <w:tc>
          <w:tcPr>
            <w:tcW w:w="2026" w:type="dxa"/>
            <w:vAlign w:val="center"/>
          </w:tcPr>
          <w:p w:rsidR="005B27BD" w:rsidRPr="00223CAC" w:rsidRDefault="005B27BD" w:rsidP="00E332DD">
            <w:pPr>
              <w:widowControl/>
              <w:rPr>
                <w:kern w:val="0"/>
                <w:szCs w:val="21"/>
              </w:rPr>
            </w:pPr>
            <w:r w:rsidRPr="00223CAC">
              <w:rPr>
                <w:kern w:val="0"/>
                <w:szCs w:val="21"/>
              </w:rPr>
              <w:t>水工建筑用地</w:t>
            </w:r>
          </w:p>
        </w:tc>
        <w:tc>
          <w:tcPr>
            <w:tcW w:w="1106" w:type="dxa"/>
            <w:vAlign w:val="center"/>
          </w:tcPr>
          <w:p w:rsidR="005B27BD" w:rsidRPr="00223CAC" w:rsidRDefault="005B27BD" w:rsidP="00E332DD">
            <w:pPr>
              <w:widowControl/>
              <w:jc w:val="center"/>
              <w:rPr>
                <w:kern w:val="0"/>
                <w:szCs w:val="21"/>
              </w:rPr>
            </w:pPr>
            <w:r w:rsidRPr="00223CAC">
              <w:rPr>
                <w:kern w:val="0"/>
                <w:szCs w:val="21"/>
              </w:rPr>
              <w:t>0.5</w:t>
            </w:r>
            <w:r w:rsidRPr="00223CAC">
              <w:rPr>
                <w:kern w:val="0"/>
                <w:szCs w:val="21"/>
              </w:rPr>
              <w:t>～</w:t>
            </w:r>
            <w:r w:rsidRPr="00223CAC">
              <w:rPr>
                <w:kern w:val="0"/>
                <w:szCs w:val="21"/>
              </w:rPr>
              <w:t>0.8</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Ⅲ</w:t>
            </w:r>
            <w:r w:rsidRPr="00223CAC">
              <w:rPr>
                <w:kern w:val="0"/>
                <w:szCs w:val="21"/>
              </w:rPr>
              <w:t>～</w:t>
            </w:r>
            <w:r w:rsidRPr="00223CAC">
              <w:rPr>
                <w:rFonts w:ascii="宋体" w:hAnsi="宋体" w:cs="宋体" w:hint="eastAsia"/>
                <w:kern w:val="0"/>
                <w:szCs w:val="21"/>
              </w:rPr>
              <w:t>Ⅱ</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119</w:t>
            </w:r>
          </w:p>
        </w:tc>
        <w:tc>
          <w:tcPr>
            <w:tcW w:w="2026" w:type="dxa"/>
            <w:vAlign w:val="center"/>
          </w:tcPr>
          <w:p w:rsidR="005B27BD" w:rsidRPr="00223CAC" w:rsidRDefault="005B27BD" w:rsidP="00E332DD">
            <w:pPr>
              <w:widowControl/>
              <w:rPr>
                <w:kern w:val="0"/>
                <w:szCs w:val="21"/>
              </w:rPr>
            </w:pPr>
            <w:r w:rsidRPr="00223CAC">
              <w:rPr>
                <w:kern w:val="0"/>
                <w:szCs w:val="21"/>
              </w:rPr>
              <w:t>冰川及永久积雪</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restart"/>
            <w:vAlign w:val="center"/>
          </w:tcPr>
          <w:p w:rsidR="005B27BD" w:rsidRPr="00223CAC" w:rsidRDefault="005B27BD" w:rsidP="00E332DD">
            <w:pPr>
              <w:widowControl/>
              <w:jc w:val="center"/>
              <w:rPr>
                <w:kern w:val="0"/>
                <w:szCs w:val="21"/>
              </w:rPr>
            </w:pPr>
            <w:r w:rsidRPr="00223CAC">
              <w:rPr>
                <w:kern w:val="0"/>
                <w:szCs w:val="21"/>
              </w:rPr>
              <w:t>12</w:t>
            </w:r>
          </w:p>
        </w:tc>
        <w:tc>
          <w:tcPr>
            <w:tcW w:w="1672" w:type="dxa"/>
            <w:vMerge w:val="restart"/>
            <w:vAlign w:val="center"/>
          </w:tcPr>
          <w:p w:rsidR="005B27BD" w:rsidRPr="00223CAC" w:rsidRDefault="005B27BD" w:rsidP="00E332DD">
            <w:pPr>
              <w:widowControl/>
              <w:rPr>
                <w:kern w:val="0"/>
                <w:szCs w:val="21"/>
              </w:rPr>
            </w:pPr>
            <w:r w:rsidRPr="00223CAC">
              <w:rPr>
                <w:kern w:val="0"/>
                <w:szCs w:val="21"/>
              </w:rPr>
              <w:t xml:space="preserve"> </w:t>
            </w:r>
            <w:r w:rsidRPr="00223CAC">
              <w:rPr>
                <w:kern w:val="0"/>
                <w:szCs w:val="21"/>
              </w:rPr>
              <w:t>其他土地</w:t>
            </w:r>
          </w:p>
        </w:tc>
        <w:tc>
          <w:tcPr>
            <w:tcW w:w="976" w:type="dxa"/>
            <w:vMerge w:val="restart"/>
            <w:vAlign w:val="center"/>
          </w:tcPr>
          <w:p w:rsidR="005B27BD" w:rsidRPr="00223CAC" w:rsidRDefault="005B27BD" w:rsidP="00E332DD">
            <w:pPr>
              <w:widowControl/>
              <w:jc w:val="center"/>
              <w:rPr>
                <w:kern w:val="0"/>
                <w:szCs w:val="21"/>
              </w:rPr>
            </w:pPr>
            <w:r w:rsidRPr="00223CAC">
              <w:rPr>
                <w:kern w:val="0"/>
                <w:szCs w:val="21"/>
              </w:rPr>
              <w:t>0.1</w:t>
            </w:r>
            <w:r w:rsidRPr="00223CAC">
              <w:rPr>
                <w:kern w:val="0"/>
                <w:szCs w:val="21"/>
              </w:rPr>
              <w:t>～</w:t>
            </w:r>
            <w:r w:rsidRPr="00223CAC">
              <w:rPr>
                <w:kern w:val="0"/>
                <w:szCs w:val="21"/>
              </w:rPr>
              <w:t>0.5</w:t>
            </w:r>
          </w:p>
        </w:tc>
        <w:tc>
          <w:tcPr>
            <w:tcW w:w="648" w:type="dxa"/>
            <w:vAlign w:val="center"/>
          </w:tcPr>
          <w:p w:rsidR="005B27BD" w:rsidRPr="00223CAC" w:rsidRDefault="005B27BD" w:rsidP="00E332DD">
            <w:pPr>
              <w:widowControl/>
              <w:jc w:val="center"/>
              <w:rPr>
                <w:kern w:val="0"/>
                <w:szCs w:val="21"/>
              </w:rPr>
            </w:pPr>
            <w:r w:rsidRPr="00223CAC">
              <w:rPr>
                <w:kern w:val="0"/>
                <w:szCs w:val="21"/>
              </w:rPr>
              <w:t>121</w:t>
            </w:r>
          </w:p>
        </w:tc>
        <w:tc>
          <w:tcPr>
            <w:tcW w:w="2026" w:type="dxa"/>
            <w:vAlign w:val="center"/>
          </w:tcPr>
          <w:p w:rsidR="005B27BD" w:rsidRPr="00223CAC" w:rsidRDefault="005B27BD" w:rsidP="00E332DD">
            <w:pPr>
              <w:widowControl/>
              <w:rPr>
                <w:kern w:val="0"/>
                <w:szCs w:val="21"/>
              </w:rPr>
            </w:pPr>
            <w:r w:rsidRPr="00223CAC">
              <w:rPr>
                <w:kern w:val="0"/>
                <w:szCs w:val="21"/>
              </w:rPr>
              <w:t>空闲地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122</w:t>
            </w:r>
          </w:p>
        </w:tc>
        <w:tc>
          <w:tcPr>
            <w:tcW w:w="2026" w:type="dxa"/>
            <w:vAlign w:val="center"/>
          </w:tcPr>
          <w:p w:rsidR="005B27BD" w:rsidRPr="00223CAC" w:rsidRDefault="005B27BD" w:rsidP="00E332DD">
            <w:pPr>
              <w:widowControl/>
              <w:rPr>
                <w:kern w:val="0"/>
                <w:szCs w:val="21"/>
              </w:rPr>
            </w:pPr>
            <w:r w:rsidRPr="00223CAC">
              <w:rPr>
                <w:kern w:val="0"/>
                <w:szCs w:val="21"/>
              </w:rPr>
              <w:t>设施农用地</w:t>
            </w:r>
          </w:p>
          <w:p w:rsidR="005B27BD" w:rsidRPr="00223CAC" w:rsidRDefault="005B27BD" w:rsidP="00E332DD">
            <w:pPr>
              <w:widowControl/>
              <w:rPr>
                <w:kern w:val="0"/>
                <w:szCs w:val="21"/>
              </w:rPr>
            </w:pPr>
            <w:r w:rsidRPr="00223CAC">
              <w:rPr>
                <w:kern w:val="0"/>
                <w:szCs w:val="21"/>
              </w:rPr>
              <w:t>（注：包括滩涂农用地）</w:t>
            </w:r>
          </w:p>
        </w:tc>
        <w:tc>
          <w:tcPr>
            <w:tcW w:w="1106" w:type="dxa"/>
            <w:vAlign w:val="center"/>
          </w:tcPr>
          <w:p w:rsidR="005B27BD" w:rsidRPr="00223CAC" w:rsidRDefault="005B27BD" w:rsidP="00E332DD">
            <w:pPr>
              <w:widowControl/>
              <w:jc w:val="center"/>
              <w:rPr>
                <w:kern w:val="0"/>
                <w:szCs w:val="21"/>
              </w:rPr>
            </w:pPr>
            <w:r w:rsidRPr="00223CAC">
              <w:rPr>
                <w:kern w:val="0"/>
                <w:szCs w:val="21"/>
              </w:rPr>
              <w:t>0.2</w:t>
            </w:r>
            <w:r w:rsidRPr="00223CAC">
              <w:rPr>
                <w:kern w:val="0"/>
                <w:szCs w:val="21"/>
              </w:rPr>
              <w:t>～</w:t>
            </w:r>
            <w:r w:rsidRPr="00223CAC">
              <w:rPr>
                <w:kern w:val="0"/>
                <w:szCs w:val="21"/>
              </w:rPr>
              <w:t>0.5</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r w:rsidRPr="00223CAC">
              <w:rPr>
                <w:kern w:val="0"/>
                <w:szCs w:val="21"/>
              </w:rPr>
              <w:t>～</w:t>
            </w:r>
            <w:r w:rsidRPr="00223CAC">
              <w:rPr>
                <w:rFonts w:ascii="宋体" w:hAnsi="宋体" w:cs="宋体" w:hint="eastAsia"/>
                <w:kern w:val="0"/>
                <w:szCs w:val="21"/>
              </w:rPr>
              <w:t>Ⅲ</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123</w:t>
            </w:r>
          </w:p>
        </w:tc>
        <w:tc>
          <w:tcPr>
            <w:tcW w:w="2026" w:type="dxa"/>
            <w:vAlign w:val="center"/>
          </w:tcPr>
          <w:p w:rsidR="005B27BD" w:rsidRPr="00223CAC" w:rsidRDefault="005B27BD" w:rsidP="00E332DD">
            <w:pPr>
              <w:widowControl/>
              <w:rPr>
                <w:kern w:val="0"/>
                <w:szCs w:val="21"/>
              </w:rPr>
            </w:pPr>
            <w:r w:rsidRPr="00223CAC">
              <w:rPr>
                <w:kern w:val="0"/>
                <w:szCs w:val="21"/>
              </w:rPr>
              <w:t>田坎</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124</w:t>
            </w:r>
          </w:p>
        </w:tc>
        <w:tc>
          <w:tcPr>
            <w:tcW w:w="2026" w:type="dxa"/>
            <w:vAlign w:val="center"/>
          </w:tcPr>
          <w:p w:rsidR="005B27BD" w:rsidRPr="00223CAC" w:rsidRDefault="005B27BD" w:rsidP="00E332DD">
            <w:pPr>
              <w:widowControl/>
              <w:rPr>
                <w:kern w:val="0"/>
                <w:szCs w:val="21"/>
              </w:rPr>
            </w:pPr>
            <w:r w:rsidRPr="00223CAC">
              <w:rPr>
                <w:kern w:val="0"/>
                <w:szCs w:val="21"/>
              </w:rPr>
              <w:t>盐碱地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125</w:t>
            </w:r>
          </w:p>
        </w:tc>
        <w:tc>
          <w:tcPr>
            <w:tcW w:w="2026" w:type="dxa"/>
            <w:vAlign w:val="center"/>
          </w:tcPr>
          <w:p w:rsidR="005B27BD" w:rsidRPr="00223CAC" w:rsidRDefault="005B27BD" w:rsidP="00E332DD">
            <w:pPr>
              <w:widowControl/>
              <w:rPr>
                <w:kern w:val="0"/>
                <w:szCs w:val="21"/>
              </w:rPr>
            </w:pPr>
            <w:r w:rsidRPr="00223CAC">
              <w:rPr>
                <w:kern w:val="0"/>
                <w:szCs w:val="21"/>
              </w:rPr>
              <w:t>沼泽地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126</w:t>
            </w:r>
          </w:p>
        </w:tc>
        <w:tc>
          <w:tcPr>
            <w:tcW w:w="2026" w:type="dxa"/>
            <w:vAlign w:val="center"/>
          </w:tcPr>
          <w:p w:rsidR="005B27BD" w:rsidRPr="00223CAC" w:rsidRDefault="005B27BD" w:rsidP="00E332DD">
            <w:pPr>
              <w:widowControl/>
              <w:rPr>
                <w:kern w:val="0"/>
                <w:szCs w:val="21"/>
              </w:rPr>
            </w:pPr>
            <w:r w:rsidRPr="00223CAC">
              <w:rPr>
                <w:kern w:val="0"/>
                <w:szCs w:val="21"/>
              </w:rPr>
              <w:t>沙地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r w:rsidR="005B27BD" w:rsidRPr="00223CAC" w:rsidTr="00E332DD">
        <w:trPr>
          <w:trHeight w:val="50"/>
          <w:jc w:val="center"/>
        </w:trPr>
        <w:tc>
          <w:tcPr>
            <w:tcW w:w="531" w:type="dxa"/>
            <w:vMerge/>
            <w:vAlign w:val="center"/>
          </w:tcPr>
          <w:p w:rsidR="005B27BD" w:rsidRPr="00223CAC" w:rsidRDefault="005B27BD" w:rsidP="00E332DD">
            <w:pPr>
              <w:widowControl/>
              <w:jc w:val="center"/>
              <w:rPr>
                <w:kern w:val="0"/>
                <w:szCs w:val="21"/>
              </w:rPr>
            </w:pPr>
          </w:p>
        </w:tc>
        <w:tc>
          <w:tcPr>
            <w:tcW w:w="1672" w:type="dxa"/>
            <w:vMerge/>
            <w:vAlign w:val="center"/>
          </w:tcPr>
          <w:p w:rsidR="005B27BD" w:rsidRPr="00223CAC" w:rsidRDefault="005B27BD" w:rsidP="00E332DD">
            <w:pPr>
              <w:widowControl/>
              <w:rPr>
                <w:kern w:val="0"/>
                <w:szCs w:val="21"/>
              </w:rPr>
            </w:pPr>
          </w:p>
        </w:tc>
        <w:tc>
          <w:tcPr>
            <w:tcW w:w="976" w:type="dxa"/>
            <w:vMerge/>
            <w:vAlign w:val="center"/>
          </w:tcPr>
          <w:p w:rsidR="005B27BD" w:rsidRPr="00223CAC" w:rsidRDefault="005B27BD" w:rsidP="00E332DD">
            <w:pPr>
              <w:widowControl/>
              <w:jc w:val="center"/>
              <w:rPr>
                <w:kern w:val="0"/>
                <w:szCs w:val="21"/>
              </w:rPr>
            </w:pPr>
          </w:p>
        </w:tc>
        <w:tc>
          <w:tcPr>
            <w:tcW w:w="648" w:type="dxa"/>
            <w:vAlign w:val="center"/>
          </w:tcPr>
          <w:p w:rsidR="005B27BD" w:rsidRPr="00223CAC" w:rsidRDefault="005B27BD" w:rsidP="00E332DD">
            <w:pPr>
              <w:widowControl/>
              <w:jc w:val="center"/>
              <w:rPr>
                <w:kern w:val="0"/>
                <w:szCs w:val="21"/>
              </w:rPr>
            </w:pPr>
            <w:r w:rsidRPr="00223CAC">
              <w:rPr>
                <w:kern w:val="0"/>
                <w:szCs w:val="21"/>
              </w:rPr>
              <w:t>127</w:t>
            </w:r>
          </w:p>
        </w:tc>
        <w:tc>
          <w:tcPr>
            <w:tcW w:w="2026" w:type="dxa"/>
            <w:vAlign w:val="center"/>
          </w:tcPr>
          <w:p w:rsidR="005B27BD" w:rsidRPr="00223CAC" w:rsidRDefault="005B27BD" w:rsidP="00E332DD">
            <w:pPr>
              <w:widowControl/>
              <w:rPr>
                <w:kern w:val="0"/>
                <w:szCs w:val="21"/>
              </w:rPr>
            </w:pPr>
            <w:r w:rsidRPr="00223CAC">
              <w:rPr>
                <w:kern w:val="0"/>
                <w:szCs w:val="21"/>
              </w:rPr>
              <w:t>裸地</w:t>
            </w:r>
          </w:p>
        </w:tc>
        <w:tc>
          <w:tcPr>
            <w:tcW w:w="1106" w:type="dxa"/>
            <w:vAlign w:val="center"/>
          </w:tcPr>
          <w:p w:rsidR="005B27BD" w:rsidRPr="00223CAC" w:rsidRDefault="005B27BD" w:rsidP="00E332DD">
            <w:pPr>
              <w:widowControl/>
              <w:jc w:val="center"/>
              <w:rPr>
                <w:kern w:val="0"/>
                <w:szCs w:val="21"/>
              </w:rPr>
            </w:pPr>
            <w:r w:rsidRPr="00223CAC">
              <w:rPr>
                <w:kern w:val="0"/>
                <w:szCs w:val="21"/>
              </w:rPr>
              <w:t>0.1</w:t>
            </w:r>
          </w:p>
        </w:tc>
        <w:tc>
          <w:tcPr>
            <w:tcW w:w="1105" w:type="dxa"/>
            <w:vAlign w:val="center"/>
          </w:tcPr>
          <w:p w:rsidR="005B27BD" w:rsidRPr="00223CAC" w:rsidRDefault="005B27BD" w:rsidP="00E332DD">
            <w:pPr>
              <w:widowControl/>
              <w:jc w:val="center"/>
              <w:rPr>
                <w:kern w:val="0"/>
                <w:szCs w:val="21"/>
              </w:rPr>
            </w:pPr>
            <w:r w:rsidRPr="00223CAC">
              <w:rPr>
                <w:rFonts w:ascii="宋体" w:hAnsi="宋体" w:cs="宋体" w:hint="eastAsia"/>
                <w:kern w:val="0"/>
                <w:szCs w:val="21"/>
              </w:rPr>
              <w:t>Ⅳ</w:t>
            </w:r>
          </w:p>
        </w:tc>
      </w:tr>
    </w:tbl>
    <w:p w:rsidR="005B27BD" w:rsidRPr="00984FF3" w:rsidRDefault="005B27BD" w:rsidP="00984FF3">
      <w:pPr>
        <w:jc w:val="center"/>
        <w:rPr>
          <w:rFonts w:ascii="黑体" w:eastAsia="黑体" w:hAnsi="黑体"/>
          <w:szCs w:val="21"/>
        </w:rPr>
      </w:pPr>
      <w:r w:rsidRPr="00984FF3">
        <w:rPr>
          <w:rFonts w:ascii="黑体" w:eastAsia="黑体" w:hAnsi="黑体"/>
          <w:szCs w:val="21"/>
        </w:rPr>
        <w:t>表</w:t>
      </w:r>
      <w:r w:rsidRPr="00984FF3">
        <w:rPr>
          <w:rFonts w:ascii="黑体" w:eastAsia="黑体" w:hAnsi="黑体" w:hint="eastAsia"/>
          <w:szCs w:val="21"/>
        </w:rPr>
        <w:t>E.2</w:t>
      </w:r>
      <w:r w:rsidRPr="00984FF3">
        <w:rPr>
          <w:rFonts w:ascii="黑体" w:eastAsia="黑体" w:hAnsi="黑体"/>
          <w:szCs w:val="21"/>
        </w:rPr>
        <w:t xml:space="preserve"> 重要及易发次生灾害承灾体脆弱性等级参考表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1323"/>
        <w:gridCol w:w="1104"/>
        <w:gridCol w:w="1075"/>
        <w:gridCol w:w="843"/>
        <w:gridCol w:w="1022"/>
        <w:gridCol w:w="986"/>
        <w:gridCol w:w="808"/>
        <w:gridCol w:w="939"/>
      </w:tblGrid>
      <w:tr w:rsidR="005B27BD" w:rsidRPr="00223CAC" w:rsidTr="00A561B8">
        <w:trPr>
          <w:trHeight w:val="50"/>
          <w:jc w:val="center"/>
        </w:trPr>
        <w:tc>
          <w:tcPr>
            <w:tcW w:w="1772" w:type="dxa"/>
            <w:gridSpan w:val="2"/>
            <w:vAlign w:val="center"/>
          </w:tcPr>
          <w:p w:rsidR="005B27BD" w:rsidRPr="00223CAC" w:rsidRDefault="005B27BD" w:rsidP="00E332DD">
            <w:pPr>
              <w:widowControl/>
              <w:jc w:val="center"/>
              <w:rPr>
                <w:kern w:val="0"/>
                <w:szCs w:val="21"/>
              </w:rPr>
            </w:pPr>
            <w:r w:rsidRPr="00223CAC">
              <w:rPr>
                <w:kern w:val="0"/>
                <w:szCs w:val="21"/>
              </w:rPr>
              <w:t>土地利用现状</w:t>
            </w:r>
          </w:p>
        </w:tc>
        <w:tc>
          <w:tcPr>
            <w:tcW w:w="2179" w:type="dxa"/>
            <w:gridSpan w:val="2"/>
            <w:vAlign w:val="center"/>
          </w:tcPr>
          <w:p w:rsidR="005B27BD" w:rsidRPr="00223CAC" w:rsidRDefault="005B27BD" w:rsidP="00E332DD">
            <w:pPr>
              <w:jc w:val="center"/>
              <w:rPr>
                <w:szCs w:val="21"/>
              </w:rPr>
            </w:pPr>
            <w:r w:rsidRPr="00223CAC">
              <w:rPr>
                <w:kern w:val="0"/>
                <w:szCs w:val="21"/>
              </w:rPr>
              <w:t>重要承灾体示例</w:t>
            </w:r>
          </w:p>
        </w:tc>
        <w:tc>
          <w:tcPr>
            <w:tcW w:w="4598" w:type="dxa"/>
            <w:gridSpan w:val="5"/>
            <w:vAlign w:val="center"/>
          </w:tcPr>
          <w:p w:rsidR="005B27BD" w:rsidRPr="00223CAC" w:rsidRDefault="005B27BD" w:rsidP="00E332DD">
            <w:pPr>
              <w:jc w:val="center"/>
              <w:rPr>
                <w:szCs w:val="21"/>
              </w:rPr>
            </w:pPr>
            <w:r w:rsidRPr="00223CAC">
              <w:rPr>
                <w:kern w:val="0"/>
                <w:szCs w:val="21"/>
              </w:rPr>
              <w:t>承灾体</w:t>
            </w:r>
            <w:r w:rsidRPr="00223CAC">
              <w:rPr>
                <w:szCs w:val="21"/>
              </w:rPr>
              <w:t>脆弱性范围</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lastRenderedPageBreak/>
              <w:t>编码</w:t>
            </w:r>
          </w:p>
        </w:tc>
        <w:tc>
          <w:tcPr>
            <w:tcW w:w="1323" w:type="dxa"/>
            <w:vAlign w:val="center"/>
          </w:tcPr>
          <w:p w:rsidR="005B27BD" w:rsidRPr="00223CAC" w:rsidRDefault="005B27BD" w:rsidP="00E332DD">
            <w:pPr>
              <w:widowControl/>
              <w:jc w:val="center"/>
              <w:rPr>
                <w:kern w:val="0"/>
                <w:szCs w:val="21"/>
              </w:rPr>
            </w:pPr>
            <w:r w:rsidRPr="00223CAC">
              <w:rPr>
                <w:kern w:val="0"/>
                <w:szCs w:val="21"/>
              </w:rPr>
              <w:t>二级类</w:t>
            </w:r>
          </w:p>
        </w:tc>
        <w:tc>
          <w:tcPr>
            <w:tcW w:w="1104" w:type="dxa"/>
            <w:vAlign w:val="center"/>
          </w:tcPr>
          <w:p w:rsidR="005B27BD" w:rsidRPr="00223CAC" w:rsidRDefault="005B27BD" w:rsidP="00E332DD">
            <w:pPr>
              <w:widowControl/>
              <w:jc w:val="center"/>
              <w:rPr>
                <w:kern w:val="0"/>
                <w:szCs w:val="21"/>
              </w:rPr>
            </w:pPr>
            <w:r w:rsidRPr="00223CAC">
              <w:rPr>
                <w:kern w:val="0"/>
                <w:szCs w:val="21"/>
              </w:rPr>
              <w:t>名称</w:t>
            </w:r>
          </w:p>
        </w:tc>
        <w:tc>
          <w:tcPr>
            <w:tcW w:w="1075" w:type="dxa"/>
            <w:vAlign w:val="center"/>
          </w:tcPr>
          <w:p w:rsidR="005B27BD" w:rsidRPr="00223CAC" w:rsidRDefault="005B27BD" w:rsidP="00E332DD">
            <w:pPr>
              <w:widowControl/>
              <w:jc w:val="center"/>
              <w:rPr>
                <w:kern w:val="0"/>
                <w:szCs w:val="21"/>
              </w:rPr>
            </w:pPr>
            <w:r w:rsidRPr="00223CAC">
              <w:rPr>
                <w:kern w:val="0"/>
                <w:szCs w:val="21"/>
              </w:rPr>
              <w:t>指标</w:t>
            </w:r>
            <w:r w:rsidRPr="00223CAC">
              <w:rPr>
                <w:kern w:val="0"/>
                <w:szCs w:val="21"/>
              </w:rPr>
              <w:t>.</w:t>
            </w:r>
            <w:r w:rsidRPr="00223CAC">
              <w:rPr>
                <w:kern w:val="0"/>
                <w:szCs w:val="21"/>
              </w:rPr>
              <w:t>单位</w:t>
            </w:r>
          </w:p>
        </w:tc>
        <w:tc>
          <w:tcPr>
            <w:tcW w:w="843" w:type="dxa"/>
            <w:vAlign w:val="center"/>
          </w:tcPr>
          <w:p w:rsidR="005B27BD" w:rsidRPr="00223CAC" w:rsidRDefault="005B27BD" w:rsidP="00E332DD">
            <w:pPr>
              <w:jc w:val="center"/>
              <w:rPr>
                <w:szCs w:val="21"/>
              </w:rPr>
            </w:pPr>
            <w:r w:rsidRPr="00223CAC">
              <w:rPr>
                <w:szCs w:val="21"/>
              </w:rPr>
              <w:t xml:space="preserve">0.6 </w:t>
            </w:r>
          </w:p>
        </w:tc>
        <w:tc>
          <w:tcPr>
            <w:tcW w:w="1022" w:type="dxa"/>
            <w:vAlign w:val="center"/>
          </w:tcPr>
          <w:p w:rsidR="005B27BD" w:rsidRPr="00223CAC" w:rsidRDefault="005B27BD" w:rsidP="00E332DD">
            <w:pPr>
              <w:jc w:val="center"/>
              <w:rPr>
                <w:szCs w:val="21"/>
              </w:rPr>
            </w:pPr>
            <w:r w:rsidRPr="00223CAC">
              <w:rPr>
                <w:szCs w:val="21"/>
              </w:rPr>
              <w:t>0.7</w:t>
            </w:r>
          </w:p>
        </w:tc>
        <w:tc>
          <w:tcPr>
            <w:tcW w:w="986" w:type="dxa"/>
            <w:vAlign w:val="center"/>
          </w:tcPr>
          <w:p w:rsidR="005B27BD" w:rsidRPr="00223CAC" w:rsidRDefault="005B27BD" w:rsidP="00E332DD">
            <w:pPr>
              <w:jc w:val="center"/>
              <w:rPr>
                <w:szCs w:val="21"/>
              </w:rPr>
            </w:pPr>
            <w:r w:rsidRPr="00223CAC">
              <w:rPr>
                <w:szCs w:val="21"/>
              </w:rPr>
              <w:t>0.8</w:t>
            </w:r>
          </w:p>
        </w:tc>
        <w:tc>
          <w:tcPr>
            <w:tcW w:w="808" w:type="dxa"/>
            <w:vAlign w:val="center"/>
          </w:tcPr>
          <w:p w:rsidR="005B27BD" w:rsidRPr="00223CAC" w:rsidRDefault="005B27BD" w:rsidP="00E332DD">
            <w:pPr>
              <w:jc w:val="center"/>
              <w:rPr>
                <w:szCs w:val="21"/>
              </w:rPr>
            </w:pPr>
            <w:r w:rsidRPr="00223CAC">
              <w:rPr>
                <w:szCs w:val="21"/>
              </w:rPr>
              <w:t>0.9</w:t>
            </w:r>
          </w:p>
        </w:tc>
        <w:tc>
          <w:tcPr>
            <w:tcW w:w="939" w:type="dxa"/>
            <w:vAlign w:val="center"/>
          </w:tcPr>
          <w:p w:rsidR="005B27BD" w:rsidRPr="00223CAC" w:rsidRDefault="005B27BD" w:rsidP="00E332DD">
            <w:pPr>
              <w:jc w:val="center"/>
              <w:rPr>
                <w:szCs w:val="21"/>
              </w:rPr>
            </w:pPr>
            <w:r w:rsidRPr="00223CAC">
              <w:rPr>
                <w:szCs w:val="21"/>
              </w:rPr>
              <w:t>1</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05l</w:t>
            </w:r>
          </w:p>
        </w:tc>
        <w:tc>
          <w:tcPr>
            <w:tcW w:w="1323" w:type="dxa"/>
            <w:vAlign w:val="center"/>
          </w:tcPr>
          <w:p w:rsidR="005B27BD" w:rsidRPr="00223CAC" w:rsidRDefault="005B27BD" w:rsidP="00E332DD">
            <w:pPr>
              <w:widowControl/>
              <w:rPr>
                <w:kern w:val="0"/>
                <w:szCs w:val="21"/>
              </w:rPr>
            </w:pPr>
            <w:r w:rsidRPr="00223CAC">
              <w:rPr>
                <w:kern w:val="0"/>
                <w:szCs w:val="21"/>
              </w:rPr>
              <w:t>批发零售用地</w:t>
            </w:r>
          </w:p>
        </w:tc>
        <w:tc>
          <w:tcPr>
            <w:tcW w:w="1104" w:type="dxa"/>
            <w:vAlign w:val="center"/>
          </w:tcPr>
          <w:p w:rsidR="005B27BD" w:rsidRPr="00223CAC" w:rsidRDefault="005B27BD" w:rsidP="00E332DD">
            <w:pPr>
              <w:widowControl/>
              <w:rPr>
                <w:kern w:val="0"/>
                <w:szCs w:val="21"/>
              </w:rPr>
            </w:pPr>
            <w:r w:rsidRPr="00223CAC">
              <w:rPr>
                <w:kern w:val="0"/>
                <w:szCs w:val="21"/>
              </w:rPr>
              <w:t>批发零售用地</w:t>
            </w:r>
          </w:p>
        </w:tc>
        <w:tc>
          <w:tcPr>
            <w:tcW w:w="1075" w:type="dxa"/>
            <w:vAlign w:val="center"/>
          </w:tcPr>
          <w:p w:rsidR="005B27BD" w:rsidRPr="00223CAC" w:rsidRDefault="005B27BD" w:rsidP="00E332DD">
            <w:pPr>
              <w:widowControl/>
              <w:jc w:val="center"/>
              <w:rPr>
                <w:kern w:val="0"/>
                <w:szCs w:val="21"/>
              </w:rPr>
            </w:pPr>
            <w:r w:rsidRPr="00223CAC">
              <w:rPr>
                <w:kern w:val="0"/>
                <w:szCs w:val="21"/>
              </w:rPr>
              <w:t>类别</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w:t>
            </w:r>
          </w:p>
        </w:tc>
        <w:tc>
          <w:tcPr>
            <w:tcW w:w="986" w:type="dxa"/>
            <w:vAlign w:val="center"/>
          </w:tcPr>
          <w:p w:rsidR="005B27BD" w:rsidRPr="00223CAC" w:rsidRDefault="005B27BD" w:rsidP="00E332DD">
            <w:pPr>
              <w:jc w:val="center"/>
              <w:rPr>
                <w:szCs w:val="21"/>
              </w:rPr>
            </w:pPr>
            <w:r w:rsidRPr="00223CAC">
              <w:rPr>
                <w:szCs w:val="21"/>
              </w:rPr>
              <w:t>车间仓库</w:t>
            </w:r>
          </w:p>
        </w:tc>
        <w:tc>
          <w:tcPr>
            <w:tcW w:w="808" w:type="dxa"/>
            <w:vAlign w:val="center"/>
          </w:tcPr>
          <w:p w:rsidR="005B27BD" w:rsidRPr="00223CAC" w:rsidRDefault="005B27BD" w:rsidP="00E332DD">
            <w:pPr>
              <w:jc w:val="center"/>
              <w:rPr>
                <w:szCs w:val="21"/>
              </w:rPr>
            </w:pPr>
            <w:r w:rsidRPr="00223CAC">
              <w:rPr>
                <w:szCs w:val="21"/>
              </w:rPr>
              <w:t>加油站等</w:t>
            </w:r>
          </w:p>
        </w:tc>
        <w:tc>
          <w:tcPr>
            <w:tcW w:w="939" w:type="dxa"/>
            <w:vAlign w:val="center"/>
          </w:tcPr>
          <w:p w:rsidR="005B27BD" w:rsidRPr="00223CAC" w:rsidRDefault="005B27BD" w:rsidP="00E332DD">
            <w:pPr>
              <w:jc w:val="center"/>
              <w:rPr>
                <w:szCs w:val="21"/>
              </w:rPr>
            </w:pPr>
            <w:r w:rsidRPr="00223CAC">
              <w:rPr>
                <w:szCs w:val="21"/>
              </w:rPr>
              <w:t>各类市场</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052</w:t>
            </w:r>
          </w:p>
        </w:tc>
        <w:tc>
          <w:tcPr>
            <w:tcW w:w="1323" w:type="dxa"/>
            <w:vAlign w:val="center"/>
          </w:tcPr>
          <w:p w:rsidR="005B27BD" w:rsidRPr="00223CAC" w:rsidRDefault="005B27BD" w:rsidP="00E332DD">
            <w:pPr>
              <w:widowControl/>
              <w:rPr>
                <w:kern w:val="0"/>
                <w:szCs w:val="21"/>
              </w:rPr>
            </w:pPr>
            <w:r w:rsidRPr="00223CAC">
              <w:rPr>
                <w:kern w:val="0"/>
                <w:szCs w:val="21"/>
              </w:rPr>
              <w:t>住宿餐饮用地</w:t>
            </w:r>
          </w:p>
        </w:tc>
        <w:tc>
          <w:tcPr>
            <w:tcW w:w="1104" w:type="dxa"/>
            <w:vAlign w:val="center"/>
          </w:tcPr>
          <w:p w:rsidR="005B27BD" w:rsidRPr="00223CAC" w:rsidRDefault="005B27BD" w:rsidP="00E332DD">
            <w:pPr>
              <w:widowControl/>
              <w:rPr>
                <w:kern w:val="0"/>
                <w:szCs w:val="21"/>
              </w:rPr>
            </w:pPr>
            <w:r w:rsidRPr="00223CAC">
              <w:rPr>
                <w:kern w:val="0"/>
                <w:szCs w:val="21"/>
              </w:rPr>
              <w:t>住宿餐饮用地</w:t>
            </w:r>
          </w:p>
        </w:tc>
        <w:tc>
          <w:tcPr>
            <w:tcW w:w="1075" w:type="dxa"/>
            <w:vAlign w:val="center"/>
          </w:tcPr>
          <w:p w:rsidR="005B27BD" w:rsidRPr="00223CAC" w:rsidRDefault="005B27BD" w:rsidP="00E332DD">
            <w:pPr>
              <w:widowControl/>
              <w:jc w:val="center"/>
              <w:rPr>
                <w:kern w:val="0"/>
                <w:szCs w:val="21"/>
              </w:rPr>
            </w:pPr>
            <w:r w:rsidRPr="00223CAC">
              <w:rPr>
                <w:kern w:val="0"/>
                <w:szCs w:val="21"/>
              </w:rPr>
              <w:t>人口密度</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w:t>
            </w:r>
          </w:p>
        </w:tc>
        <w:tc>
          <w:tcPr>
            <w:tcW w:w="986" w:type="dxa"/>
            <w:vAlign w:val="center"/>
          </w:tcPr>
          <w:p w:rsidR="005B27BD" w:rsidRPr="00223CAC" w:rsidRDefault="005B27BD" w:rsidP="00E332DD">
            <w:pPr>
              <w:jc w:val="center"/>
              <w:rPr>
                <w:szCs w:val="21"/>
              </w:rPr>
            </w:pPr>
            <w:r w:rsidRPr="00223CAC">
              <w:rPr>
                <w:szCs w:val="21"/>
              </w:rPr>
              <w:t>--</w:t>
            </w:r>
          </w:p>
        </w:tc>
        <w:tc>
          <w:tcPr>
            <w:tcW w:w="808" w:type="dxa"/>
            <w:vAlign w:val="center"/>
          </w:tcPr>
          <w:p w:rsidR="005B27BD" w:rsidRPr="00223CAC" w:rsidRDefault="005B27BD" w:rsidP="00E332DD">
            <w:pPr>
              <w:jc w:val="center"/>
              <w:rPr>
                <w:szCs w:val="21"/>
              </w:rPr>
            </w:pPr>
            <w:r w:rsidRPr="00223CAC">
              <w:rPr>
                <w:szCs w:val="21"/>
              </w:rPr>
              <w:t>普通区</w:t>
            </w:r>
          </w:p>
        </w:tc>
        <w:tc>
          <w:tcPr>
            <w:tcW w:w="939" w:type="dxa"/>
            <w:vAlign w:val="center"/>
          </w:tcPr>
          <w:p w:rsidR="005B27BD" w:rsidRPr="00223CAC" w:rsidRDefault="005B27BD" w:rsidP="00E332DD">
            <w:pPr>
              <w:jc w:val="center"/>
              <w:rPr>
                <w:szCs w:val="21"/>
              </w:rPr>
            </w:pPr>
            <w:r w:rsidRPr="00223CAC">
              <w:rPr>
                <w:szCs w:val="21"/>
              </w:rPr>
              <w:t>高密区</w:t>
            </w:r>
          </w:p>
        </w:tc>
      </w:tr>
      <w:tr w:rsidR="005B27BD" w:rsidRPr="00223CAC" w:rsidTr="00A561B8">
        <w:trPr>
          <w:trHeight w:val="50"/>
          <w:jc w:val="center"/>
        </w:trPr>
        <w:tc>
          <w:tcPr>
            <w:tcW w:w="449" w:type="dxa"/>
            <w:vAlign w:val="center"/>
          </w:tcPr>
          <w:p w:rsidR="005B27BD" w:rsidRPr="00223CAC" w:rsidRDefault="005B27BD" w:rsidP="00E332DD">
            <w:pPr>
              <w:widowControl/>
              <w:rPr>
                <w:kern w:val="0"/>
                <w:szCs w:val="21"/>
              </w:rPr>
            </w:pPr>
            <w:r w:rsidRPr="00223CAC">
              <w:rPr>
                <w:kern w:val="0"/>
                <w:szCs w:val="21"/>
              </w:rPr>
              <w:t>054</w:t>
            </w:r>
          </w:p>
        </w:tc>
        <w:tc>
          <w:tcPr>
            <w:tcW w:w="1323" w:type="dxa"/>
            <w:vAlign w:val="center"/>
          </w:tcPr>
          <w:p w:rsidR="005B27BD" w:rsidRPr="00223CAC" w:rsidRDefault="005B27BD" w:rsidP="00E332DD">
            <w:pPr>
              <w:widowControl/>
              <w:rPr>
                <w:kern w:val="0"/>
                <w:szCs w:val="21"/>
              </w:rPr>
            </w:pPr>
            <w:r w:rsidRPr="00223CAC">
              <w:rPr>
                <w:kern w:val="0"/>
                <w:szCs w:val="21"/>
              </w:rPr>
              <w:t>其他商服用地</w:t>
            </w:r>
          </w:p>
        </w:tc>
        <w:tc>
          <w:tcPr>
            <w:tcW w:w="1104" w:type="dxa"/>
            <w:vAlign w:val="center"/>
          </w:tcPr>
          <w:p w:rsidR="005B27BD" w:rsidRPr="00223CAC" w:rsidRDefault="005B27BD" w:rsidP="00E332DD">
            <w:pPr>
              <w:widowControl/>
              <w:rPr>
                <w:kern w:val="0"/>
                <w:szCs w:val="21"/>
              </w:rPr>
            </w:pPr>
            <w:r w:rsidRPr="00223CAC">
              <w:rPr>
                <w:kern w:val="0"/>
                <w:szCs w:val="21"/>
              </w:rPr>
              <w:t>其他商服用地</w:t>
            </w:r>
          </w:p>
        </w:tc>
        <w:tc>
          <w:tcPr>
            <w:tcW w:w="1075" w:type="dxa"/>
            <w:vAlign w:val="center"/>
          </w:tcPr>
          <w:p w:rsidR="005B27BD" w:rsidRPr="00223CAC" w:rsidRDefault="005B27BD" w:rsidP="00E332DD">
            <w:pPr>
              <w:widowControl/>
              <w:jc w:val="center"/>
              <w:rPr>
                <w:kern w:val="0"/>
                <w:szCs w:val="21"/>
              </w:rPr>
            </w:pPr>
            <w:r w:rsidRPr="00223CAC">
              <w:rPr>
                <w:kern w:val="0"/>
                <w:szCs w:val="21"/>
              </w:rPr>
              <w:t>人口密度</w:t>
            </w:r>
          </w:p>
        </w:tc>
        <w:tc>
          <w:tcPr>
            <w:tcW w:w="843" w:type="dxa"/>
            <w:vAlign w:val="center"/>
          </w:tcPr>
          <w:p w:rsidR="005B27BD" w:rsidRPr="00223CAC" w:rsidRDefault="005B27BD" w:rsidP="00E332DD">
            <w:pPr>
              <w:widowControl/>
              <w:jc w:val="center"/>
              <w:rPr>
                <w:kern w:val="0"/>
                <w:szCs w:val="21"/>
              </w:rPr>
            </w:pPr>
            <w:r w:rsidRPr="00223CAC">
              <w:rPr>
                <w:kern w:val="0"/>
                <w:szCs w:val="21"/>
              </w:rPr>
              <w:t>--</w:t>
            </w:r>
          </w:p>
        </w:tc>
        <w:tc>
          <w:tcPr>
            <w:tcW w:w="1022" w:type="dxa"/>
            <w:vAlign w:val="center"/>
          </w:tcPr>
          <w:p w:rsidR="005B27BD" w:rsidRPr="00223CAC" w:rsidRDefault="005B27BD" w:rsidP="00E332DD">
            <w:pPr>
              <w:widowControl/>
              <w:jc w:val="center"/>
              <w:rPr>
                <w:kern w:val="0"/>
                <w:szCs w:val="21"/>
              </w:rPr>
            </w:pPr>
            <w:r w:rsidRPr="00223CAC">
              <w:rPr>
                <w:kern w:val="0"/>
                <w:szCs w:val="21"/>
              </w:rPr>
              <w:t>--</w:t>
            </w:r>
          </w:p>
        </w:tc>
        <w:tc>
          <w:tcPr>
            <w:tcW w:w="986" w:type="dxa"/>
            <w:vAlign w:val="center"/>
          </w:tcPr>
          <w:p w:rsidR="005B27BD" w:rsidRPr="00223CAC" w:rsidRDefault="005B27BD" w:rsidP="00E332DD">
            <w:pPr>
              <w:widowControl/>
              <w:jc w:val="center"/>
              <w:rPr>
                <w:kern w:val="0"/>
                <w:szCs w:val="21"/>
              </w:rPr>
            </w:pPr>
            <w:r w:rsidRPr="00223CAC">
              <w:rPr>
                <w:kern w:val="0"/>
                <w:szCs w:val="21"/>
              </w:rPr>
              <w:t>低密区</w:t>
            </w:r>
          </w:p>
        </w:tc>
        <w:tc>
          <w:tcPr>
            <w:tcW w:w="808" w:type="dxa"/>
            <w:vAlign w:val="center"/>
          </w:tcPr>
          <w:p w:rsidR="005B27BD" w:rsidRPr="00223CAC" w:rsidRDefault="005B27BD" w:rsidP="00E332DD">
            <w:pPr>
              <w:widowControl/>
              <w:jc w:val="center"/>
              <w:rPr>
                <w:kern w:val="0"/>
                <w:szCs w:val="21"/>
              </w:rPr>
            </w:pPr>
            <w:r w:rsidRPr="00223CAC">
              <w:rPr>
                <w:kern w:val="0"/>
                <w:szCs w:val="21"/>
              </w:rPr>
              <w:t>普通区</w:t>
            </w:r>
          </w:p>
        </w:tc>
        <w:tc>
          <w:tcPr>
            <w:tcW w:w="939" w:type="dxa"/>
            <w:vAlign w:val="center"/>
          </w:tcPr>
          <w:p w:rsidR="005B27BD" w:rsidRPr="00223CAC" w:rsidRDefault="005B27BD" w:rsidP="00E332DD">
            <w:pPr>
              <w:widowControl/>
              <w:jc w:val="center"/>
              <w:rPr>
                <w:kern w:val="0"/>
                <w:szCs w:val="21"/>
              </w:rPr>
            </w:pPr>
            <w:r w:rsidRPr="00223CAC">
              <w:rPr>
                <w:kern w:val="0"/>
                <w:szCs w:val="21"/>
              </w:rPr>
              <w:t>高密区</w:t>
            </w:r>
          </w:p>
        </w:tc>
      </w:tr>
      <w:tr w:rsidR="005B27BD" w:rsidRPr="00223CAC" w:rsidTr="00A561B8">
        <w:trPr>
          <w:trHeight w:val="215"/>
          <w:jc w:val="center"/>
        </w:trPr>
        <w:tc>
          <w:tcPr>
            <w:tcW w:w="449" w:type="dxa"/>
            <w:vMerge w:val="restart"/>
            <w:vAlign w:val="center"/>
          </w:tcPr>
          <w:p w:rsidR="005B27BD" w:rsidRPr="00223CAC" w:rsidRDefault="005B27BD" w:rsidP="00E332DD">
            <w:pPr>
              <w:widowControl/>
              <w:jc w:val="center"/>
              <w:rPr>
                <w:kern w:val="0"/>
                <w:szCs w:val="21"/>
              </w:rPr>
            </w:pPr>
            <w:r w:rsidRPr="00223CAC">
              <w:rPr>
                <w:kern w:val="0"/>
                <w:szCs w:val="21"/>
              </w:rPr>
              <w:t>061</w:t>
            </w:r>
          </w:p>
        </w:tc>
        <w:tc>
          <w:tcPr>
            <w:tcW w:w="1323" w:type="dxa"/>
            <w:vMerge w:val="restart"/>
            <w:vAlign w:val="center"/>
          </w:tcPr>
          <w:p w:rsidR="005B27BD" w:rsidRPr="00223CAC" w:rsidRDefault="005B27BD" w:rsidP="00E332DD">
            <w:pPr>
              <w:widowControl/>
              <w:rPr>
                <w:kern w:val="0"/>
                <w:szCs w:val="21"/>
              </w:rPr>
            </w:pPr>
            <w:r w:rsidRPr="00223CAC">
              <w:rPr>
                <w:kern w:val="0"/>
                <w:szCs w:val="21"/>
              </w:rPr>
              <w:t>工业用地</w:t>
            </w:r>
          </w:p>
        </w:tc>
        <w:tc>
          <w:tcPr>
            <w:tcW w:w="1104" w:type="dxa"/>
            <w:vAlign w:val="center"/>
          </w:tcPr>
          <w:p w:rsidR="005B27BD" w:rsidRPr="00223CAC" w:rsidRDefault="005B27BD" w:rsidP="00E332DD">
            <w:pPr>
              <w:widowControl/>
              <w:rPr>
                <w:kern w:val="0"/>
                <w:szCs w:val="21"/>
              </w:rPr>
            </w:pPr>
            <w:r w:rsidRPr="00223CAC">
              <w:rPr>
                <w:kern w:val="0"/>
                <w:szCs w:val="21"/>
              </w:rPr>
              <w:t>核电厂</w:t>
            </w:r>
          </w:p>
        </w:tc>
        <w:tc>
          <w:tcPr>
            <w:tcW w:w="1075" w:type="dxa"/>
            <w:vAlign w:val="center"/>
          </w:tcPr>
          <w:p w:rsidR="005B27BD" w:rsidRPr="00223CAC" w:rsidRDefault="005B27BD" w:rsidP="00E332DD">
            <w:pPr>
              <w:widowControl/>
              <w:jc w:val="center"/>
              <w:rPr>
                <w:kern w:val="0"/>
                <w:szCs w:val="21"/>
              </w:rPr>
            </w:pPr>
            <w:r w:rsidRPr="00223CAC">
              <w:rPr>
                <w:szCs w:val="21"/>
              </w:rPr>
              <w:t>--</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w:t>
            </w:r>
          </w:p>
        </w:tc>
        <w:tc>
          <w:tcPr>
            <w:tcW w:w="986" w:type="dxa"/>
            <w:vAlign w:val="center"/>
          </w:tcPr>
          <w:p w:rsidR="005B27BD" w:rsidRPr="00223CAC" w:rsidRDefault="005B27BD" w:rsidP="00E332DD">
            <w:pPr>
              <w:jc w:val="center"/>
              <w:rPr>
                <w:szCs w:val="21"/>
              </w:rPr>
            </w:pPr>
            <w:r w:rsidRPr="00223CAC">
              <w:rPr>
                <w:szCs w:val="21"/>
              </w:rPr>
              <w:t>--</w:t>
            </w:r>
          </w:p>
        </w:tc>
        <w:tc>
          <w:tcPr>
            <w:tcW w:w="808" w:type="dxa"/>
            <w:vAlign w:val="center"/>
          </w:tcPr>
          <w:p w:rsidR="005B27BD" w:rsidRPr="00223CAC" w:rsidRDefault="005B27BD" w:rsidP="00E332DD">
            <w:pPr>
              <w:jc w:val="center"/>
              <w:rPr>
                <w:szCs w:val="21"/>
              </w:rPr>
            </w:pPr>
            <w:r w:rsidRPr="00223CAC">
              <w:rPr>
                <w:szCs w:val="21"/>
              </w:rPr>
              <w:t>--</w:t>
            </w:r>
          </w:p>
        </w:tc>
        <w:tc>
          <w:tcPr>
            <w:tcW w:w="939" w:type="dxa"/>
            <w:vAlign w:val="center"/>
          </w:tcPr>
          <w:p w:rsidR="005B27BD" w:rsidRPr="00223CAC" w:rsidRDefault="005B27BD" w:rsidP="00E332DD">
            <w:pPr>
              <w:jc w:val="center"/>
              <w:rPr>
                <w:szCs w:val="21"/>
              </w:rPr>
            </w:pPr>
            <w:r w:rsidRPr="00223CAC">
              <w:rPr>
                <w:szCs w:val="21"/>
              </w:rPr>
              <w:t>所有</w:t>
            </w:r>
          </w:p>
        </w:tc>
      </w:tr>
      <w:tr w:rsidR="005B27BD" w:rsidRPr="00223CAC" w:rsidTr="00A561B8">
        <w:trPr>
          <w:trHeight w:val="215"/>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widowControl/>
              <w:rPr>
                <w:kern w:val="0"/>
                <w:szCs w:val="21"/>
              </w:rPr>
            </w:pPr>
          </w:p>
        </w:tc>
        <w:tc>
          <w:tcPr>
            <w:tcW w:w="1104" w:type="dxa"/>
            <w:vAlign w:val="center"/>
          </w:tcPr>
          <w:p w:rsidR="005B27BD" w:rsidRPr="00223CAC" w:rsidRDefault="005B27BD" w:rsidP="00E332DD">
            <w:pPr>
              <w:widowControl/>
              <w:rPr>
                <w:kern w:val="0"/>
                <w:szCs w:val="21"/>
              </w:rPr>
            </w:pPr>
            <w:r w:rsidRPr="00223CAC">
              <w:rPr>
                <w:kern w:val="0"/>
                <w:szCs w:val="21"/>
              </w:rPr>
              <w:t>石油化工</w:t>
            </w:r>
          </w:p>
        </w:tc>
        <w:tc>
          <w:tcPr>
            <w:tcW w:w="1075" w:type="dxa"/>
            <w:vAlign w:val="center"/>
          </w:tcPr>
          <w:p w:rsidR="005B27BD" w:rsidRPr="00223CAC" w:rsidRDefault="005B27BD" w:rsidP="00E332DD">
            <w:pPr>
              <w:widowControl/>
              <w:jc w:val="center"/>
              <w:rPr>
                <w:kern w:val="0"/>
                <w:szCs w:val="21"/>
              </w:rPr>
            </w:pPr>
            <w:r w:rsidRPr="00223CAC">
              <w:rPr>
                <w:kern w:val="0"/>
                <w:szCs w:val="21"/>
              </w:rPr>
              <w:t>规模</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小型</w:t>
            </w:r>
          </w:p>
        </w:tc>
        <w:tc>
          <w:tcPr>
            <w:tcW w:w="986" w:type="dxa"/>
            <w:vAlign w:val="center"/>
          </w:tcPr>
          <w:p w:rsidR="005B27BD" w:rsidRPr="00223CAC" w:rsidRDefault="005B27BD" w:rsidP="00E332DD">
            <w:pPr>
              <w:jc w:val="center"/>
              <w:rPr>
                <w:szCs w:val="21"/>
              </w:rPr>
            </w:pPr>
            <w:r w:rsidRPr="00223CAC">
              <w:rPr>
                <w:szCs w:val="21"/>
              </w:rPr>
              <w:t>中型</w:t>
            </w:r>
          </w:p>
        </w:tc>
        <w:tc>
          <w:tcPr>
            <w:tcW w:w="808" w:type="dxa"/>
            <w:vAlign w:val="center"/>
          </w:tcPr>
          <w:p w:rsidR="005B27BD" w:rsidRPr="00223CAC" w:rsidRDefault="005B27BD" w:rsidP="00E332DD">
            <w:pPr>
              <w:jc w:val="center"/>
              <w:rPr>
                <w:szCs w:val="21"/>
              </w:rPr>
            </w:pPr>
            <w:r w:rsidRPr="00223CAC">
              <w:rPr>
                <w:szCs w:val="21"/>
              </w:rPr>
              <w:t>大型</w:t>
            </w:r>
          </w:p>
        </w:tc>
        <w:tc>
          <w:tcPr>
            <w:tcW w:w="939" w:type="dxa"/>
            <w:vAlign w:val="center"/>
          </w:tcPr>
          <w:p w:rsidR="005B27BD" w:rsidRPr="00223CAC" w:rsidRDefault="005B27BD" w:rsidP="00E332DD">
            <w:pPr>
              <w:widowControl/>
              <w:jc w:val="center"/>
              <w:rPr>
                <w:szCs w:val="21"/>
              </w:rPr>
            </w:pPr>
            <w:r w:rsidRPr="00223CAC">
              <w:rPr>
                <w:szCs w:val="21"/>
              </w:rPr>
              <w:t>特大型</w:t>
            </w:r>
          </w:p>
        </w:tc>
      </w:tr>
      <w:tr w:rsidR="005B27BD" w:rsidRPr="00223CAC" w:rsidTr="00A561B8">
        <w:trPr>
          <w:trHeight w:val="215"/>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widowControl/>
              <w:rPr>
                <w:kern w:val="0"/>
                <w:szCs w:val="21"/>
              </w:rPr>
            </w:pPr>
          </w:p>
        </w:tc>
        <w:tc>
          <w:tcPr>
            <w:tcW w:w="1104" w:type="dxa"/>
            <w:vAlign w:val="center"/>
          </w:tcPr>
          <w:p w:rsidR="005B27BD" w:rsidRPr="00223CAC" w:rsidRDefault="005B27BD" w:rsidP="00E332DD">
            <w:pPr>
              <w:widowControl/>
              <w:rPr>
                <w:szCs w:val="21"/>
              </w:rPr>
            </w:pPr>
            <w:r w:rsidRPr="00223CAC">
              <w:rPr>
                <w:szCs w:val="21"/>
              </w:rPr>
              <w:t>火电厂</w:t>
            </w:r>
          </w:p>
        </w:tc>
        <w:tc>
          <w:tcPr>
            <w:tcW w:w="1075" w:type="dxa"/>
            <w:vAlign w:val="center"/>
          </w:tcPr>
          <w:p w:rsidR="005B27BD" w:rsidRPr="00223CAC" w:rsidRDefault="005B27BD" w:rsidP="00E332DD">
            <w:pPr>
              <w:widowControl/>
              <w:jc w:val="center"/>
              <w:rPr>
                <w:szCs w:val="21"/>
              </w:rPr>
            </w:pPr>
            <w:r w:rsidRPr="00223CAC">
              <w:rPr>
                <w:szCs w:val="21"/>
              </w:rPr>
              <w:t>规模</w:t>
            </w:r>
          </w:p>
          <w:p w:rsidR="005B27BD" w:rsidRPr="00223CAC" w:rsidRDefault="005B27BD" w:rsidP="00E332DD">
            <w:pPr>
              <w:widowControl/>
              <w:jc w:val="center"/>
              <w:rPr>
                <w:szCs w:val="21"/>
              </w:rPr>
            </w:pPr>
            <w:r w:rsidRPr="00223CAC">
              <w:rPr>
                <w:szCs w:val="21"/>
              </w:rPr>
              <w:t>（</w:t>
            </w:r>
            <w:r w:rsidRPr="00223CAC">
              <w:rPr>
                <w:szCs w:val="21"/>
              </w:rPr>
              <w:t>10000kW</w:t>
            </w:r>
            <w:r w:rsidRPr="00223CAC">
              <w:rPr>
                <w:szCs w:val="21"/>
              </w:rPr>
              <w:t>）</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小、中型</w:t>
            </w:r>
          </w:p>
          <w:p w:rsidR="005B27BD" w:rsidRPr="00223CAC" w:rsidRDefault="005B27BD" w:rsidP="00E332DD">
            <w:pPr>
              <w:jc w:val="center"/>
              <w:rPr>
                <w:szCs w:val="21"/>
              </w:rPr>
            </w:pPr>
            <w:r w:rsidRPr="00223CAC">
              <w:rPr>
                <w:szCs w:val="21"/>
              </w:rPr>
              <w:t>(25, 120]</w:t>
            </w:r>
          </w:p>
        </w:tc>
        <w:tc>
          <w:tcPr>
            <w:tcW w:w="986" w:type="dxa"/>
            <w:vAlign w:val="center"/>
          </w:tcPr>
          <w:p w:rsidR="005B27BD" w:rsidRPr="00223CAC" w:rsidRDefault="005B27BD" w:rsidP="00E332DD">
            <w:pPr>
              <w:jc w:val="center"/>
              <w:rPr>
                <w:szCs w:val="21"/>
              </w:rPr>
            </w:pPr>
            <w:r w:rsidRPr="00223CAC">
              <w:rPr>
                <w:szCs w:val="21"/>
              </w:rPr>
              <w:t>大型</w:t>
            </w:r>
          </w:p>
          <w:p w:rsidR="005B27BD" w:rsidRPr="00223CAC" w:rsidRDefault="005B27BD" w:rsidP="00E332DD">
            <w:pPr>
              <w:jc w:val="center"/>
              <w:rPr>
                <w:szCs w:val="21"/>
              </w:rPr>
            </w:pPr>
            <w:r w:rsidRPr="00223CAC">
              <w:rPr>
                <w:szCs w:val="21"/>
              </w:rPr>
              <w:t>(120, 300]</w:t>
            </w:r>
          </w:p>
        </w:tc>
        <w:tc>
          <w:tcPr>
            <w:tcW w:w="808" w:type="dxa"/>
            <w:vAlign w:val="center"/>
          </w:tcPr>
          <w:p w:rsidR="005B27BD" w:rsidRPr="00223CAC" w:rsidRDefault="005B27BD" w:rsidP="00E332DD">
            <w:pPr>
              <w:widowControl/>
              <w:jc w:val="center"/>
              <w:rPr>
                <w:szCs w:val="21"/>
              </w:rPr>
            </w:pPr>
            <w:r w:rsidRPr="00223CAC">
              <w:rPr>
                <w:szCs w:val="21"/>
              </w:rPr>
              <w:t>特大型</w:t>
            </w:r>
          </w:p>
          <w:p w:rsidR="005B27BD" w:rsidRPr="00223CAC" w:rsidRDefault="005B27BD" w:rsidP="00E332DD">
            <w:pPr>
              <w:widowControl/>
              <w:jc w:val="center"/>
              <w:rPr>
                <w:szCs w:val="21"/>
              </w:rPr>
            </w:pPr>
            <w:r w:rsidRPr="00223CAC">
              <w:rPr>
                <w:szCs w:val="21"/>
              </w:rPr>
              <w:t>≥300</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215"/>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widowControl/>
              <w:rPr>
                <w:kern w:val="0"/>
                <w:szCs w:val="21"/>
              </w:rPr>
            </w:pPr>
          </w:p>
        </w:tc>
        <w:tc>
          <w:tcPr>
            <w:tcW w:w="1104" w:type="dxa"/>
            <w:vAlign w:val="center"/>
          </w:tcPr>
          <w:p w:rsidR="005B27BD" w:rsidRPr="00223CAC" w:rsidRDefault="005B27BD" w:rsidP="00E332DD">
            <w:pPr>
              <w:widowControl/>
              <w:rPr>
                <w:szCs w:val="21"/>
              </w:rPr>
            </w:pPr>
            <w:r w:rsidRPr="00223CAC">
              <w:rPr>
                <w:szCs w:val="21"/>
              </w:rPr>
              <w:t>其他工矿企业</w:t>
            </w:r>
          </w:p>
        </w:tc>
        <w:tc>
          <w:tcPr>
            <w:tcW w:w="1075" w:type="dxa"/>
            <w:vAlign w:val="center"/>
          </w:tcPr>
          <w:p w:rsidR="005B27BD" w:rsidRPr="00223CAC" w:rsidRDefault="005B27BD" w:rsidP="00E332DD">
            <w:pPr>
              <w:widowControl/>
              <w:jc w:val="center"/>
              <w:rPr>
                <w:szCs w:val="21"/>
              </w:rPr>
            </w:pPr>
            <w:r w:rsidRPr="00223CAC">
              <w:rPr>
                <w:szCs w:val="21"/>
              </w:rPr>
              <w:t>规模</w:t>
            </w:r>
          </w:p>
        </w:tc>
        <w:tc>
          <w:tcPr>
            <w:tcW w:w="843" w:type="dxa"/>
            <w:vAlign w:val="center"/>
          </w:tcPr>
          <w:p w:rsidR="005B27BD" w:rsidRPr="00223CAC" w:rsidRDefault="005B27BD" w:rsidP="00E332DD">
            <w:pPr>
              <w:widowControl/>
              <w:jc w:val="center"/>
              <w:rPr>
                <w:szCs w:val="21"/>
              </w:rPr>
            </w:pPr>
            <w:r w:rsidRPr="00223CAC">
              <w:rPr>
                <w:szCs w:val="21"/>
              </w:rPr>
              <w:t>小、中型</w:t>
            </w:r>
          </w:p>
        </w:tc>
        <w:tc>
          <w:tcPr>
            <w:tcW w:w="1022" w:type="dxa"/>
            <w:vAlign w:val="center"/>
          </w:tcPr>
          <w:p w:rsidR="005B27BD" w:rsidRPr="00223CAC" w:rsidRDefault="005B27BD" w:rsidP="00E332DD">
            <w:pPr>
              <w:jc w:val="center"/>
              <w:rPr>
                <w:szCs w:val="21"/>
              </w:rPr>
            </w:pPr>
            <w:r w:rsidRPr="00223CAC">
              <w:rPr>
                <w:szCs w:val="21"/>
              </w:rPr>
              <w:t>大型</w:t>
            </w:r>
          </w:p>
        </w:tc>
        <w:tc>
          <w:tcPr>
            <w:tcW w:w="986" w:type="dxa"/>
            <w:vAlign w:val="center"/>
          </w:tcPr>
          <w:p w:rsidR="005B27BD" w:rsidRPr="00223CAC" w:rsidRDefault="005B27BD" w:rsidP="00E332DD">
            <w:pPr>
              <w:jc w:val="center"/>
              <w:rPr>
                <w:szCs w:val="21"/>
              </w:rPr>
            </w:pPr>
            <w:r w:rsidRPr="00223CAC">
              <w:rPr>
                <w:szCs w:val="21"/>
              </w:rPr>
              <w:t>特大型</w:t>
            </w:r>
          </w:p>
        </w:tc>
        <w:tc>
          <w:tcPr>
            <w:tcW w:w="808" w:type="dxa"/>
            <w:vAlign w:val="center"/>
          </w:tcPr>
          <w:p w:rsidR="005B27BD" w:rsidRPr="00223CAC" w:rsidRDefault="005B27BD" w:rsidP="00E332DD">
            <w:pPr>
              <w:jc w:val="center"/>
              <w:rPr>
                <w:szCs w:val="21"/>
              </w:rPr>
            </w:pPr>
            <w:r w:rsidRPr="00223CAC">
              <w:rPr>
                <w:szCs w:val="21"/>
              </w:rPr>
              <w:t>--</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062</w:t>
            </w:r>
          </w:p>
        </w:tc>
        <w:tc>
          <w:tcPr>
            <w:tcW w:w="1323" w:type="dxa"/>
            <w:vAlign w:val="center"/>
          </w:tcPr>
          <w:p w:rsidR="005B27BD" w:rsidRPr="00223CAC" w:rsidRDefault="005B27BD" w:rsidP="00E332DD">
            <w:pPr>
              <w:widowControl/>
              <w:rPr>
                <w:kern w:val="0"/>
                <w:szCs w:val="21"/>
              </w:rPr>
            </w:pPr>
            <w:r w:rsidRPr="00223CAC">
              <w:rPr>
                <w:kern w:val="0"/>
                <w:szCs w:val="21"/>
              </w:rPr>
              <w:t>采矿用地</w:t>
            </w:r>
          </w:p>
        </w:tc>
        <w:tc>
          <w:tcPr>
            <w:tcW w:w="1104" w:type="dxa"/>
            <w:vAlign w:val="center"/>
          </w:tcPr>
          <w:p w:rsidR="005B27BD" w:rsidRPr="00223CAC" w:rsidRDefault="005B27BD" w:rsidP="00E332DD">
            <w:pPr>
              <w:widowControl/>
              <w:rPr>
                <w:szCs w:val="21"/>
              </w:rPr>
            </w:pPr>
            <w:r w:rsidRPr="00223CAC">
              <w:rPr>
                <w:kern w:val="0"/>
                <w:szCs w:val="21"/>
              </w:rPr>
              <w:t>工矿企业规模</w:t>
            </w:r>
          </w:p>
        </w:tc>
        <w:tc>
          <w:tcPr>
            <w:tcW w:w="1075" w:type="dxa"/>
            <w:vAlign w:val="center"/>
          </w:tcPr>
          <w:p w:rsidR="005B27BD" w:rsidRPr="00223CAC" w:rsidRDefault="005B27BD" w:rsidP="00E332DD">
            <w:pPr>
              <w:widowControl/>
              <w:jc w:val="center"/>
              <w:rPr>
                <w:szCs w:val="21"/>
              </w:rPr>
            </w:pPr>
            <w:r w:rsidRPr="00223CAC">
              <w:rPr>
                <w:szCs w:val="21"/>
              </w:rPr>
              <w:t>规模</w:t>
            </w:r>
          </w:p>
        </w:tc>
        <w:tc>
          <w:tcPr>
            <w:tcW w:w="843" w:type="dxa"/>
            <w:vAlign w:val="center"/>
          </w:tcPr>
          <w:p w:rsidR="005B27BD" w:rsidRPr="00223CAC" w:rsidRDefault="005B27BD" w:rsidP="00E332DD">
            <w:pPr>
              <w:widowControl/>
              <w:jc w:val="center"/>
              <w:rPr>
                <w:kern w:val="0"/>
                <w:szCs w:val="21"/>
              </w:rPr>
            </w:pPr>
            <w:r w:rsidRPr="00223CAC">
              <w:rPr>
                <w:kern w:val="0"/>
                <w:szCs w:val="21"/>
              </w:rPr>
              <w:t>小型</w:t>
            </w:r>
          </w:p>
        </w:tc>
        <w:tc>
          <w:tcPr>
            <w:tcW w:w="1022" w:type="dxa"/>
            <w:vAlign w:val="center"/>
          </w:tcPr>
          <w:p w:rsidR="005B27BD" w:rsidRPr="00223CAC" w:rsidRDefault="005B27BD" w:rsidP="00E332DD">
            <w:pPr>
              <w:widowControl/>
              <w:jc w:val="center"/>
              <w:rPr>
                <w:kern w:val="0"/>
                <w:szCs w:val="21"/>
              </w:rPr>
            </w:pPr>
            <w:r w:rsidRPr="00223CAC">
              <w:rPr>
                <w:kern w:val="0"/>
                <w:szCs w:val="21"/>
              </w:rPr>
              <w:t>中型</w:t>
            </w:r>
          </w:p>
        </w:tc>
        <w:tc>
          <w:tcPr>
            <w:tcW w:w="986" w:type="dxa"/>
            <w:vAlign w:val="center"/>
          </w:tcPr>
          <w:p w:rsidR="005B27BD" w:rsidRPr="00223CAC" w:rsidRDefault="005B27BD" w:rsidP="00E332DD">
            <w:pPr>
              <w:widowControl/>
              <w:jc w:val="center"/>
              <w:rPr>
                <w:kern w:val="0"/>
                <w:szCs w:val="21"/>
              </w:rPr>
            </w:pPr>
            <w:r w:rsidRPr="00223CAC">
              <w:rPr>
                <w:kern w:val="0"/>
                <w:szCs w:val="21"/>
              </w:rPr>
              <w:t>大型</w:t>
            </w:r>
          </w:p>
        </w:tc>
        <w:tc>
          <w:tcPr>
            <w:tcW w:w="808" w:type="dxa"/>
            <w:vAlign w:val="center"/>
          </w:tcPr>
          <w:p w:rsidR="005B27BD" w:rsidRPr="00223CAC" w:rsidRDefault="005B27BD" w:rsidP="00E332DD">
            <w:pPr>
              <w:widowControl/>
              <w:jc w:val="center"/>
              <w:rPr>
                <w:kern w:val="0"/>
                <w:szCs w:val="21"/>
              </w:rPr>
            </w:pPr>
            <w:r w:rsidRPr="00223CAC">
              <w:rPr>
                <w:kern w:val="0"/>
                <w:szCs w:val="21"/>
              </w:rPr>
              <w:t>特大型</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063</w:t>
            </w:r>
          </w:p>
        </w:tc>
        <w:tc>
          <w:tcPr>
            <w:tcW w:w="1323" w:type="dxa"/>
            <w:vAlign w:val="center"/>
          </w:tcPr>
          <w:p w:rsidR="005B27BD" w:rsidRPr="00223CAC" w:rsidRDefault="005B27BD" w:rsidP="00E332DD">
            <w:pPr>
              <w:widowControl/>
              <w:rPr>
                <w:kern w:val="0"/>
                <w:szCs w:val="21"/>
              </w:rPr>
            </w:pPr>
            <w:r w:rsidRPr="00223CAC">
              <w:rPr>
                <w:kern w:val="0"/>
                <w:szCs w:val="21"/>
              </w:rPr>
              <w:t>仓储用地</w:t>
            </w:r>
          </w:p>
        </w:tc>
        <w:tc>
          <w:tcPr>
            <w:tcW w:w="1104" w:type="dxa"/>
            <w:vAlign w:val="center"/>
          </w:tcPr>
          <w:p w:rsidR="005B27BD" w:rsidRPr="00223CAC" w:rsidRDefault="005B27BD" w:rsidP="00E332DD">
            <w:pPr>
              <w:widowControl/>
              <w:rPr>
                <w:kern w:val="0"/>
                <w:szCs w:val="21"/>
              </w:rPr>
            </w:pPr>
            <w:r w:rsidRPr="00223CAC">
              <w:rPr>
                <w:kern w:val="0"/>
                <w:szCs w:val="21"/>
              </w:rPr>
              <w:t>仓储用地</w:t>
            </w:r>
          </w:p>
        </w:tc>
        <w:tc>
          <w:tcPr>
            <w:tcW w:w="1075" w:type="dxa"/>
            <w:vAlign w:val="center"/>
          </w:tcPr>
          <w:p w:rsidR="005B27BD" w:rsidRPr="00223CAC" w:rsidRDefault="005B27BD" w:rsidP="00E332DD">
            <w:pPr>
              <w:widowControl/>
              <w:jc w:val="center"/>
              <w:rPr>
                <w:kern w:val="0"/>
                <w:szCs w:val="21"/>
              </w:rPr>
            </w:pPr>
            <w:r w:rsidRPr="00223CAC">
              <w:rPr>
                <w:kern w:val="0"/>
                <w:szCs w:val="21"/>
              </w:rPr>
              <w:t>规模等</w:t>
            </w:r>
          </w:p>
        </w:tc>
        <w:tc>
          <w:tcPr>
            <w:tcW w:w="843" w:type="dxa"/>
            <w:vAlign w:val="center"/>
          </w:tcPr>
          <w:p w:rsidR="005B27BD" w:rsidRPr="00223CAC" w:rsidRDefault="005B27BD" w:rsidP="00E332DD">
            <w:pPr>
              <w:widowControl/>
              <w:jc w:val="center"/>
              <w:rPr>
                <w:kern w:val="0"/>
                <w:szCs w:val="21"/>
              </w:rPr>
            </w:pPr>
            <w:r w:rsidRPr="00223CAC">
              <w:rPr>
                <w:kern w:val="0"/>
                <w:szCs w:val="21"/>
              </w:rPr>
              <w:t>小型</w:t>
            </w:r>
          </w:p>
        </w:tc>
        <w:tc>
          <w:tcPr>
            <w:tcW w:w="1022" w:type="dxa"/>
            <w:vAlign w:val="center"/>
          </w:tcPr>
          <w:p w:rsidR="005B27BD" w:rsidRPr="00223CAC" w:rsidRDefault="005B27BD" w:rsidP="00E332DD">
            <w:pPr>
              <w:widowControl/>
              <w:jc w:val="center"/>
              <w:rPr>
                <w:kern w:val="0"/>
                <w:szCs w:val="21"/>
              </w:rPr>
            </w:pPr>
            <w:r w:rsidRPr="00223CAC">
              <w:rPr>
                <w:kern w:val="0"/>
                <w:szCs w:val="21"/>
              </w:rPr>
              <w:t>中型</w:t>
            </w:r>
          </w:p>
        </w:tc>
        <w:tc>
          <w:tcPr>
            <w:tcW w:w="986" w:type="dxa"/>
            <w:vAlign w:val="center"/>
          </w:tcPr>
          <w:p w:rsidR="005B27BD" w:rsidRPr="00223CAC" w:rsidRDefault="005B27BD" w:rsidP="00E332DD">
            <w:pPr>
              <w:widowControl/>
              <w:jc w:val="center"/>
              <w:rPr>
                <w:kern w:val="0"/>
                <w:szCs w:val="21"/>
              </w:rPr>
            </w:pPr>
            <w:r w:rsidRPr="00223CAC">
              <w:rPr>
                <w:kern w:val="0"/>
                <w:szCs w:val="21"/>
              </w:rPr>
              <w:t>大型</w:t>
            </w:r>
          </w:p>
        </w:tc>
        <w:tc>
          <w:tcPr>
            <w:tcW w:w="808" w:type="dxa"/>
            <w:vAlign w:val="center"/>
          </w:tcPr>
          <w:p w:rsidR="005B27BD" w:rsidRPr="00223CAC" w:rsidRDefault="005B27BD" w:rsidP="00E332DD">
            <w:pPr>
              <w:widowControl/>
              <w:jc w:val="center"/>
              <w:rPr>
                <w:kern w:val="0"/>
                <w:szCs w:val="21"/>
              </w:rPr>
            </w:pPr>
            <w:r w:rsidRPr="00223CAC">
              <w:rPr>
                <w:kern w:val="0"/>
                <w:szCs w:val="21"/>
              </w:rPr>
              <w:t>危化品仓库</w:t>
            </w:r>
          </w:p>
        </w:tc>
        <w:tc>
          <w:tcPr>
            <w:tcW w:w="939" w:type="dxa"/>
            <w:vAlign w:val="center"/>
          </w:tcPr>
          <w:p w:rsidR="005B27BD" w:rsidRPr="00223CAC" w:rsidRDefault="005B27BD" w:rsidP="00E332DD">
            <w:pPr>
              <w:widowControl/>
              <w:jc w:val="center"/>
              <w:rPr>
                <w:kern w:val="0"/>
                <w:szCs w:val="21"/>
              </w:rPr>
            </w:pPr>
            <w:r w:rsidRPr="00223CAC">
              <w:rPr>
                <w:szCs w:val="21"/>
              </w:rPr>
              <w:t>--</w:t>
            </w:r>
          </w:p>
        </w:tc>
      </w:tr>
      <w:tr w:rsidR="005B27BD" w:rsidRPr="00223CAC" w:rsidTr="00A561B8">
        <w:trPr>
          <w:trHeight w:val="50"/>
          <w:jc w:val="center"/>
        </w:trPr>
        <w:tc>
          <w:tcPr>
            <w:tcW w:w="449" w:type="dxa"/>
            <w:vMerge w:val="restart"/>
            <w:vAlign w:val="center"/>
          </w:tcPr>
          <w:p w:rsidR="005B27BD" w:rsidRPr="00223CAC" w:rsidRDefault="005B27BD" w:rsidP="00E332DD">
            <w:pPr>
              <w:widowControl/>
              <w:jc w:val="center"/>
              <w:rPr>
                <w:kern w:val="0"/>
                <w:szCs w:val="21"/>
              </w:rPr>
            </w:pPr>
            <w:r w:rsidRPr="00223CAC">
              <w:rPr>
                <w:kern w:val="0"/>
                <w:szCs w:val="21"/>
              </w:rPr>
              <w:t>086</w:t>
            </w:r>
          </w:p>
        </w:tc>
        <w:tc>
          <w:tcPr>
            <w:tcW w:w="1323" w:type="dxa"/>
            <w:vMerge w:val="restart"/>
            <w:vAlign w:val="center"/>
          </w:tcPr>
          <w:p w:rsidR="005B27BD" w:rsidRPr="00223CAC" w:rsidRDefault="005B27BD" w:rsidP="00E332DD">
            <w:pPr>
              <w:widowControl/>
              <w:rPr>
                <w:kern w:val="0"/>
                <w:szCs w:val="21"/>
              </w:rPr>
            </w:pPr>
            <w:r w:rsidRPr="00223CAC">
              <w:rPr>
                <w:kern w:val="0"/>
                <w:szCs w:val="21"/>
              </w:rPr>
              <w:t>公共设施用地</w:t>
            </w:r>
          </w:p>
        </w:tc>
        <w:tc>
          <w:tcPr>
            <w:tcW w:w="1104" w:type="dxa"/>
            <w:vAlign w:val="center"/>
          </w:tcPr>
          <w:p w:rsidR="005B27BD" w:rsidRPr="00223CAC" w:rsidRDefault="005B27BD" w:rsidP="00E332DD">
            <w:pPr>
              <w:rPr>
                <w:szCs w:val="21"/>
              </w:rPr>
            </w:pPr>
            <w:r w:rsidRPr="00223CAC">
              <w:rPr>
                <w:szCs w:val="21"/>
              </w:rPr>
              <w:t>输配电设施</w:t>
            </w:r>
          </w:p>
        </w:tc>
        <w:tc>
          <w:tcPr>
            <w:tcW w:w="1075" w:type="dxa"/>
            <w:vAlign w:val="center"/>
          </w:tcPr>
          <w:p w:rsidR="005B27BD" w:rsidRPr="00223CAC" w:rsidRDefault="005B27BD" w:rsidP="00E332DD">
            <w:pPr>
              <w:jc w:val="center"/>
              <w:rPr>
                <w:szCs w:val="21"/>
              </w:rPr>
            </w:pPr>
            <w:r w:rsidRPr="00223CAC">
              <w:rPr>
                <w:szCs w:val="21"/>
              </w:rPr>
              <w:t>电压</w:t>
            </w:r>
            <w:r w:rsidRPr="00223CAC">
              <w:rPr>
                <w:szCs w:val="21"/>
              </w:rPr>
              <w:t>(kV)</w:t>
            </w:r>
          </w:p>
        </w:tc>
        <w:tc>
          <w:tcPr>
            <w:tcW w:w="843" w:type="dxa"/>
            <w:vAlign w:val="center"/>
          </w:tcPr>
          <w:p w:rsidR="005B27BD" w:rsidRPr="00223CAC" w:rsidRDefault="005B27BD" w:rsidP="00E332DD">
            <w:pPr>
              <w:jc w:val="center"/>
              <w:rPr>
                <w:szCs w:val="21"/>
              </w:rPr>
            </w:pPr>
            <w:r w:rsidRPr="00223CAC">
              <w:rPr>
                <w:szCs w:val="21"/>
              </w:rPr>
              <w:t>≤35</w:t>
            </w:r>
          </w:p>
        </w:tc>
        <w:tc>
          <w:tcPr>
            <w:tcW w:w="1022" w:type="dxa"/>
            <w:vAlign w:val="center"/>
          </w:tcPr>
          <w:p w:rsidR="005B27BD" w:rsidRPr="00223CAC" w:rsidRDefault="005B27BD" w:rsidP="00E332DD">
            <w:pPr>
              <w:jc w:val="center"/>
              <w:rPr>
                <w:szCs w:val="21"/>
              </w:rPr>
            </w:pPr>
            <w:r w:rsidRPr="00223CAC">
              <w:rPr>
                <w:szCs w:val="21"/>
              </w:rPr>
              <w:t>35</w:t>
            </w:r>
            <w:r w:rsidRPr="00223CAC">
              <w:rPr>
                <w:szCs w:val="21"/>
              </w:rPr>
              <w:t>～</w:t>
            </w:r>
            <w:r w:rsidRPr="00223CAC">
              <w:rPr>
                <w:szCs w:val="21"/>
              </w:rPr>
              <w:t>110</w:t>
            </w:r>
          </w:p>
        </w:tc>
        <w:tc>
          <w:tcPr>
            <w:tcW w:w="986" w:type="dxa"/>
            <w:vAlign w:val="center"/>
          </w:tcPr>
          <w:p w:rsidR="005B27BD" w:rsidRPr="00223CAC" w:rsidRDefault="005B27BD" w:rsidP="00E332DD">
            <w:pPr>
              <w:jc w:val="center"/>
              <w:rPr>
                <w:szCs w:val="21"/>
              </w:rPr>
            </w:pPr>
            <w:r w:rsidRPr="00223CAC">
              <w:rPr>
                <w:szCs w:val="21"/>
              </w:rPr>
              <w:t>110</w:t>
            </w:r>
            <w:r w:rsidRPr="00223CAC">
              <w:rPr>
                <w:kern w:val="0"/>
                <w:szCs w:val="21"/>
              </w:rPr>
              <w:t>～</w:t>
            </w:r>
            <w:r w:rsidRPr="00223CAC">
              <w:rPr>
                <w:szCs w:val="21"/>
              </w:rPr>
              <w:t>500</w:t>
            </w:r>
          </w:p>
        </w:tc>
        <w:tc>
          <w:tcPr>
            <w:tcW w:w="808" w:type="dxa"/>
            <w:vAlign w:val="center"/>
          </w:tcPr>
          <w:p w:rsidR="005B27BD" w:rsidRPr="00223CAC" w:rsidRDefault="005B27BD" w:rsidP="00E332DD">
            <w:pPr>
              <w:jc w:val="center"/>
              <w:rPr>
                <w:szCs w:val="21"/>
              </w:rPr>
            </w:pPr>
            <w:r w:rsidRPr="00223CAC">
              <w:rPr>
                <w:spacing w:val="-4"/>
                <w:szCs w:val="21"/>
              </w:rPr>
              <w:t>≥500</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widowControl/>
              <w:rPr>
                <w:kern w:val="0"/>
                <w:szCs w:val="21"/>
              </w:rPr>
            </w:pPr>
          </w:p>
        </w:tc>
        <w:tc>
          <w:tcPr>
            <w:tcW w:w="1104" w:type="dxa"/>
            <w:vAlign w:val="center"/>
          </w:tcPr>
          <w:p w:rsidR="005B27BD" w:rsidRPr="00223CAC" w:rsidRDefault="005B27BD" w:rsidP="00E332DD">
            <w:pPr>
              <w:rPr>
                <w:szCs w:val="21"/>
              </w:rPr>
            </w:pPr>
            <w:r w:rsidRPr="00223CAC">
              <w:rPr>
                <w:szCs w:val="21"/>
              </w:rPr>
              <w:t>通信设施</w:t>
            </w:r>
          </w:p>
        </w:tc>
        <w:tc>
          <w:tcPr>
            <w:tcW w:w="1075" w:type="dxa"/>
            <w:vAlign w:val="center"/>
          </w:tcPr>
          <w:p w:rsidR="005B27BD" w:rsidRPr="00223CAC" w:rsidRDefault="005B27BD" w:rsidP="00E332DD">
            <w:pPr>
              <w:jc w:val="center"/>
              <w:rPr>
                <w:szCs w:val="21"/>
              </w:rPr>
            </w:pPr>
            <w:r w:rsidRPr="00223CAC">
              <w:rPr>
                <w:szCs w:val="21"/>
              </w:rPr>
              <w:t>类型</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地县间</w:t>
            </w:r>
          </w:p>
        </w:tc>
        <w:tc>
          <w:tcPr>
            <w:tcW w:w="986" w:type="dxa"/>
            <w:vAlign w:val="center"/>
          </w:tcPr>
          <w:p w:rsidR="005B27BD" w:rsidRPr="00223CAC" w:rsidRDefault="005B27BD" w:rsidP="00E332DD">
            <w:pPr>
              <w:jc w:val="center"/>
              <w:rPr>
                <w:szCs w:val="21"/>
              </w:rPr>
            </w:pPr>
            <w:r w:rsidRPr="00223CAC">
              <w:rPr>
                <w:szCs w:val="21"/>
              </w:rPr>
              <w:t>省际、省间</w:t>
            </w:r>
          </w:p>
        </w:tc>
        <w:tc>
          <w:tcPr>
            <w:tcW w:w="808" w:type="dxa"/>
            <w:vAlign w:val="center"/>
          </w:tcPr>
          <w:p w:rsidR="005B27BD" w:rsidRPr="00223CAC" w:rsidRDefault="005B27BD" w:rsidP="00E332DD">
            <w:pPr>
              <w:jc w:val="center"/>
              <w:rPr>
                <w:szCs w:val="21"/>
              </w:rPr>
            </w:pPr>
            <w:r w:rsidRPr="00223CAC">
              <w:rPr>
                <w:szCs w:val="21"/>
              </w:rPr>
              <w:t>国际、</w:t>
            </w:r>
          </w:p>
          <w:p w:rsidR="005B27BD" w:rsidRPr="00223CAC" w:rsidRDefault="005B27BD" w:rsidP="00E332DD">
            <w:pPr>
              <w:jc w:val="center"/>
              <w:rPr>
                <w:szCs w:val="21"/>
              </w:rPr>
            </w:pPr>
            <w:r w:rsidRPr="00223CAC">
              <w:rPr>
                <w:szCs w:val="21"/>
              </w:rPr>
              <w:t>重要省际</w:t>
            </w:r>
          </w:p>
        </w:tc>
        <w:tc>
          <w:tcPr>
            <w:tcW w:w="939" w:type="dxa"/>
            <w:vAlign w:val="center"/>
          </w:tcPr>
          <w:p w:rsidR="005B27BD" w:rsidRPr="00223CAC" w:rsidRDefault="005B27BD" w:rsidP="00E332DD">
            <w:pPr>
              <w:jc w:val="center"/>
              <w:rPr>
                <w:spacing w:val="-4"/>
                <w:szCs w:val="21"/>
              </w:rPr>
            </w:pPr>
            <w:r w:rsidRPr="00223CAC">
              <w:rPr>
                <w:szCs w:val="21"/>
              </w:rPr>
              <w:t>--</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101</w:t>
            </w:r>
          </w:p>
        </w:tc>
        <w:tc>
          <w:tcPr>
            <w:tcW w:w="1323" w:type="dxa"/>
            <w:vAlign w:val="center"/>
          </w:tcPr>
          <w:p w:rsidR="005B27BD" w:rsidRPr="00223CAC" w:rsidRDefault="005B27BD" w:rsidP="00E332DD">
            <w:pPr>
              <w:widowControl/>
              <w:rPr>
                <w:kern w:val="0"/>
                <w:szCs w:val="21"/>
              </w:rPr>
            </w:pPr>
            <w:r w:rsidRPr="00223CAC">
              <w:rPr>
                <w:kern w:val="0"/>
                <w:szCs w:val="21"/>
              </w:rPr>
              <w:t>铁路用地</w:t>
            </w:r>
          </w:p>
        </w:tc>
        <w:tc>
          <w:tcPr>
            <w:tcW w:w="1104" w:type="dxa"/>
            <w:vAlign w:val="center"/>
          </w:tcPr>
          <w:p w:rsidR="005B27BD" w:rsidRPr="00223CAC" w:rsidRDefault="005B27BD" w:rsidP="00E332DD">
            <w:pPr>
              <w:rPr>
                <w:szCs w:val="21"/>
              </w:rPr>
            </w:pPr>
            <w:r w:rsidRPr="00223CAC">
              <w:rPr>
                <w:szCs w:val="21"/>
              </w:rPr>
              <w:t>铁路</w:t>
            </w:r>
          </w:p>
        </w:tc>
        <w:tc>
          <w:tcPr>
            <w:tcW w:w="1075" w:type="dxa"/>
            <w:vAlign w:val="center"/>
          </w:tcPr>
          <w:p w:rsidR="005B27BD" w:rsidRPr="00223CAC" w:rsidRDefault="005B27BD" w:rsidP="00E332DD">
            <w:pPr>
              <w:jc w:val="center"/>
              <w:rPr>
                <w:szCs w:val="21"/>
              </w:rPr>
            </w:pPr>
            <w:r w:rsidRPr="00223CAC">
              <w:rPr>
                <w:szCs w:val="21"/>
              </w:rPr>
              <w:t>等级</w:t>
            </w:r>
          </w:p>
        </w:tc>
        <w:tc>
          <w:tcPr>
            <w:tcW w:w="843" w:type="dxa"/>
            <w:vAlign w:val="center"/>
          </w:tcPr>
          <w:p w:rsidR="005B27BD" w:rsidRPr="00223CAC" w:rsidRDefault="005B27BD" w:rsidP="00E332DD">
            <w:pPr>
              <w:jc w:val="center"/>
              <w:rPr>
                <w:szCs w:val="21"/>
              </w:rPr>
            </w:pPr>
            <w:r w:rsidRPr="00223CAC">
              <w:rPr>
                <w:rFonts w:ascii="宋体" w:hAnsi="宋体" w:cs="宋体" w:hint="eastAsia"/>
                <w:szCs w:val="21"/>
              </w:rPr>
              <w:t>Ⅳ</w:t>
            </w:r>
            <w:r w:rsidRPr="00223CAC">
              <w:rPr>
                <w:szCs w:val="21"/>
              </w:rPr>
              <w:t>级</w:t>
            </w:r>
          </w:p>
        </w:tc>
        <w:tc>
          <w:tcPr>
            <w:tcW w:w="1022" w:type="dxa"/>
            <w:vAlign w:val="center"/>
          </w:tcPr>
          <w:p w:rsidR="005B27BD" w:rsidRPr="00223CAC" w:rsidRDefault="005B27BD" w:rsidP="00E332DD">
            <w:pPr>
              <w:jc w:val="center"/>
              <w:rPr>
                <w:szCs w:val="21"/>
              </w:rPr>
            </w:pPr>
            <w:r w:rsidRPr="00223CAC">
              <w:rPr>
                <w:rFonts w:ascii="宋体" w:hAnsi="宋体" w:cs="宋体" w:hint="eastAsia"/>
                <w:szCs w:val="21"/>
              </w:rPr>
              <w:t>Ⅲ</w:t>
            </w:r>
            <w:r w:rsidRPr="00223CAC">
              <w:rPr>
                <w:szCs w:val="21"/>
              </w:rPr>
              <w:t>级</w:t>
            </w:r>
          </w:p>
        </w:tc>
        <w:tc>
          <w:tcPr>
            <w:tcW w:w="986" w:type="dxa"/>
            <w:vAlign w:val="center"/>
          </w:tcPr>
          <w:p w:rsidR="005B27BD" w:rsidRPr="00223CAC" w:rsidRDefault="005B27BD" w:rsidP="00E332DD">
            <w:pPr>
              <w:jc w:val="center"/>
              <w:rPr>
                <w:szCs w:val="21"/>
              </w:rPr>
            </w:pPr>
            <w:r w:rsidRPr="00223CAC">
              <w:rPr>
                <w:rFonts w:ascii="宋体" w:hAnsi="宋体" w:cs="宋体" w:hint="eastAsia"/>
                <w:szCs w:val="21"/>
              </w:rPr>
              <w:t>Ⅱ</w:t>
            </w:r>
            <w:r w:rsidRPr="00223CAC">
              <w:rPr>
                <w:szCs w:val="21"/>
              </w:rPr>
              <w:t>级</w:t>
            </w:r>
          </w:p>
        </w:tc>
        <w:tc>
          <w:tcPr>
            <w:tcW w:w="808" w:type="dxa"/>
            <w:vAlign w:val="center"/>
          </w:tcPr>
          <w:p w:rsidR="005B27BD" w:rsidRPr="00223CAC" w:rsidRDefault="005B27BD" w:rsidP="00E332DD">
            <w:pPr>
              <w:jc w:val="center"/>
              <w:rPr>
                <w:szCs w:val="21"/>
              </w:rPr>
            </w:pPr>
            <w:r w:rsidRPr="00223CAC">
              <w:rPr>
                <w:rFonts w:ascii="宋体" w:hAnsi="宋体" w:cs="宋体" w:hint="eastAsia"/>
                <w:szCs w:val="21"/>
              </w:rPr>
              <w:t>Ⅰ</w:t>
            </w:r>
            <w:r w:rsidRPr="00223CAC">
              <w:rPr>
                <w:szCs w:val="21"/>
              </w:rPr>
              <w:t>级</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102</w:t>
            </w:r>
          </w:p>
        </w:tc>
        <w:tc>
          <w:tcPr>
            <w:tcW w:w="1323" w:type="dxa"/>
            <w:vAlign w:val="center"/>
          </w:tcPr>
          <w:p w:rsidR="005B27BD" w:rsidRPr="00223CAC" w:rsidRDefault="005B27BD" w:rsidP="00E332DD">
            <w:pPr>
              <w:widowControl/>
              <w:rPr>
                <w:kern w:val="0"/>
                <w:szCs w:val="21"/>
              </w:rPr>
            </w:pPr>
            <w:r w:rsidRPr="00223CAC">
              <w:rPr>
                <w:kern w:val="0"/>
                <w:szCs w:val="21"/>
              </w:rPr>
              <w:t>公路用地</w:t>
            </w:r>
          </w:p>
        </w:tc>
        <w:tc>
          <w:tcPr>
            <w:tcW w:w="1104" w:type="dxa"/>
            <w:vAlign w:val="center"/>
          </w:tcPr>
          <w:p w:rsidR="005B27BD" w:rsidRPr="00223CAC" w:rsidRDefault="005B27BD" w:rsidP="00E332DD">
            <w:pPr>
              <w:rPr>
                <w:szCs w:val="21"/>
              </w:rPr>
            </w:pPr>
            <w:r w:rsidRPr="00223CAC">
              <w:rPr>
                <w:szCs w:val="21"/>
              </w:rPr>
              <w:t>公路</w:t>
            </w:r>
          </w:p>
        </w:tc>
        <w:tc>
          <w:tcPr>
            <w:tcW w:w="1075" w:type="dxa"/>
            <w:vAlign w:val="center"/>
          </w:tcPr>
          <w:p w:rsidR="005B27BD" w:rsidRPr="00223CAC" w:rsidRDefault="005B27BD" w:rsidP="00E332DD">
            <w:pPr>
              <w:jc w:val="center"/>
              <w:rPr>
                <w:szCs w:val="21"/>
              </w:rPr>
            </w:pPr>
            <w:r w:rsidRPr="00223CAC">
              <w:rPr>
                <w:szCs w:val="21"/>
              </w:rPr>
              <w:t>等级</w:t>
            </w:r>
          </w:p>
        </w:tc>
        <w:tc>
          <w:tcPr>
            <w:tcW w:w="843" w:type="dxa"/>
            <w:vAlign w:val="center"/>
          </w:tcPr>
          <w:p w:rsidR="005B27BD" w:rsidRPr="00223CAC" w:rsidRDefault="005B27BD" w:rsidP="00E332DD">
            <w:pPr>
              <w:jc w:val="center"/>
              <w:rPr>
                <w:szCs w:val="21"/>
              </w:rPr>
            </w:pPr>
            <w:r w:rsidRPr="00223CAC">
              <w:rPr>
                <w:szCs w:val="21"/>
              </w:rPr>
              <w:t>三、四级</w:t>
            </w:r>
          </w:p>
        </w:tc>
        <w:tc>
          <w:tcPr>
            <w:tcW w:w="1022" w:type="dxa"/>
            <w:vAlign w:val="center"/>
          </w:tcPr>
          <w:p w:rsidR="005B27BD" w:rsidRPr="00223CAC" w:rsidRDefault="005B27BD" w:rsidP="00E332DD">
            <w:pPr>
              <w:jc w:val="center"/>
              <w:rPr>
                <w:szCs w:val="21"/>
              </w:rPr>
            </w:pPr>
            <w:r w:rsidRPr="00223CAC">
              <w:rPr>
                <w:szCs w:val="21"/>
              </w:rPr>
              <w:t>一、二级</w:t>
            </w:r>
          </w:p>
        </w:tc>
        <w:tc>
          <w:tcPr>
            <w:tcW w:w="986" w:type="dxa"/>
            <w:vAlign w:val="center"/>
          </w:tcPr>
          <w:p w:rsidR="005B27BD" w:rsidRPr="00223CAC" w:rsidRDefault="005B27BD" w:rsidP="00E332DD">
            <w:pPr>
              <w:jc w:val="center"/>
              <w:rPr>
                <w:szCs w:val="21"/>
              </w:rPr>
            </w:pPr>
            <w:r w:rsidRPr="00223CAC">
              <w:rPr>
                <w:szCs w:val="21"/>
              </w:rPr>
              <w:t>高速</w:t>
            </w:r>
          </w:p>
        </w:tc>
        <w:tc>
          <w:tcPr>
            <w:tcW w:w="808" w:type="dxa"/>
            <w:vAlign w:val="center"/>
          </w:tcPr>
          <w:p w:rsidR="005B27BD" w:rsidRPr="00223CAC" w:rsidRDefault="005B27BD" w:rsidP="00E332DD">
            <w:pPr>
              <w:jc w:val="center"/>
              <w:rPr>
                <w:szCs w:val="21"/>
              </w:rPr>
            </w:pPr>
            <w:r w:rsidRPr="00223CAC">
              <w:rPr>
                <w:szCs w:val="21"/>
              </w:rPr>
              <w:t>--</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Align w:val="center"/>
          </w:tcPr>
          <w:p w:rsidR="005B27BD" w:rsidRPr="00223CAC" w:rsidRDefault="005B27BD" w:rsidP="00E332DD">
            <w:pPr>
              <w:jc w:val="center"/>
              <w:rPr>
                <w:szCs w:val="21"/>
              </w:rPr>
            </w:pPr>
            <w:r w:rsidRPr="00223CAC">
              <w:rPr>
                <w:szCs w:val="21"/>
              </w:rPr>
              <w:t>103</w:t>
            </w:r>
          </w:p>
        </w:tc>
        <w:tc>
          <w:tcPr>
            <w:tcW w:w="1323" w:type="dxa"/>
            <w:vAlign w:val="center"/>
          </w:tcPr>
          <w:p w:rsidR="005B27BD" w:rsidRPr="00223CAC" w:rsidRDefault="005B27BD" w:rsidP="00E332DD">
            <w:pPr>
              <w:rPr>
                <w:szCs w:val="21"/>
              </w:rPr>
            </w:pPr>
            <w:r w:rsidRPr="00223CAC">
              <w:rPr>
                <w:szCs w:val="21"/>
              </w:rPr>
              <w:t>街巷用地</w:t>
            </w:r>
          </w:p>
        </w:tc>
        <w:tc>
          <w:tcPr>
            <w:tcW w:w="1104" w:type="dxa"/>
            <w:vAlign w:val="center"/>
          </w:tcPr>
          <w:p w:rsidR="005B27BD" w:rsidRPr="00223CAC" w:rsidRDefault="005B27BD" w:rsidP="00E332DD">
            <w:pPr>
              <w:rPr>
                <w:szCs w:val="21"/>
              </w:rPr>
            </w:pPr>
            <w:r w:rsidRPr="00223CAC">
              <w:rPr>
                <w:szCs w:val="21"/>
              </w:rPr>
              <w:t>街巷用地</w:t>
            </w:r>
          </w:p>
        </w:tc>
        <w:tc>
          <w:tcPr>
            <w:tcW w:w="1075" w:type="dxa"/>
            <w:vAlign w:val="center"/>
          </w:tcPr>
          <w:p w:rsidR="005B27BD" w:rsidRPr="00223CAC" w:rsidRDefault="005B27BD" w:rsidP="00E332DD">
            <w:pPr>
              <w:jc w:val="center"/>
              <w:rPr>
                <w:szCs w:val="21"/>
              </w:rPr>
            </w:pPr>
            <w:r w:rsidRPr="00223CAC">
              <w:rPr>
                <w:szCs w:val="21"/>
              </w:rPr>
              <w:t>--</w:t>
            </w:r>
          </w:p>
        </w:tc>
        <w:tc>
          <w:tcPr>
            <w:tcW w:w="843" w:type="dxa"/>
            <w:vAlign w:val="center"/>
          </w:tcPr>
          <w:p w:rsidR="005B27BD" w:rsidRPr="00223CAC" w:rsidRDefault="005B27BD" w:rsidP="00E332DD">
            <w:pPr>
              <w:jc w:val="center"/>
              <w:rPr>
                <w:szCs w:val="21"/>
              </w:rPr>
            </w:pPr>
            <w:r w:rsidRPr="00223CAC">
              <w:rPr>
                <w:szCs w:val="21"/>
              </w:rPr>
              <w:t>村内用道</w:t>
            </w:r>
          </w:p>
        </w:tc>
        <w:tc>
          <w:tcPr>
            <w:tcW w:w="1022" w:type="dxa"/>
            <w:vAlign w:val="center"/>
          </w:tcPr>
          <w:p w:rsidR="005B27BD" w:rsidRPr="00223CAC" w:rsidRDefault="005B27BD" w:rsidP="00E332DD">
            <w:pPr>
              <w:jc w:val="center"/>
              <w:rPr>
                <w:szCs w:val="21"/>
              </w:rPr>
            </w:pPr>
            <w:r w:rsidRPr="00223CAC">
              <w:rPr>
                <w:szCs w:val="21"/>
              </w:rPr>
              <w:t>镇内用道</w:t>
            </w:r>
          </w:p>
        </w:tc>
        <w:tc>
          <w:tcPr>
            <w:tcW w:w="986" w:type="dxa"/>
            <w:vAlign w:val="center"/>
          </w:tcPr>
          <w:p w:rsidR="005B27BD" w:rsidRPr="00223CAC" w:rsidRDefault="005B27BD" w:rsidP="00E332DD">
            <w:pPr>
              <w:jc w:val="center"/>
              <w:rPr>
                <w:szCs w:val="21"/>
              </w:rPr>
            </w:pPr>
            <w:r w:rsidRPr="00223CAC">
              <w:rPr>
                <w:szCs w:val="21"/>
              </w:rPr>
              <w:t>停车场</w:t>
            </w:r>
          </w:p>
        </w:tc>
        <w:tc>
          <w:tcPr>
            <w:tcW w:w="808" w:type="dxa"/>
            <w:vAlign w:val="center"/>
          </w:tcPr>
          <w:p w:rsidR="005B27BD" w:rsidRPr="00223CAC" w:rsidRDefault="005B27BD" w:rsidP="00E332DD">
            <w:pPr>
              <w:jc w:val="center"/>
              <w:rPr>
                <w:szCs w:val="21"/>
              </w:rPr>
            </w:pPr>
            <w:r w:rsidRPr="00223CAC">
              <w:rPr>
                <w:szCs w:val="21"/>
              </w:rPr>
              <w:t>--</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105</w:t>
            </w:r>
          </w:p>
        </w:tc>
        <w:tc>
          <w:tcPr>
            <w:tcW w:w="1323" w:type="dxa"/>
            <w:vAlign w:val="center"/>
          </w:tcPr>
          <w:p w:rsidR="005B27BD" w:rsidRPr="00223CAC" w:rsidRDefault="005B27BD" w:rsidP="00E332DD">
            <w:pPr>
              <w:widowControl/>
              <w:rPr>
                <w:kern w:val="0"/>
                <w:szCs w:val="21"/>
              </w:rPr>
            </w:pPr>
            <w:r w:rsidRPr="00223CAC">
              <w:rPr>
                <w:kern w:val="0"/>
                <w:szCs w:val="21"/>
              </w:rPr>
              <w:t>机场用地</w:t>
            </w:r>
          </w:p>
        </w:tc>
        <w:tc>
          <w:tcPr>
            <w:tcW w:w="1104" w:type="dxa"/>
            <w:vAlign w:val="center"/>
          </w:tcPr>
          <w:p w:rsidR="005B27BD" w:rsidRPr="00223CAC" w:rsidRDefault="005B27BD" w:rsidP="00E332DD">
            <w:pPr>
              <w:rPr>
                <w:kern w:val="0"/>
                <w:szCs w:val="21"/>
              </w:rPr>
            </w:pPr>
            <w:r w:rsidRPr="00223CAC">
              <w:rPr>
                <w:kern w:val="0"/>
                <w:szCs w:val="21"/>
              </w:rPr>
              <w:t>民用机场</w:t>
            </w:r>
          </w:p>
        </w:tc>
        <w:tc>
          <w:tcPr>
            <w:tcW w:w="1075" w:type="dxa"/>
            <w:vAlign w:val="center"/>
          </w:tcPr>
          <w:p w:rsidR="005B27BD" w:rsidRPr="00223CAC" w:rsidRDefault="005B27BD" w:rsidP="00E332DD">
            <w:pPr>
              <w:jc w:val="center"/>
              <w:rPr>
                <w:kern w:val="0"/>
                <w:szCs w:val="21"/>
              </w:rPr>
            </w:pPr>
            <w:r w:rsidRPr="00223CAC">
              <w:rPr>
                <w:kern w:val="0"/>
                <w:szCs w:val="21"/>
              </w:rPr>
              <w:t>等级</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w:t>
            </w:r>
          </w:p>
        </w:tc>
        <w:tc>
          <w:tcPr>
            <w:tcW w:w="986" w:type="dxa"/>
            <w:vAlign w:val="center"/>
          </w:tcPr>
          <w:p w:rsidR="005B27BD" w:rsidRPr="00223CAC" w:rsidRDefault="005B27BD" w:rsidP="00E332DD">
            <w:pPr>
              <w:jc w:val="center"/>
              <w:rPr>
                <w:szCs w:val="21"/>
              </w:rPr>
            </w:pPr>
            <w:r w:rsidRPr="00223CAC">
              <w:rPr>
                <w:szCs w:val="21"/>
              </w:rPr>
              <w:t>国内一般</w:t>
            </w:r>
          </w:p>
        </w:tc>
        <w:tc>
          <w:tcPr>
            <w:tcW w:w="808" w:type="dxa"/>
            <w:vAlign w:val="center"/>
          </w:tcPr>
          <w:p w:rsidR="005B27BD" w:rsidRPr="00223CAC" w:rsidRDefault="005B27BD" w:rsidP="00E332DD">
            <w:pPr>
              <w:jc w:val="center"/>
              <w:rPr>
                <w:szCs w:val="21"/>
              </w:rPr>
            </w:pPr>
            <w:r w:rsidRPr="00223CAC">
              <w:rPr>
                <w:szCs w:val="21"/>
              </w:rPr>
              <w:t>国内重要</w:t>
            </w:r>
          </w:p>
        </w:tc>
        <w:tc>
          <w:tcPr>
            <w:tcW w:w="939" w:type="dxa"/>
            <w:vAlign w:val="center"/>
          </w:tcPr>
          <w:p w:rsidR="005B27BD" w:rsidRPr="00223CAC" w:rsidRDefault="005B27BD" w:rsidP="00E332DD">
            <w:pPr>
              <w:jc w:val="center"/>
              <w:rPr>
                <w:szCs w:val="21"/>
              </w:rPr>
            </w:pPr>
            <w:r w:rsidRPr="00223CAC">
              <w:rPr>
                <w:szCs w:val="21"/>
              </w:rPr>
              <w:t>国际</w:t>
            </w:r>
          </w:p>
        </w:tc>
      </w:tr>
      <w:tr w:rsidR="005B27BD" w:rsidRPr="00223CAC" w:rsidTr="00A561B8">
        <w:trPr>
          <w:trHeight w:val="50"/>
          <w:jc w:val="center"/>
        </w:trPr>
        <w:tc>
          <w:tcPr>
            <w:tcW w:w="449" w:type="dxa"/>
            <w:vMerge w:val="restart"/>
            <w:vAlign w:val="center"/>
          </w:tcPr>
          <w:p w:rsidR="005B27BD" w:rsidRPr="00223CAC" w:rsidRDefault="005B27BD" w:rsidP="00E332DD">
            <w:pPr>
              <w:widowControl/>
              <w:rPr>
                <w:kern w:val="0"/>
                <w:szCs w:val="21"/>
              </w:rPr>
            </w:pPr>
            <w:r w:rsidRPr="00223CAC">
              <w:rPr>
                <w:kern w:val="0"/>
                <w:szCs w:val="21"/>
              </w:rPr>
              <w:t>106</w:t>
            </w:r>
          </w:p>
        </w:tc>
        <w:tc>
          <w:tcPr>
            <w:tcW w:w="1323" w:type="dxa"/>
            <w:vMerge w:val="restart"/>
            <w:vAlign w:val="center"/>
          </w:tcPr>
          <w:p w:rsidR="005B27BD" w:rsidRPr="00223CAC" w:rsidRDefault="005B27BD" w:rsidP="00E332DD">
            <w:pPr>
              <w:rPr>
                <w:kern w:val="0"/>
                <w:szCs w:val="21"/>
              </w:rPr>
            </w:pPr>
            <w:r w:rsidRPr="00223CAC">
              <w:rPr>
                <w:kern w:val="0"/>
                <w:szCs w:val="21"/>
              </w:rPr>
              <w:t>港口码头用地</w:t>
            </w:r>
          </w:p>
        </w:tc>
        <w:tc>
          <w:tcPr>
            <w:tcW w:w="1104" w:type="dxa"/>
            <w:vAlign w:val="center"/>
          </w:tcPr>
          <w:p w:rsidR="005B27BD" w:rsidRPr="00223CAC" w:rsidRDefault="005B27BD" w:rsidP="00E332DD">
            <w:pPr>
              <w:rPr>
                <w:szCs w:val="21"/>
              </w:rPr>
            </w:pPr>
            <w:r w:rsidRPr="00223CAC">
              <w:rPr>
                <w:szCs w:val="21"/>
              </w:rPr>
              <w:t>江河港口</w:t>
            </w:r>
          </w:p>
        </w:tc>
        <w:tc>
          <w:tcPr>
            <w:tcW w:w="1075" w:type="dxa"/>
            <w:vAlign w:val="center"/>
          </w:tcPr>
          <w:p w:rsidR="005B27BD" w:rsidRPr="00223CAC" w:rsidRDefault="005B27BD" w:rsidP="00E332DD">
            <w:pPr>
              <w:jc w:val="center"/>
              <w:rPr>
                <w:szCs w:val="21"/>
              </w:rPr>
            </w:pPr>
            <w:r w:rsidRPr="00223CAC">
              <w:rPr>
                <w:szCs w:val="21"/>
              </w:rPr>
              <w:t>--</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一般城市港区</w:t>
            </w:r>
          </w:p>
        </w:tc>
        <w:tc>
          <w:tcPr>
            <w:tcW w:w="986" w:type="dxa"/>
            <w:vAlign w:val="center"/>
          </w:tcPr>
          <w:p w:rsidR="005B27BD" w:rsidRPr="00223CAC" w:rsidRDefault="005B27BD" w:rsidP="00E332DD">
            <w:pPr>
              <w:jc w:val="center"/>
              <w:rPr>
                <w:szCs w:val="21"/>
              </w:rPr>
            </w:pPr>
            <w:r w:rsidRPr="00223CAC">
              <w:rPr>
                <w:szCs w:val="21"/>
              </w:rPr>
              <w:t>中等城市港区</w:t>
            </w:r>
          </w:p>
        </w:tc>
        <w:tc>
          <w:tcPr>
            <w:tcW w:w="808" w:type="dxa"/>
            <w:vAlign w:val="center"/>
          </w:tcPr>
          <w:p w:rsidR="005B27BD" w:rsidRPr="00223CAC" w:rsidRDefault="005B27BD" w:rsidP="00E332DD">
            <w:pPr>
              <w:jc w:val="center"/>
              <w:rPr>
                <w:szCs w:val="21"/>
              </w:rPr>
            </w:pPr>
            <w:r w:rsidRPr="00223CAC">
              <w:rPr>
                <w:szCs w:val="21"/>
              </w:rPr>
              <w:t>重要城市港区</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rPr>
                <w:szCs w:val="21"/>
              </w:rPr>
            </w:pPr>
          </w:p>
        </w:tc>
        <w:tc>
          <w:tcPr>
            <w:tcW w:w="1104" w:type="dxa"/>
            <w:vAlign w:val="center"/>
          </w:tcPr>
          <w:p w:rsidR="005B27BD" w:rsidRPr="00223CAC" w:rsidRDefault="005B27BD" w:rsidP="00E332DD">
            <w:pPr>
              <w:rPr>
                <w:szCs w:val="21"/>
              </w:rPr>
            </w:pPr>
            <w:r w:rsidRPr="00223CAC">
              <w:rPr>
                <w:szCs w:val="21"/>
              </w:rPr>
              <w:t>海港</w:t>
            </w:r>
          </w:p>
        </w:tc>
        <w:tc>
          <w:tcPr>
            <w:tcW w:w="1075" w:type="dxa"/>
            <w:vAlign w:val="center"/>
          </w:tcPr>
          <w:p w:rsidR="005B27BD" w:rsidRPr="00223CAC" w:rsidRDefault="005B27BD" w:rsidP="00E332DD">
            <w:pPr>
              <w:jc w:val="center"/>
              <w:rPr>
                <w:szCs w:val="21"/>
              </w:rPr>
            </w:pPr>
            <w:r w:rsidRPr="00223CAC">
              <w:rPr>
                <w:szCs w:val="21"/>
              </w:rPr>
              <w:t>--</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一般港区</w:t>
            </w:r>
          </w:p>
        </w:tc>
        <w:tc>
          <w:tcPr>
            <w:tcW w:w="986" w:type="dxa"/>
            <w:vAlign w:val="center"/>
          </w:tcPr>
          <w:p w:rsidR="005B27BD" w:rsidRPr="00223CAC" w:rsidRDefault="005B27BD" w:rsidP="00E332DD">
            <w:pPr>
              <w:jc w:val="center"/>
              <w:rPr>
                <w:szCs w:val="21"/>
              </w:rPr>
            </w:pPr>
            <w:r w:rsidRPr="00223CAC">
              <w:rPr>
                <w:szCs w:val="21"/>
              </w:rPr>
              <w:t>中等港区</w:t>
            </w:r>
          </w:p>
        </w:tc>
        <w:tc>
          <w:tcPr>
            <w:tcW w:w="808" w:type="dxa"/>
            <w:vAlign w:val="center"/>
          </w:tcPr>
          <w:p w:rsidR="005B27BD" w:rsidRPr="00223CAC" w:rsidRDefault="005B27BD" w:rsidP="00E332DD">
            <w:pPr>
              <w:jc w:val="center"/>
              <w:rPr>
                <w:szCs w:val="21"/>
              </w:rPr>
            </w:pPr>
            <w:r w:rsidRPr="00223CAC">
              <w:rPr>
                <w:szCs w:val="21"/>
              </w:rPr>
              <w:t>重要港区</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rPr>
                <w:szCs w:val="21"/>
              </w:rPr>
            </w:pPr>
          </w:p>
        </w:tc>
        <w:tc>
          <w:tcPr>
            <w:tcW w:w="1104" w:type="dxa"/>
            <w:vAlign w:val="center"/>
          </w:tcPr>
          <w:p w:rsidR="005B27BD" w:rsidRPr="00223CAC" w:rsidRDefault="005B27BD" w:rsidP="00E332DD">
            <w:pPr>
              <w:rPr>
                <w:szCs w:val="21"/>
              </w:rPr>
            </w:pPr>
            <w:r w:rsidRPr="00223CAC">
              <w:rPr>
                <w:szCs w:val="21"/>
              </w:rPr>
              <w:t>货港</w:t>
            </w:r>
          </w:p>
        </w:tc>
        <w:tc>
          <w:tcPr>
            <w:tcW w:w="1075" w:type="dxa"/>
            <w:vAlign w:val="center"/>
          </w:tcPr>
          <w:p w:rsidR="005B27BD" w:rsidRPr="00223CAC" w:rsidRDefault="005B27BD" w:rsidP="00E332DD">
            <w:pPr>
              <w:jc w:val="center"/>
              <w:rPr>
                <w:szCs w:val="21"/>
              </w:rPr>
            </w:pPr>
            <w:r w:rsidRPr="00223CAC">
              <w:rPr>
                <w:szCs w:val="21"/>
              </w:rPr>
              <w:t>年吞吐能力</w:t>
            </w:r>
          </w:p>
          <w:p w:rsidR="005B27BD" w:rsidRPr="00223CAC" w:rsidRDefault="005B27BD" w:rsidP="00E332DD">
            <w:pPr>
              <w:jc w:val="center"/>
              <w:rPr>
                <w:szCs w:val="21"/>
              </w:rPr>
            </w:pPr>
            <w:r w:rsidRPr="00223CAC">
              <w:rPr>
                <w:szCs w:val="21"/>
              </w:rPr>
              <w:t>（千万吨）</w:t>
            </w:r>
          </w:p>
        </w:tc>
        <w:tc>
          <w:tcPr>
            <w:tcW w:w="843" w:type="dxa"/>
            <w:vAlign w:val="center"/>
          </w:tcPr>
          <w:p w:rsidR="005B27BD" w:rsidRPr="00223CAC" w:rsidRDefault="005B27BD" w:rsidP="00E332DD">
            <w:pPr>
              <w:jc w:val="center"/>
              <w:rPr>
                <w:szCs w:val="21"/>
              </w:rPr>
            </w:pPr>
            <w:r w:rsidRPr="00223CAC">
              <w:rPr>
                <w:szCs w:val="21"/>
              </w:rPr>
              <w:t>&lt;10</w:t>
            </w:r>
          </w:p>
        </w:tc>
        <w:tc>
          <w:tcPr>
            <w:tcW w:w="1022" w:type="dxa"/>
            <w:vAlign w:val="center"/>
          </w:tcPr>
          <w:p w:rsidR="005B27BD" w:rsidRPr="00223CAC" w:rsidRDefault="005B27BD" w:rsidP="00E332DD">
            <w:pPr>
              <w:jc w:val="center"/>
              <w:rPr>
                <w:szCs w:val="21"/>
              </w:rPr>
            </w:pPr>
            <w:r w:rsidRPr="00223CAC">
              <w:rPr>
                <w:szCs w:val="21"/>
              </w:rPr>
              <w:t>(10,20]</w:t>
            </w:r>
          </w:p>
        </w:tc>
        <w:tc>
          <w:tcPr>
            <w:tcW w:w="986" w:type="dxa"/>
            <w:vAlign w:val="center"/>
          </w:tcPr>
          <w:p w:rsidR="005B27BD" w:rsidRPr="00223CAC" w:rsidRDefault="005B27BD" w:rsidP="00E332DD">
            <w:pPr>
              <w:jc w:val="center"/>
              <w:rPr>
                <w:szCs w:val="21"/>
              </w:rPr>
            </w:pPr>
            <w:r w:rsidRPr="00223CAC">
              <w:rPr>
                <w:szCs w:val="21"/>
              </w:rPr>
              <w:t>(20, 30]</w:t>
            </w:r>
          </w:p>
        </w:tc>
        <w:tc>
          <w:tcPr>
            <w:tcW w:w="808" w:type="dxa"/>
            <w:vAlign w:val="center"/>
          </w:tcPr>
          <w:p w:rsidR="005B27BD" w:rsidRPr="00223CAC" w:rsidRDefault="005B27BD" w:rsidP="00E332DD">
            <w:pPr>
              <w:jc w:val="center"/>
              <w:rPr>
                <w:szCs w:val="21"/>
              </w:rPr>
            </w:pPr>
            <w:r w:rsidRPr="00223CAC">
              <w:rPr>
                <w:szCs w:val="21"/>
              </w:rPr>
              <w:t>≥30</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rPr>
                <w:szCs w:val="21"/>
              </w:rPr>
            </w:pPr>
          </w:p>
        </w:tc>
        <w:tc>
          <w:tcPr>
            <w:tcW w:w="1104" w:type="dxa"/>
            <w:vAlign w:val="center"/>
          </w:tcPr>
          <w:p w:rsidR="005B27BD" w:rsidRPr="00223CAC" w:rsidRDefault="005B27BD" w:rsidP="00E332DD">
            <w:pPr>
              <w:rPr>
                <w:szCs w:val="21"/>
              </w:rPr>
            </w:pPr>
            <w:r w:rsidRPr="00223CAC">
              <w:rPr>
                <w:szCs w:val="21"/>
              </w:rPr>
              <w:t>货港</w:t>
            </w:r>
          </w:p>
        </w:tc>
        <w:tc>
          <w:tcPr>
            <w:tcW w:w="1075" w:type="dxa"/>
            <w:vAlign w:val="center"/>
          </w:tcPr>
          <w:p w:rsidR="005B27BD" w:rsidRPr="00223CAC" w:rsidRDefault="005B27BD" w:rsidP="00E332DD">
            <w:pPr>
              <w:jc w:val="center"/>
              <w:rPr>
                <w:szCs w:val="21"/>
              </w:rPr>
            </w:pPr>
            <w:r w:rsidRPr="00223CAC">
              <w:rPr>
                <w:szCs w:val="21"/>
              </w:rPr>
              <w:t>年集装箱吞吐量</w:t>
            </w:r>
            <w:r w:rsidRPr="00223CAC">
              <w:rPr>
                <w:szCs w:val="21"/>
              </w:rPr>
              <w:t>(</w:t>
            </w:r>
            <w:r w:rsidRPr="00223CAC">
              <w:rPr>
                <w:szCs w:val="21"/>
              </w:rPr>
              <w:t>千万吨</w:t>
            </w:r>
            <w:r w:rsidRPr="00223CAC">
              <w:rPr>
                <w:szCs w:val="21"/>
              </w:rPr>
              <w:t>)</w:t>
            </w:r>
          </w:p>
        </w:tc>
        <w:tc>
          <w:tcPr>
            <w:tcW w:w="843" w:type="dxa"/>
            <w:vAlign w:val="center"/>
          </w:tcPr>
          <w:p w:rsidR="005B27BD" w:rsidRPr="00223CAC" w:rsidRDefault="005B27BD" w:rsidP="00E332DD">
            <w:pPr>
              <w:jc w:val="center"/>
              <w:rPr>
                <w:szCs w:val="21"/>
              </w:rPr>
            </w:pPr>
            <w:r w:rsidRPr="00223CAC">
              <w:rPr>
                <w:szCs w:val="21"/>
              </w:rPr>
              <w:t>&lt;1</w:t>
            </w:r>
          </w:p>
        </w:tc>
        <w:tc>
          <w:tcPr>
            <w:tcW w:w="1022" w:type="dxa"/>
            <w:vAlign w:val="center"/>
          </w:tcPr>
          <w:p w:rsidR="005B27BD" w:rsidRPr="00223CAC" w:rsidRDefault="005B27BD" w:rsidP="00E332DD">
            <w:pPr>
              <w:jc w:val="center"/>
              <w:rPr>
                <w:szCs w:val="21"/>
              </w:rPr>
            </w:pPr>
            <w:r w:rsidRPr="00223CAC">
              <w:rPr>
                <w:szCs w:val="21"/>
              </w:rPr>
              <w:t>(1, 5]</w:t>
            </w:r>
          </w:p>
        </w:tc>
        <w:tc>
          <w:tcPr>
            <w:tcW w:w="986" w:type="dxa"/>
            <w:vAlign w:val="center"/>
          </w:tcPr>
          <w:p w:rsidR="005B27BD" w:rsidRPr="00223CAC" w:rsidRDefault="005B27BD" w:rsidP="00E332DD">
            <w:pPr>
              <w:jc w:val="center"/>
              <w:rPr>
                <w:szCs w:val="21"/>
              </w:rPr>
            </w:pPr>
            <w:r w:rsidRPr="00223CAC">
              <w:rPr>
                <w:szCs w:val="21"/>
              </w:rPr>
              <w:t>(5, 15]</w:t>
            </w:r>
          </w:p>
        </w:tc>
        <w:tc>
          <w:tcPr>
            <w:tcW w:w="808" w:type="dxa"/>
            <w:vAlign w:val="center"/>
          </w:tcPr>
          <w:p w:rsidR="005B27BD" w:rsidRPr="00223CAC" w:rsidRDefault="005B27BD" w:rsidP="00E332DD">
            <w:pPr>
              <w:jc w:val="center"/>
              <w:rPr>
                <w:szCs w:val="21"/>
              </w:rPr>
            </w:pPr>
            <w:r w:rsidRPr="00223CAC">
              <w:rPr>
                <w:szCs w:val="21"/>
              </w:rPr>
              <w:t>≥15</w:t>
            </w:r>
          </w:p>
        </w:tc>
        <w:tc>
          <w:tcPr>
            <w:tcW w:w="939" w:type="dxa"/>
            <w:vAlign w:val="center"/>
          </w:tcPr>
          <w:p w:rsidR="005B27BD" w:rsidRPr="00223CAC" w:rsidRDefault="005B27BD" w:rsidP="00E332DD">
            <w:pPr>
              <w:jc w:val="center"/>
              <w:rPr>
                <w:szCs w:val="21"/>
              </w:rPr>
            </w:pPr>
            <w:r w:rsidRPr="00223CAC">
              <w:rPr>
                <w:szCs w:val="21"/>
              </w:rPr>
              <w:t>--</w:t>
            </w:r>
          </w:p>
        </w:tc>
      </w:tr>
      <w:tr w:rsidR="005B27BD" w:rsidRPr="00223CAC" w:rsidTr="00A561B8">
        <w:trPr>
          <w:trHeight w:val="50"/>
          <w:jc w:val="center"/>
        </w:trPr>
        <w:tc>
          <w:tcPr>
            <w:tcW w:w="449" w:type="dxa"/>
            <w:vMerge/>
            <w:vAlign w:val="center"/>
          </w:tcPr>
          <w:p w:rsidR="005B27BD" w:rsidRPr="00223CAC" w:rsidRDefault="005B27BD" w:rsidP="00E332DD">
            <w:pPr>
              <w:widowControl/>
              <w:jc w:val="center"/>
              <w:rPr>
                <w:kern w:val="0"/>
                <w:szCs w:val="21"/>
              </w:rPr>
            </w:pPr>
          </w:p>
        </w:tc>
        <w:tc>
          <w:tcPr>
            <w:tcW w:w="1323" w:type="dxa"/>
            <w:vMerge/>
            <w:vAlign w:val="center"/>
          </w:tcPr>
          <w:p w:rsidR="005B27BD" w:rsidRPr="00223CAC" w:rsidRDefault="005B27BD" w:rsidP="00E332DD">
            <w:pPr>
              <w:rPr>
                <w:szCs w:val="21"/>
              </w:rPr>
            </w:pPr>
          </w:p>
        </w:tc>
        <w:tc>
          <w:tcPr>
            <w:tcW w:w="1104" w:type="dxa"/>
            <w:vAlign w:val="center"/>
          </w:tcPr>
          <w:p w:rsidR="005B27BD" w:rsidRPr="00223CAC" w:rsidRDefault="005B27BD" w:rsidP="00E332DD">
            <w:pPr>
              <w:rPr>
                <w:szCs w:val="21"/>
              </w:rPr>
            </w:pPr>
            <w:r w:rsidRPr="00223CAC">
              <w:rPr>
                <w:szCs w:val="21"/>
              </w:rPr>
              <w:t>渔港</w:t>
            </w:r>
          </w:p>
        </w:tc>
        <w:tc>
          <w:tcPr>
            <w:tcW w:w="1075" w:type="dxa"/>
            <w:vAlign w:val="center"/>
          </w:tcPr>
          <w:p w:rsidR="005B27BD" w:rsidRPr="00223CAC" w:rsidRDefault="005B27BD" w:rsidP="00E332DD">
            <w:pPr>
              <w:jc w:val="center"/>
              <w:rPr>
                <w:szCs w:val="21"/>
              </w:rPr>
            </w:pPr>
            <w:r w:rsidRPr="00223CAC">
              <w:rPr>
                <w:szCs w:val="21"/>
              </w:rPr>
              <w:t>--</w:t>
            </w:r>
          </w:p>
        </w:tc>
        <w:tc>
          <w:tcPr>
            <w:tcW w:w="843" w:type="dxa"/>
            <w:vAlign w:val="center"/>
          </w:tcPr>
          <w:p w:rsidR="005B27BD" w:rsidRPr="00223CAC" w:rsidRDefault="005B27BD" w:rsidP="00E332DD">
            <w:pPr>
              <w:jc w:val="center"/>
              <w:rPr>
                <w:szCs w:val="21"/>
              </w:rPr>
            </w:pPr>
            <w:r w:rsidRPr="00223CAC">
              <w:rPr>
                <w:szCs w:val="21"/>
              </w:rPr>
              <w:t>三级渔港</w:t>
            </w:r>
          </w:p>
        </w:tc>
        <w:tc>
          <w:tcPr>
            <w:tcW w:w="1022" w:type="dxa"/>
            <w:vAlign w:val="center"/>
          </w:tcPr>
          <w:p w:rsidR="005B27BD" w:rsidRPr="00223CAC" w:rsidRDefault="005B27BD" w:rsidP="00E332DD">
            <w:pPr>
              <w:ind w:firstLineChars="50" w:firstLine="105"/>
              <w:jc w:val="center"/>
              <w:rPr>
                <w:szCs w:val="21"/>
              </w:rPr>
            </w:pPr>
            <w:r w:rsidRPr="00223CAC">
              <w:rPr>
                <w:szCs w:val="21"/>
              </w:rPr>
              <w:t>三级渔港</w:t>
            </w:r>
          </w:p>
        </w:tc>
        <w:tc>
          <w:tcPr>
            <w:tcW w:w="986" w:type="dxa"/>
            <w:vAlign w:val="center"/>
          </w:tcPr>
          <w:p w:rsidR="005B27BD" w:rsidRPr="00223CAC" w:rsidRDefault="005B27BD" w:rsidP="00E332DD">
            <w:pPr>
              <w:ind w:firstLineChars="100" w:firstLine="210"/>
              <w:jc w:val="center"/>
              <w:rPr>
                <w:szCs w:val="21"/>
              </w:rPr>
            </w:pPr>
            <w:r w:rsidRPr="00223CAC">
              <w:rPr>
                <w:szCs w:val="21"/>
              </w:rPr>
              <w:t>一级渔港</w:t>
            </w:r>
          </w:p>
        </w:tc>
        <w:tc>
          <w:tcPr>
            <w:tcW w:w="808" w:type="dxa"/>
            <w:vAlign w:val="center"/>
          </w:tcPr>
          <w:p w:rsidR="005B27BD" w:rsidRPr="00223CAC" w:rsidRDefault="005B27BD" w:rsidP="00E332DD">
            <w:pPr>
              <w:ind w:firstLineChars="50" w:firstLine="105"/>
              <w:jc w:val="center"/>
              <w:rPr>
                <w:szCs w:val="21"/>
              </w:rPr>
            </w:pPr>
            <w:r w:rsidRPr="00223CAC">
              <w:rPr>
                <w:szCs w:val="21"/>
              </w:rPr>
              <w:t>中心渔港</w:t>
            </w:r>
          </w:p>
        </w:tc>
        <w:tc>
          <w:tcPr>
            <w:tcW w:w="939" w:type="dxa"/>
            <w:vAlign w:val="center"/>
          </w:tcPr>
          <w:p w:rsidR="005B27BD" w:rsidRPr="00223CAC" w:rsidRDefault="005B27BD" w:rsidP="00E332DD">
            <w:pPr>
              <w:ind w:firstLineChars="50" w:firstLine="105"/>
              <w:jc w:val="center"/>
              <w:rPr>
                <w:szCs w:val="21"/>
              </w:rPr>
            </w:pPr>
            <w:r w:rsidRPr="00223CAC">
              <w:rPr>
                <w:szCs w:val="21"/>
              </w:rPr>
              <w:t>--</w:t>
            </w:r>
          </w:p>
        </w:tc>
      </w:tr>
      <w:tr w:rsidR="005B27BD" w:rsidRPr="00223CAC" w:rsidTr="00A561B8">
        <w:trPr>
          <w:trHeight w:val="50"/>
          <w:jc w:val="center"/>
        </w:trPr>
        <w:tc>
          <w:tcPr>
            <w:tcW w:w="449" w:type="dxa"/>
            <w:vAlign w:val="center"/>
          </w:tcPr>
          <w:p w:rsidR="005B27BD" w:rsidRPr="00223CAC" w:rsidRDefault="005B27BD" w:rsidP="00E332DD">
            <w:pPr>
              <w:widowControl/>
              <w:jc w:val="center"/>
              <w:rPr>
                <w:kern w:val="0"/>
                <w:szCs w:val="21"/>
              </w:rPr>
            </w:pPr>
            <w:r w:rsidRPr="00223CAC">
              <w:rPr>
                <w:kern w:val="0"/>
                <w:szCs w:val="21"/>
              </w:rPr>
              <w:t>107</w:t>
            </w:r>
          </w:p>
        </w:tc>
        <w:tc>
          <w:tcPr>
            <w:tcW w:w="1323" w:type="dxa"/>
            <w:vAlign w:val="center"/>
          </w:tcPr>
          <w:p w:rsidR="005B27BD" w:rsidRPr="00223CAC" w:rsidRDefault="005B27BD" w:rsidP="00E332DD">
            <w:pPr>
              <w:widowControl/>
              <w:rPr>
                <w:kern w:val="0"/>
                <w:szCs w:val="21"/>
              </w:rPr>
            </w:pPr>
            <w:r w:rsidRPr="00223CAC">
              <w:rPr>
                <w:kern w:val="0"/>
                <w:szCs w:val="21"/>
              </w:rPr>
              <w:t>管道运输用地</w:t>
            </w:r>
          </w:p>
        </w:tc>
        <w:tc>
          <w:tcPr>
            <w:tcW w:w="1104" w:type="dxa"/>
            <w:vAlign w:val="center"/>
          </w:tcPr>
          <w:p w:rsidR="005B27BD" w:rsidRPr="00223CAC" w:rsidRDefault="005B27BD" w:rsidP="00E332DD">
            <w:pPr>
              <w:rPr>
                <w:szCs w:val="21"/>
              </w:rPr>
            </w:pPr>
            <w:r w:rsidRPr="00223CAC">
              <w:rPr>
                <w:szCs w:val="21"/>
              </w:rPr>
              <w:t>油气管道</w:t>
            </w:r>
          </w:p>
        </w:tc>
        <w:tc>
          <w:tcPr>
            <w:tcW w:w="1075" w:type="dxa"/>
            <w:vAlign w:val="center"/>
          </w:tcPr>
          <w:p w:rsidR="005B27BD" w:rsidRPr="00223CAC" w:rsidRDefault="005B27BD" w:rsidP="00E332DD">
            <w:pPr>
              <w:jc w:val="center"/>
              <w:rPr>
                <w:szCs w:val="21"/>
              </w:rPr>
            </w:pPr>
            <w:r w:rsidRPr="00223CAC">
              <w:rPr>
                <w:szCs w:val="21"/>
              </w:rPr>
              <w:t>规模</w:t>
            </w:r>
          </w:p>
        </w:tc>
        <w:tc>
          <w:tcPr>
            <w:tcW w:w="843" w:type="dxa"/>
            <w:vAlign w:val="center"/>
          </w:tcPr>
          <w:p w:rsidR="005B27BD" w:rsidRPr="00223CAC" w:rsidRDefault="005B27BD" w:rsidP="00E332DD">
            <w:pPr>
              <w:jc w:val="center"/>
              <w:rPr>
                <w:szCs w:val="21"/>
              </w:rPr>
            </w:pPr>
            <w:r w:rsidRPr="00223CAC">
              <w:rPr>
                <w:szCs w:val="21"/>
              </w:rPr>
              <w:t>--</w:t>
            </w:r>
          </w:p>
        </w:tc>
        <w:tc>
          <w:tcPr>
            <w:tcW w:w="1022" w:type="dxa"/>
            <w:vAlign w:val="center"/>
          </w:tcPr>
          <w:p w:rsidR="005B27BD" w:rsidRPr="00223CAC" w:rsidRDefault="005B27BD" w:rsidP="00E332DD">
            <w:pPr>
              <w:jc w:val="center"/>
              <w:rPr>
                <w:szCs w:val="21"/>
              </w:rPr>
            </w:pPr>
            <w:r w:rsidRPr="00223CAC">
              <w:rPr>
                <w:szCs w:val="21"/>
              </w:rPr>
              <w:t>小型</w:t>
            </w:r>
          </w:p>
        </w:tc>
        <w:tc>
          <w:tcPr>
            <w:tcW w:w="986" w:type="dxa"/>
            <w:vAlign w:val="center"/>
          </w:tcPr>
          <w:p w:rsidR="005B27BD" w:rsidRPr="00223CAC" w:rsidRDefault="005B27BD" w:rsidP="00E332DD">
            <w:pPr>
              <w:jc w:val="center"/>
              <w:rPr>
                <w:szCs w:val="21"/>
              </w:rPr>
            </w:pPr>
            <w:r w:rsidRPr="00223CAC">
              <w:rPr>
                <w:szCs w:val="21"/>
              </w:rPr>
              <w:t>中型</w:t>
            </w:r>
          </w:p>
        </w:tc>
        <w:tc>
          <w:tcPr>
            <w:tcW w:w="808" w:type="dxa"/>
            <w:vAlign w:val="center"/>
          </w:tcPr>
          <w:p w:rsidR="005B27BD" w:rsidRPr="00223CAC" w:rsidRDefault="005B27BD" w:rsidP="00E332DD">
            <w:pPr>
              <w:jc w:val="center"/>
              <w:rPr>
                <w:szCs w:val="21"/>
              </w:rPr>
            </w:pPr>
            <w:r w:rsidRPr="00223CAC">
              <w:rPr>
                <w:szCs w:val="21"/>
              </w:rPr>
              <w:t>大型</w:t>
            </w:r>
          </w:p>
        </w:tc>
        <w:tc>
          <w:tcPr>
            <w:tcW w:w="939" w:type="dxa"/>
            <w:vAlign w:val="center"/>
          </w:tcPr>
          <w:p w:rsidR="005B27BD" w:rsidRPr="00223CAC" w:rsidRDefault="005B27BD" w:rsidP="00E332DD">
            <w:pPr>
              <w:jc w:val="center"/>
              <w:rPr>
                <w:szCs w:val="21"/>
              </w:rPr>
            </w:pPr>
            <w:r w:rsidRPr="00223CAC">
              <w:rPr>
                <w:szCs w:val="21"/>
              </w:rPr>
              <w:t>特大型</w:t>
            </w:r>
          </w:p>
        </w:tc>
      </w:tr>
    </w:tbl>
    <w:p w:rsidR="00984FF3" w:rsidRPr="00984FF3" w:rsidRDefault="005B27BD" w:rsidP="00E332DD">
      <w:pPr>
        <w:pStyle w:val="1"/>
        <w:spacing w:beforeLines="50" w:before="156" w:afterLines="50" w:after="156" w:line="240" w:lineRule="auto"/>
        <w:ind w:left="0" w:firstLine="0"/>
        <w:contextualSpacing/>
        <w:rPr>
          <w:rFonts w:ascii="黑体" w:hAnsi="黑体"/>
          <w:sz w:val="21"/>
          <w:szCs w:val="21"/>
        </w:rPr>
      </w:pPr>
      <w:r w:rsidRPr="00223CAC">
        <w:rPr>
          <w:sz w:val="21"/>
          <w:szCs w:val="21"/>
        </w:rPr>
        <w:br w:type="page"/>
      </w:r>
      <w:bookmarkStart w:id="323" w:name="_Toc427593101"/>
      <w:bookmarkStart w:id="324" w:name="_Toc421220783"/>
      <w:r w:rsidRPr="00984FF3">
        <w:rPr>
          <w:rFonts w:ascii="黑体" w:hAnsi="黑体" w:hint="eastAsia"/>
          <w:sz w:val="21"/>
          <w:szCs w:val="21"/>
        </w:rPr>
        <w:lastRenderedPageBreak/>
        <w:t>附录F</w:t>
      </w:r>
      <w:bookmarkEnd w:id="323"/>
      <w:r w:rsidRPr="00984FF3">
        <w:rPr>
          <w:rFonts w:ascii="黑体" w:hAnsi="黑体" w:hint="eastAsia"/>
          <w:sz w:val="21"/>
          <w:szCs w:val="21"/>
        </w:rPr>
        <w:t xml:space="preserve"> </w:t>
      </w:r>
    </w:p>
    <w:p w:rsidR="00984FF3" w:rsidRPr="008A5C84" w:rsidRDefault="00984FF3" w:rsidP="00984FF3">
      <w:pPr>
        <w:jc w:val="center"/>
        <w:rPr>
          <w:rFonts w:ascii="黑体" w:eastAsia="黑体" w:hAnsi="黑体"/>
        </w:rPr>
      </w:pPr>
      <w:r w:rsidRPr="008A5C84">
        <w:rPr>
          <w:rFonts w:ascii="黑体" w:eastAsia="黑体" w:hAnsi="黑体"/>
          <w:szCs w:val="21"/>
        </w:rPr>
        <w:t>（</w:t>
      </w:r>
      <w:r w:rsidR="00230111">
        <w:rPr>
          <w:rFonts w:ascii="黑体" w:eastAsia="黑体" w:hAnsi="黑体" w:hint="eastAsia"/>
          <w:szCs w:val="21"/>
        </w:rPr>
        <w:t>资料</w:t>
      </w:r>
      <w:r w:rsidRPr="008A5C84">
        <w:rPr>
          <w:rFonts w:ascii="黑体" w:eastAsia="黑体" w:hAnsi="黑体"/>
          <w:szCs w:val="21"/>
        </w:rPr>
        <w:t>性附录）</w:t>
      </w:r>
    </w:p>
    <w:p w:rsidR="005B27BD" w:rsidRDefault="005B27BD" w:rsidP="00E332DD">
      <w:pPr>
        <w:pStyle w:val="1"/>
        <w:spacing w:beforeLines="50" w:before="156" w:afterLines="50" w:after="156" w:line="240" w:lineRule="auto"/>
        <w:ind w:left="0" w:firstLine="0"/>
        <w:contextualSpacing/>
        <w:rPr>
          <w:rFonts w:ascii="黑体" w:hAnsi="黑体"/>
          <w:sz w:val="21"/>
          <w:szCs w:val="21"/>
        </w:rPr>
      </w:pPr>
      <w:bookmarkStart w:id="325" w:name="_Toc427593102"/>
      <w:r w:rsidRPr="00984FF3">
        <w:rPr>
          <w:rFonts w:ascii="黑体" w:hAnsi="黑体" w:hint="eastAsia"/>
          <w:sz w:val="21"/>
          <w:szCs w:val="21"/>
        </w:rPr>
        <w:t>风险评价计算方法</w:t>
      </w:r>
      <w:bookmarkEnd w:id="324"/>
      <w:bookmarkEnd w:id="325"/>
    </w:p>
    <w:p w:rsidR="005B27BD" w:rsidRPr="00223CAC" w:rsidRDefault="005B27BD" w:rsidP="005B27BD">
      <w:pPr>
        <w:ind w:firstLineChars="200" w:firstLine="420"/>
        <w:rPr>
          <w:szCs w:val="21"/>
        </w:rPr>
      </w:pPr>
      <w:r w:rsidRPr="00EF579E">
        <w:rPr>
          <w:rFonts w:hint="eastAsia"/>
          <w:szCs w:val="21"/>
        </w:rPr>
        <w:t>风暴潮灾害风险评价计算方法是</w:t>
      </w:r>
      <w:r w:rsidRPr="00223CAC">
        <w:rPr>
          <w:rFonts w:hint="eastAsia"/>
          <w:szCs w:val="21"/>
        </w:rPr>
        <w:t>基于区域灾害系统理论，综合危险性和脆弱性评估结果，评价风暴潮灾害风险。分两种情况考虑：</w:t>
      </w:r>
    </w:p>
    <w:p w:rsidR="005B27BD" w:rsidRPr="00223CAC" w:rsidRDefault="005B27BD" w:rsidP="005B27BD">
      <w:pPr>
        <w:ind w:firstLineChars="200" w:firstLine="420"/>
        <w:rPr>
          <w:szCs w:val="21"/>
        </w:rPr>
      </w:pPr>
      <w:r w:rsidRPr="00223CAC">
        <w:rPr>
          <w:szCs w:val="21"/>
        </w:rPr>
        <w:t>若脆弱性评估为定性评估，则采用如下风险</w:t>
      </w:r>
      <w:r w:rsidRPr="00223CAC">
        <w:rPr>
          <w:rFonts w:hint="eastAsia"/>
          <w:szCs w:val="21"/>
        </w:rPr>
        <w:t>等级</w:t>
      </w:r>
      <w:r w:rsidRPr="00223CAC">
        <w:rPr>
          <w:szCs w:val="21"/>
        </w:rPr>
        <w:t>评估公式为：</w:t>
      </w:r>
    </w:p>
    <w:p w:rsidR="005B27BD" w:rsidRPr="00223CAC" w:rsidRDefault="005B27BD" w:rsidP="005B27BD">
      <w:pPr>
        <w:ind w:firstLineChars="200" w:firstLine="420"/>
        <w:rPr>
          <w:szCs w:val="21"/>
        </w:rPr>
      </w:pPr>
      <w:r w:rsidRPr="00223CAC">
        <w:rPr>
          <w:rFonts w:hint="eastAsia"/>
          <w:szCs w:val="21"/>
        </w:rPr>
        <w:t xml:space="preserve">                            </w:t>
      </w:r>
      <w:r w:rsidRPr="00223CAC">
        <w:rPr>
          <w:szCs w:val="21"/>
        </w:rPr>
        <w:t>R= H×V</w:t>
      </w:r>
      <w:r w:rsidRPr="00223CAC">
        <w:rPr>
          <w:rFonts w:hint="eastAsia"/>
          <w:szCs w:val="21"/>
        </w:rPr>
        <w:t xml:space="preserve">                    </w:t>
      </w:r>
      <w:r w:rsidR="00033363">
        <w:rPr>
          <w:rFonts w:hint="eastAsia"/>
          <w:szCs w:val="21"/>
        </w:rPr>
        <w:t xml:space="preserve"> </w:t>
      </w:r>
      <w:r w:rsidRPr="00223CAC">
        <w:rPr>
          <w:rFonts w:hint="eastAsia"/>
          <w:szCs w:val="21"/>
        </w:rPr>
        <w:t xml:space="preserve">     </w:t>
      </w:r>
      <w:r w:rsidR="00F968F5">
        <w:rPr>
          <w:rFonts w:hint="eastAsia"/>
          <w:szCs w:val="21"/>
        </w:rPr>
        <w:t>（</w:t>
      </w:r>
      <w:r w:rsidR="00F968F5">
        <w:rPr>
          <w:rFonts w:hint="eastAsia"/>
          <w:szCs w:val="21"/>
        </w:rPr>
        <w:t>7</w:t>
      </w:r>
      <w:r w:rsidR="00F968F5">
        <w:rPr>
          <w:rFonts w:hint="eastAsia"/>
          <w:szCs w:val="21"/>
        </w:rPr>
        <w:t>）</w:t>
      </w:r>
    </w:p>
    <w:p w:rsidR="00F968F5" w:rsidRDefault="00F968F5" w:rsidP="00984FF3">
      <w:pPr>
        <w:ind w:firstLineChars="200" w:firstLine="420"/>
        <w:rPr>
          <w:szCs w:val="21"/>
        </w:rPr>
      </w:pPr>
      <w:r>
        <w:rPr>
          <w:rFonts w:hint="eastAsia"/>
          <w:szCs w:val="21"/>
        </w:rPr>
        <w:t>式中：</w:t>
      </w:r>
    </w:p>
    <w:p w:rsidR="00F968F5" w:rsidRDefault="005B27BD" w:rsidP="00984FF3">
      <w:pPr>
        <w:ind w:firstLineChars="200" w:firstLine="420"/>
        <w:rPr>
          <w:szCs w:val="21"/>
        </w:rPr>
      </w:pPr>
      <w:r w:rsidRPr="00223CAC">
        <w:rPr>
          <w:szCs w:val="21"/>
        </w:rPr>
        <w:t>R</w:t>
      </w:r>
      <w:r w:rsidRPr="00223CAC">
        <w:rPr>
          <w:szCs w:val="21"/>
        </w:rPr>
        <w:t>（</w:t>
      </w:r>
      <w:r w:rsidRPr="00223CAC">
        <w:rPr>
          <w:szCs w:val="21"/>
        </w:rPr>
        <w:t>Risk</w:t>
      </w:r>
      <w:r w:rsidRPr="00223CAC">
        <w:rPr>
          <w:szCs w:val="21"/>
        </w:rPr>
        <w:t>）</w:t>
      </w:r>
      <w:r w:rsidR="00EF579E">
        <w:rPr>
          <w:rFonts w:hint="eastAsia"/>
          <w:szCs w:val="21"/>
        </w:rPr>
        <w:t>——</w:t>
      </w:r>
      <w:r w:rsidRPr="00223CAC">
        <w:rPr>
          <w:szCs w:val="21"/>
        </w:rPr>
        <w:t>代表风险</w:t>
      </w:r>
      <w:r w:rsidR="00F968F5">
        <w:rPr>
          <w:rFonts w:hint="eastAsia"/>
          <w:szCs w:val="21"/>
        </w:rPr>
        <w:t>；</w:t>
      </w:r>
    </w:p>
    <w:p w:rsidR="00F968F5" w:rsidRDefault="005B27BD" w:rsidP="00984FF3">
      <w:pPr>
        <w:ind w:firstLineChars="200" w:firstLine="420"/>
        <w:rPr>
          <w:szCs w:val="21"/>
        </w:rPr>
      </w:pPr>
      <w:r w:rsidRPr="00223CAC">
        <w:rPr>
          <w:szCs w:val="21"/>
        </w:rPr>
        <w:t>H</w:t>
      </w:r>
      <w:r w:rsidRPr="00223CAC">
        <w:rPr>
          <w:szCs w:val="21"/>
        </w:rPr>
        <w:t>（</w:t>
      </w:r>
      <w:r w:rsidRPr="00223CAC">
        <w:rPr>
          <w:szCs w:val="21"/>
        </w:rPr>
        <w:t>Hazard</w:t>
      </w:r>
      <w:r w:rsidRPr="00223CAC">
        <w:rPr>
          <w:szCs w:val="21"/>
        </w:rPr>
        <w:t>）</w:t>
      </w:r>
      <w:r w:rsidRPr="00223CAC">
        <w:rPr>
          <w:szCs w:val="21"/>
        </w:rPr>
        <w:t xml:space="preserve"> </w:t>
      </w:r>
      <w:r w:rsidR="00EF579E">
        <w:rPr>
          <w:rFonts w:hint="eastAsia"/>
          <w:szCs w:val="21"/>
        </w:rPr>
        <w:t>——</w:t>
      </w:r>
      <w:r w:rsidRPr="00223CAC">
        <w:rPr>
          <w:szCs w:val="21"/>
        </w:rPr>
        <w:t>危险性</w:t>
      </w:r>
      <w:r w:rsidRPr="00223CAC">
        <w:rPr>
          <w:rFonts w:hint="eastAsia"/>
          <w:szCs w:val="21"/>
        </w:rPr>
        <w:t>等级分布</w:t>
      </w:r>
      <w:r w:rsidR="00875EC3">
        <w:rPr>
          <w:rFonts w:hint="eastAsia"/>
          <w:szCs w:val="21"/>
        </w:rPr>
        <w:t>，选取沿海</w:t>
      </w:r>
      <w:r w:rsidR="00875EC3" w:rsidRPr="00223CAC">
        <w:rPr>
          <w:rFonts w:hint="eastAsia"/>
          <w:szCs w:val="21"/>
        </w:rPr>
        <w:t>社区（村）</w:t>
      </w:r>
      <w:r w:rsidR="00875EC3">
        <w:rPr>
          <w:rFonts w:hint="eastAsia"/>
          <w:szCs w:val="21"/>
        </w:rPr>
        <w:t>内栅格最高危险性等级为该单元危险性等级</w:t>
      </w:r>
      <w:r w:rsidR="00F968F5">
        <w:rPr>
          <w:rFonts w:hint="eastAsia"/>
          <w:szCs w:val="21"/>
        </w:rPr>
        <w:t>；</w:t>
      </w:r>
    </w:p>
    <w:p w:rsidR="00F968F5" w:rsidRDefault="005B27BD" w:rsidP="00984FF3">
      <w:pPr>
        <w:ind w:firstLineChars="200" w:firstLine="420"/>
        <w:rPr>
          <w:szCs w:val="21"/>
        </w:rPr>
      </w:pPr>
      <w:r w:rsidRPr="00223CAC">
        <w:rPr>
          <w:szCs w:val="21"/>
        </w:rPr>
        <w:t>V</w:t>
      </w:r>
      <w:r w:rsidRPr="00223CAC">
        <w:rPr>
          <w:szCs w:val="21"/>
        </w:rPr>
        <w:t>（</w:t>
      </w:r>
      <w:r w:rsidRPr="00223CAC">
        <w:rPr>
          <w:szCs w:val="21"/>
        </w:rPr>
        <w:t>Vulnerability</w:t>
      </w:r>
      <w:r w:rsidRPr="00223CAC">
        <w:rPr>
          <w:szCs w:val="21"/>
        </w:rPr>
        <w:t>）</w:t>
      </w:r>
      <w:r w:rsidR="00EF579E">
        <w:rPr>
          <w:rFonts w:hint="eastAsia"/>
          <w:szCs w:val="21"/>
        </w:rPr>
        <w:t>——</w:t>
      </w:r>
      <w:r w:rsidRPr="00223CAC">
        <w:rPr>
          <w:szCs w:val="21"/>
        </w:rPr>
        <w:t>脆弱性</w:t>
      </w:r>
      <w:r w:rsidRPr="00223CAC">
        <w:rPr>
          <w:rFonts w:hint="eastAsia"/>
          <w:szCs w:val="21"/>
        </w:rPr>
        <w:t>等级分布</w:t>
      </w:r>
      <w:r w:rsidR="00875EC3">
        <w:rPr>
          <w:rFonts w:hint="eastAsia"/>
          <w:szCs w:val="21"/>
        </w:rPr>
        <w:t>，依据不同二级土地利用类型斑块所占面积比例确定社区（村）脆弱性等级。</w:t>
      </w:r>
      <w:r w:rsidRPr="00223CAC">
        <w:rPr>
          <w:szCs w:val="21"/>
        </w:rPr>
        <w:t>。</w:t>
      </w:r>
    </w:p>
    <w:p w:rsidR="005B27BD" w:rsidRPr="00EF579E" w:rsidRDefault="00EF579E" w:rsidP="00EF579E">
      <w:pPr>
        <w:ind w:firstLineChars="200" w:firstLine="360"/>
        <w:rPr>
          <w:sz w:val="18"/>
          <w:szCs w:val="18"/>
        </w:rPr>
      </w:pPr>
      <w:r w:rsidRPr="00EF579E">
        <w:rPr>
          <w:rFonts w:hint="eastAsia"/>
          <w:sz w:val="18"/>
          <w:szCs w:val="18"/>
        </w:rPr>
        <w:t>注：</w:t>
      </w:r>
      <w:r w:rsidR="005B27BD" w:rsidRPr="00EF579E">
        <w:rPr>
          <w:rFonts w:hint="eastAsia"/>
          <w:sz w:val="18"/>
          <w:szCs w:val="18"/>
        </w:rPr>
        <w:t>“</w:t>
      </w:r>
      <w:r w:rsidR="005B27BD" w:rsidRPr="00EF579E">
        <w:rPr>
          <w:sz w:val="18"/>
          <w:szCs w:val="18"/>
        </w:rPr>
        <w:t>×</w:t>
      </w:r>
      <w:r w:rsidR="005B27BD" w:rsidRPr="00EF579E">
        <w:rPr>
          <w:rFonts w:hint="eastAsia"/>
          <w:sz w:val="18"/>
          <w:szCs w:val="18"/>
        </w:rPr>
        <w:t>”风险等级识别矩阵，依据</w:t>
      </w:r>
      <w:r w:rsidR="005B27BD" w:rsidRPr="00EF579E">
        <w:rPr>
          <w:sz w:val="18"/>
          <w:szCs w:val="18"/>
        </w:rPr>
        <w:t>危险性等级与脆弱性等级</w:t>
      </w:r>
      <w:r w:rsidR="005B27BD" w:rsidRPr="00EF579E">
        <w:rPr>
          <w:rFonts w:hint="eastAsia"/>
          <w:sz w:val="18"/>
          <w:szCs w:val="18"/>
        </w:rPr>
        <w:t>按</w:t>
      </w:r>
      <w:r w:rsidR="005B27BD" w:rsidRPr="00EF579E">
        <w:rPr>
          <w:sz w:val="18"/>
          <w:szCs w:val="18"/>
        </w:rPr>
        <w:t>表</w:t>
      </w:r>
      <w:r w:rsidR="005B27BD" w:rsidRPr="00EF579E">
        <w:rPr>
          <w:rFonts w:hint="eastAsia"/>
          <w:sz w:val="18"/>
          <w:szCs w:val="18"/>
        </w:rPr>
        <w:t>2</w:t>
      </w:r>
      <w:r w:rsidR="005B27BD" w:rsidRPr="00EF579E">
        <w:rPr>
          <w:rFonts w:hint="eastAsia"/>
          <w:sz w:val="18"/>
          <w:szCs w:val="18"/>
        </w:rPr>
        <w:t>综合形成风险等级</w:t>
      </w:r>
      <w:r w:rsidR="005B27BD" w:rsidRPr="00EF579E">
        <w:rPr>
          <w:sz w:val="18"/>
          <w:szCs w:val="18"/>
        </w:rPr>
        <w:t>。</w:t>
      </w:r>
    </w:p>
    <w:p w:rsidR="005B27BD" w:rsidRPr="00223CAC" w:rsidRDefault="005B27BD" w:rsidP="005B27BD">
      <w:pPr>
        <w:ind w:firstLineChars="200" w:firstLine="420"/>
        <w:rPr>
          <w:szCs w:val="21"/>
        </w:rPr>
      </w:pPr>
      <w:r w:rsidRPr="00223CAC">
        <w:rPr>
          <w:szCs w:val="21"/>
        </w:rPr>
        <w:t>若脆弱性评估为定量评估，则采用如下公式直接计算定量风险：</w:t>
      </w:r>
    </w:p>
    <w:p w:rsidR="005B27BD" w:rsidRPr="00223CAC" w:rsidRDefault="005B27BD" w:rsidP="005B27BD">
      <w:pPr>
        <w:ind w:firstLineChars="200" w:firstLine="420"/>
        <w:rPr>
          <w:szCs w:val="21"/>
        </w:rPr>
      </w:pPr>
      <w:r w:rsidRPr="00223CAC">
        <w:rPr>
          <w:rFonts w:hint="eastAsia"/>
          <w:szCs w:val="21"/>
        </w:rPr>
        <w:t xml:space="preserve">                           </w:t>
      </w:r>
      <w:r w:rsidRPr="00223CAC">
        <w:rPr>
          <w:szCs w:val="21"/>
        </w:rPr>
        <w:t>R= H×V×E</w:t>
      </w:r>
      <w:r w:rsidRPr="00223CAC">
        <w:rPr>
          <w:rFonts w:hint="eastAsia"/>
          <w:szCs w:val="21"/>
        </w:rPr>
        <w:t xml:space="preserve">                      </w:t>
      </w:r>
      <w:r w:rsidR="00F968F5">
        <w:rPr>
          <w:rFonts w:hint="eastAsia"/>
          <w:szCs w:val="21"/>
        </w:rPr>
        <w:t xml:space="preserve">  </w:t>
      </w:r>
      <w:r w:rsidR="00F968F5">
        <w:rPr>
          <w:rFonts w:hint="eastAsia"/>
          <w:szCs w:val="21"/>
        </w:rPr>
        <w:t>（</w:t>
      </w:r>
      <w:r w:rsidR="00F968F5">
        <w:rPr>
          <w:rFonts w:hint="eastAsia"/>
          <w:szCs w:val="21"/>
        </w:rPr>
        <w:t>8</w:t>
      </w:r>
      <w:r w:rsidR="00F968F5">
        <w:rPr>
          <w:rFonts w:hint="eastAsia"/>
          <w:szCs w:val="21"/>
        </w:rPr>
        <w:t>）</w:t>
      </w:r>
    </w:p>
    <w:p w:rsidR="00EF579E" w:rsidRDefault="00EF579E" w:rsidP="005B27BD">
      <w:pPr>
        <w:ind w:firstLineChars="200" w:firstLine="420"/>
        <w:rPr>
          <w:szCs w:val="21"/>
        </w:rPr>
      </w:pPr>
      <w:r>
        <w:rPr>
          <w:rFonts w:hint="eastAsia"/>
          <w:szCs w:val="21"/>
        </w:rPr>
        <w:t>式中：</w:t>
      </w:r>
    </w:p>
    <w:p w:rsidR="00EF579E" w:rsidRDefault="005B27BD" w:rsidP="005B27BD">
      <w:pPr>
        <w:ind w:firstLineChars="200" w:firstLine="420"/>
        <w:rPr>
          <w:szCs w:val="21"/>
        </w:rPr>
      </w:pPr>
      <w:r w:rsidRPr="00223CAC">
        <w:rPr>
          <w:szCs w:val="21"/>
        </w:rPr>
        <w:t>H</w:t>
      </w:r>
      <w:r w:rsidRPr="00223CAC">
        <w:rPr>
          <w:szCs w:val="21"/>
        </w:rPr>
        <w:t>（</w:t>
      </w:r>
      <w:r w:rsidRPr="00223CAC">
        <w:rPr>
          <w:szCs w:val="21"/>
        </w:rPr>
        <w:t>Hazard</w:t>
      </w:r>
      <w:r w:rsidRPr="00223CAC">
        <w:rPr>
          <w:szCs w:val="21"/>
        </w:rPr>
        <w:t>）</w:t>
      </w:r>
      <w:r w:rsidR="00EF579E">
        <w:rPr>
          <w:rFonts w:hint="eastAsia"/>
          <w:szCs w:val="21"/>
        </w:rPr>
        <w:t>——</w:t>
      </w:r>
      <w:r w:rsidRPr="00223CAC">
        <w:rPr>
          <w:rFonts w:hint="eastAsia"/>
          <w:szCs w:val="21"/>
        </w:rPr>
        <w:t>评估区域可能最大风暴潮淹没范围及水深分布</w:t>
      </w:r>
      <w:r w:rsidR="00EF579E">
        <w:rPr>
          <w:rFonts w:hint="eastAsia"/>
          <w:szCs w:val="21"/>
        </w:rPr>
        <w:t>；</w:t>
      </w:r>
    </w:p>
    <w:p w:rsidR="00EF579E" w:rsidRDefault="005B27BD" w:rsidP="005B27BD">
      <w:pPr>
        <w:ind w:firstLineChars="200" w:firstLine="420"/>
        <w:rPr>
          <w:szCs w:val="21"/>
        </w:rPr>
      </w:pPr>
      <w:r w:rsidRPr="00223CAC">
        <w:rPr>
          <w:szCs w:val="21"/>
        </w:rPr>
        <w:t>V</w:t>
      </w:r>
      <w:r w:rsidR="00EF579E">
        <w:rPr>
          <w:rFonts w:hint="eastAsia"/>
          <w:szCs w:val="21"/>
        </w:rPr>
        <w:t>——</w:t>
      </w:r>
      <w:r w:rsidRPr="00223CAC">
        <w:rPr>
          <w:rFonts w:hint="eastAsia"/>
          <w:szCs w:val="21"/>
        </w:rPr>
        <w:t>重要承灾体脆弱性定量评估结果（脆弱性曲线）</w:t>
      </w:r>
      <w:r w:rsidR="00EF579E">
        <w:rPr>
          <w:rFonts w:hint="eastAsia"/>
          <w:szCs w:val="21"/>
        </w:rPr>
        <w:t>；</w:t>
      </w:r>
    </w:p>
    <w:p w:rsidR="00EF579E" w:rsidRDefault="005B27BD" w:rsidP="005B27BD">
      <w:pPr>
        <w:ind w:firstLineChars="200" w:firstLine="420"/>
        <w:rPr>
          <w:szCs w:val="21"/>
        </w:rPr>
      </w:pPr>
      <w:r w:rsidRPr="00223CAC">
        <w:rPr>
          <w:szCs w:val="21"/>
        </w:rPr>
        <w:t>E</w:t>
      </w:r>
      <w:r w:rsidRPr="00223CAC">
        <w:rPr>
          <w:szCs w:val="21"/>
        </w:rPr>
        <w:t>（</w:t>
      </w:r>
      <w:r w:rsidRPr="00223CAC">
        <w:rPr>
          <w:szCs w:val="21"/>
        </w:rPr>
        <w:t>Exposure</w:t>
      </w:r>
      <w:r w:rsidRPr="00223CAC">
        <w:rPr>
          <w:szCs w:val="21"/>
        </w:rPr>
        <w:t>）</w:t>
      </w:r>
      <w:r w:rsidR="00EF579E">
        <w:rPr>
          <w:rFonts w:hint="eastAsia"/>
          <w:szCs w:val="21"/>
        </w:rPr>
        <w:t>——</w:t>
      </w:r>
      <w:r w:rsidRPr="00223CAC">
        <w:rPr>
          <w:rFonts w:hint="eastAsia"/>
          <w:szCs w:val="21"/>
        </w:rPr>
        <w:t>重要承灾体空间分布及数量</w:t>
      </w:r>
      <w:r w:rsidR="00EF579E">
        <w:rPr>
          <w:rFonts w:hint="eastAsia"/>
          <w:szCs w:val="21"/>
        </w:rPr>
        <w:t>；</w:t>
      </w:r>
    </w:p>
    <w:p w:rsidR="00EF579E" w:rsidRDefault="005B27BD" w:rsidP="005B27BD">
      <w:pPr>
        <w:ind w:firstLineChars="200" w:firstLine="420"/>
        <w:rPr>
          <w:szCs w:val="21"/>
        </w:rPr>
      </w:pPr>
      <w:r w:rsidRPr="00223CAC">
        <w:rPr>
          <w:szCs w:val="21"/>
        </w:rPr>
        <w:t>R</w:t>
      </w:r>
      <w:r w:rsidRPr="00223CAC">
        <w:rPr>
          <w:szCs w:val="21"/>
        </w:rPr>
        <w:t>（</w:t>
      </w:r>
      <w:r w:rsidRPr="00223CAC">
        <w:rPr>
          <w:szCs w:val="21"/>
        </w:rPr>
        <w:t>Risk</w:t>
      </w:r>
      <w:r w:rsidRPr="00223CAC">
        <w:rPr>
          <w:szCs w:val="21"/>
        </w:rPr>
        <w:t>）</w:t>
      </w:r>
      <w:r w:rsidR="00D613FB">
        <w:rPr>
          <w:rFonts w:hint="eastAsia"/>
          <w:szCs w:val="21"/>
        </w:rPr>
        <w:t>——</w:t>
      </w:r>
      <w:r w:rsidRPr="00223CAC">
        <w:rPr>
          <w:szCs w:val="21"/>
        </w:rPr>
        <w:t>代表</w:t>
      </w:r>
      <w:r w:rsidRPr="00223CAC">
        <w:rPr>
          <w:rFonts w:hint="eastAsia"/>
          <w:szCs w:val="21"/>
        </w:rPr>
        <w:t>定量的评估结果，即重要承灾体的期望损失</w:t>
      </w:r>
      <w:r w:rsidR="00EF579E">
        <w:rPr>
          <w:rFonts w:hint="eastAsia"/>
          <w:szCs w:val="21"/>
        </w:rPr>
        <w:t>。</w:t>
      </w:r>
    </w:p>
    <w:p w:rsidR="005B27BD" w:rsidRPr="00EF579E" w:rsidRDefault="00EF579E" w:rsidP="00EF579E">
      <w:pPr>
        <w:ind w:firstLineChars="200" w:firstLine="360"/>
        <w:rPr>
          <w:sz w:val="18"/>
          <w:szCs w:val="18"/>
        </w:rPr>
      </w:pPr>
      <w:r w:rsidRPr="00EF579E">
        <w:rPr>
          <w:rFonts w:hint="eastAsia"/>
          <w:sz w:val="18"/>
          <w:szCs w:val="18"/>
        </w:rPr>
        <w:t>注：</w:t>
      </w:r>
      <w:r w:rsidR="005B27BD" w:rsidRPr="00EF579E">
        <w:rPr>
          <w:rFonts w:hint="eastAsia"/>
          <w:sz w:val="18"/>
          <w:szCs w:val="18"/>
        </w:rPr>
        <w:t>“</w:t>
      </w:r>
      <w:r w:rsidR="005B27BD" w:rsidRPr="00EF579E">
        <w:rPr>
          <w:sz w:val="18"/>
          <w:szCs w:val="18"/>
        </w:rPr>
        <w:t>×</w:t>
      </w:r>
      <w:r w:rsidR="005B27BD" w:rsidRPr="00EF579E">
        <w:rPr>
          <w:rFonts w:hint="eastAsia"/>
          <w:sz w:val="18"/>
          <w:szCs w:val="18"/>
        </w:rPr>
        <w:t>”代表数学乘法</w:t>
      </w:r>
      <w:r w:rsidR="005B27BD" w:rsidRPr="00EF579E">
        <w:rPr>
          <w:sz w:val="18"/>
          <w:szCs w:val="18"/>
        </w:rPr>
        <w:t>。</w:t>
      </w:r>
    </w:p>
    <w:p w:rsidR="00984FF3" w:rsidRPr="00984FF3" w:rsidRDefault="005B27BD" w:rsidP="00984FF3">
      <w:pPr>
        <w:spacing w:line="360" w:lineRule="auto"/>
        <w:contextualSpacing/>
        <w:jc w:val="center"/>
        <w:rPr>
          <w:rFonts w:ascii="黑体" w:eastAsia="黑体" w:hAnsi="黑体"/>
          <w:szCs w:val="21"/>
        </w:rPr>
      </w:pPr>
      <w:r w:rsidRPr="00223CAC">
        <w:rPr>
          <w:szCs w:val="21"/>
        </w:rPr>
        <w:br w:type="page"/>
      </w:r>
      <w:bookmarkStart w:id="326" w:name="_Toc421220784"/>
      <w:r w:rsidRPr="00984FF3">
        <w:rPr>
          <w:rFonts w:ascii="黑体" w:eastAsia="黑体" w:hAnsi="黑体"/>
          <w:szCs w:val="21"/>
        </w:rPr>
        <w:lastRenderedPageBreak/>
        <w:t>附录</w:t>
      </w:r>
      <w:r w:rsidRPr="00984FF3">
        <w:rPr>
          <w:rFonts w:ascii="黑体" w:eastAsia="黑体" w:hAnsi="黑体" w:hint="eastAsia"/>
          <w:szCs w:val="21"/>
        </w:rPr>
        <w:t>G</w:t>
      </w:r>
      <w:r w:rsidRPr="00984FF3">
        <w:rPr>
          <w:rFonts w:ascii="黑体" w:eastAsia="黑体" w:hAnsi="黑体"/>
          <w:szCs w:val="21"/>
        </w:rPr>
        <w:t xml:space="preserve"> </w:t>
      </w:r>
    </w:p>
    <w:p w:rsidR="00984FF3" w:rsidRPr="00984FF3" w:rsidRDefault="00984FF3" w:rsidP="00984FF3">
      <w:pPr>
        <w:spacing w:line="360" w:lineRule="auto"/>
        <w:contextualSpacing/>
        <w:jc w:val="center"/>
        <w:rPr>
          <w:rFonts w:ascii="黑体" w:eastAsia="黑体" w:hAnsi="黑体"/>
          <w:szCs w:val="21"/>
        </w:rPr>
      </w:pPr>
      <w:r w:rsidRPr="00984FF3">
        <w:rPr>
          <w:rFonts w:ascii="黑体" w:eastAsia="黑体" w:hAnsi="黑体"/>
          <w:szCs w:val="21"/>
        </w:rPr>
        <w:t>（资料性附录）</w:t>
      </w:r>
    </w:p>
    <w:p w:rsidR="005B27BD" w:rsidRPr="00984FF3" w:rsidRDefault="005B27BD" w:rsidP="00E332DD">
      <w:pPr>
        <w:pStyle w:val="1"/>
        <w:spacing w:beforeLines="50" w:before="156" w:afterLines="50" w:after="156" w:line="240" w:lineRule="auto"/>
        <w:ind w:left="0" w:firstLine="0"/>
        <w:rPr>
          <w:rFonts w:ascii="黑体" w:hAnsi="黑体"/>
          <w:sz w:val="21"/>
          <w:szCs w:val="21"/>
        </w:rPr>
      </w:pPr>
      <w:bookmarkStart w:id="327" w:name="_Toc427593104"/>
      <w:r w:rsidRPr="00984FF3">
        <w:rPr>
          <w:rFonts w:ascii="黑体" w:hAnsi="黑体"/>
          <w:sz w:val="21"/>
          <w:szCs w:val="21"/>
        </w:rPr>
        <w:t>应急疏散图制作说明</w:t>
      </w:r>
      <w:bookmarkEnd w:id="326"/>
      <w:bookmarkEnd w:id="327"/>
    </w:p>
    <w:p w:rsidR="00EF579E" w:rsidRPr="00EF579E" w:rsidRDefault="00EF579E" w:rsidP="00E332DD">
      <w:pPr>
        <w:pStyle w:val="af9"/>
        <w:numPr>
          <w:ilvl w:val="1"/>
          <w:numId w:val="0"/>
        </w:numPr>
        <w:spacing w:beforeLines="50" w:before="156" w:afterLines="50" w:after="156"/>
        <w:rPr>
          <w:rFonts w:hAnsi="黑体"/>
          <w:szCs w:val="21"/>
        </w:rPr>
      </w:pPr>
      <w:bookmarkStart w:id="328" w:name="_Toc427593105"/>
      <w:r w:rsidRPr="00EF579E">
        <w:rPr>
          <w:rFonts w:hAnsi="黑体" w:hint="eastAsia"/>
          <w:szCs w:val="21"/>
        </w:rPr>
        <w:t xml:space="preserve">G.1 </w:t>
      </w:r>
      <w:r w:rsidRPr="00EF579E">
        <w:rPr>
          <w:rFonts w:hAnsi="黑体"/>
          <w:szCs w:val="21"/>
        </w:rPr>
        <w:t>应急疏散</w:t>
      </w:r>
      <w:r>
        <w:rPr>
          <w:rFonts w:hAnsi="黑体" w:hint="eastAsia"/>
          <w:szCs w:val="21"/>
        </w:rPr>
        <w:t>图总体要求</w:t>
      </w:r>
      <w:bookmarkEnd w:id="328"/>
    </w:p>
    <w:p w:rsidR="005B27BD" w:rsidRPr="00223CAC" w:rsidRDefault="005B27BD" w:rsidP="00EF579E">
      <w:pPr>
        <w:ind w:firstLineChars="200" w:firstLine="420"/>
        <w:contextualSpacing/>
        <w:rPr>
          <w:szCs w:val="21"/>
        </w:rPr>
      </w:pPr>
      <w:r w:rsidRPr="00223CAC">
        <w:rPr>
          <w:rFonts w:hint="eastAsia"/>
          <w:szCs w:val="21"/>
        </w:rPr>
        <w:t>市（</w:t>
      </w:r>
      <w:r w:rsidRPr="00223CAC">
        <w:rPr>
          <w:szCs w:val="21"/>
        </w:rPr>
        <w:t>县</w:t>
      </w:r>
      <w:r w:rsidRPr="00223CAC">
        <w:rPr>
          <w:rFonts w:hint="eastAsia"/>
          <w:szCs w:val="21"/>
        </w:rPr>
        <w:t>）</w:t>
      </w:r>
      <w:r w:rsidRPr="00223CAC">
        <w:rPr>
          <w:szCs w:val="21"/>
        </w:rPr>
        <w:t>尺度风险评估和区划中主要针对受影响的乡镇，制作大比例尺的应急疏散图，比例尺</w:t>
      </w:r>
      <w:r w:rsidRPr="00223CAC">
        <w:rPr>
          <w:rFonts w:hint="eastAsia"/>
          <w:szCs w:val="21"/>
        </w:rPr>
        <w:t>不低于</w:t>
      </w:r>
      <w:r w:rsidRPr="00223CAC">
        <w:rPr>
          <w:szCs w:val="21"/>
        </w:rPr>
        <w:t>1:1</w:t>
      </w:r>
      <w:r w:rsidRPr="00223CAC">
        <w:rPr>
          <w:rFonts w:hint="eastAsia"/>
          <w:szCs w:val="21"/>
        </w:rPr>
        <w:t>万。疏散图编制完成后，应进行实地踏勘验证推荐路径的可行性</w:t>
      </w:r>
      <w:r w:rsidRPr="00223CAC">
        <w:rPr>
          <w:szCs w:val="21"/>
        </w:rPr>
        <w:t>。</w:t>
      </w:r>
      <w:r w:rsidRPr="00223CAC">
        <w:rPr>
          <w:rFonts w:hint="eastAsia"/>
          <w:szCs w:val="21"/>
        </w:rPr>
        <w:t>主要</w:t>
      </w:r>
      <w:r w:rsidRPr="00223CAC">
        <w:rPr>
          <w:szCs w:val="21"/>
        </w:rPr>
        <w:t>工作内容包括应急疏散需求分析、避灾点适用性评价、避灾点选址优化、疏散路径规划以及疏散图编制。</w:t>
      </w:r>
    </w:p>
    <w:p w:rsidR="005B27BD" w:rsidRPr="00EF579E" w:rsidRDefault="005B27BD" w:rsidP="00E332DD">
      <w:pPr>
        <w:pStyle w:val="af9"/>
        <w:numPr>
          <w:ilvl w:val="1"/>
          <w:numId w:val="0"/>
        </w:numPr>
        <w:spacing w:beforeLines="50" w:before="156" w:afterLines="50" w:after="156"/>
        <w:rPr>
          <w:rFonts w:hAnsi="黑体"/>
          <w:szCs w:val="21"/>
        </w:rPr>
      </w:pPr>
      <w:bookmarkStart w:id="329" w:name="_Toc404063417"/>
      <w:bookmarkStart w:id="330" w:name="_Toc405280670"/>
      <w:bookmarkStart w:id="331" w:name="_Toc415657977"/>
      <w:bookmarkStart w:id="332" w:name="_Toc421220785"/>
      <w:bookmarkStart w:id="333" w:name="_Toc427593106"/>
      <w:r w:rsidRPr="00EF579E">
        <w:rPr>
          <w:rFonts w:hAnsi="黑体" w:hint="eastAsia"/>
          <w:szCs w:val="21"/>
        </w:rPr>
        <w:t>G.</w:t>
      </w:r>
      <w:r w:rsidR="00EF579E" w:rsidRPr="00EF579E">
        <w:rPr>
          <w:rFonts w:hAnsi="黑体" w:hint="eastAsia"/>
          <w:szCs w:val="21"/>
        </w:rPr>
        <w:t>2</w:t>
      </w:r>
      <w:r w:rsidRPr="00EF579E">
        <w:rPr>
          <w:rFonts w:hAnsi="黑体" w:hint="eastAsia"/>
          <w:szCs w:val="21"/>
        </w:rPr>
        <w:t xml:space="preserve"> </w:t>
      </w:r>
      <w:r w:rsidRPr="00EF579E">
        <w:rPr>
          <w:rFonts w:hAnsi="黑体"/>
          <w:szCs w:val="21"/>
        </w:rPr>
        <w:t>应急疏散需求分析</w:t>
      </w:r>
      <w:bookmarkEnd w:id="329"/>
      <w:bookmarkEnd w:id="330"/>
      <w:bookmarkEnd w:id="331"/>
      <w:bookmarkEnd w:id="332"/>
      <w:bookmarkEnd w:id="333"/>
    </w:p>
    <w:p w:rsidR="005B27BD" w:rsidRPr="00223CAC" w:rsidRDefault="005B27BD" w:rsidP="00EF579E">
      <w:pPr>
        <w:ind w:firstLineChars="200" w:firstLine="420"/>
        <w:contextualSpacing/>
        <w:rPr>
          <w:szCs w:val="21"/>
        </w:rPr>
      </w:pPr>
      <w:r w:rsidRPr="00223CAC">
        <w:rPr>
          <w:szCs w:val="21"/>
        </w:rPr>
        <w:t>基于风暴潮淹没范围及水深评估结果，考虑受风暴潮影响区域内人口、居民点、不同等级道路分布，确定需要疏散的地区和可通达的道路，</w:t>
      </w:r>
      <w:r w:rsidRPr="00223CAC">
        <w:rPr>
          <w:rFonts w:hint="eastAsia"/>
          <w:szCs w:val="21"/>
        </w:rPr>
        <w:t>评估</w:t>
      </w:r>
      <w:r w:rsidRPr="00223CAC">
        <w:rPr>
          <w:szCs w:val="21"/>
        </w:rPr>
        <w:t>需要疏散的人口数量</w:t>
      </w:r>
      <w:r w:rsidRPr="00223CAC">
        <w:rPr>
          <w:rFonts w:hint="eastAsia"/>
          <w:szCs w:val="21"/>
        </w:rPr>
        <w:t>。</w:t>
      </w:r>
    </w:p>
    <w:p w:rsidR="005B27BD" w:rsidRPr="00EF579E" w:rsidRDefault="005B27BD" w:rsidP="00E332DD">
      <w:pPr>
        <w:pStyle w:val="af9"/>
        <w:numPr>
          <w:ilvl w:val="1"/>
          <w:numId w:val="0"/>
        </w:numPr>
        <w:spacing w:beforeLines="50" w:before="156" w:afterLines="50" w:after="156"/>
        <w:rPr>
          <w:rFonts w:hAnsi="黑体"/>
          <w:szCs w:val="21"/>
        </w:rPr>
      </w:pPr>
      <w:bookmarkStart w:id="334" w:name="_Toc404063418"/>
      <w:bookmarkStart w:id="335" w:name="_Toc405280671"/>
      <w:bookmarkStart w:id="336" w:name="_Toc415657978"/>
      <w:bookmarkStart w:id="337" w:name="_Toc421220786"/>
      <w:bookmarkStart w:id="338" w:name="_Toc427593107"/>
      <w:r w:rsidRPr="00EF579E">
        <w:rPr>
          <w:rFonts w:hAnsi="黑体" w:hint="eastAsia"/>
          <w:szCs w:val="21"/>
        </w:rPr>
        <w:t>G.</w:t>
      </w:r>
      <w:r w:rsidR="00EF579E" w:rsidRPr="00EF579E">
        <w:rPr>
          <w:rFonts w:hAnsi="黑体" w:hint="eastAsia"/>
          <w:szCs w:val="21"/>
        </w:rPr>
        <w:t>3</w:t>
      </w:r>
      <w:r w:rsidRPr="00EF579E">
        <w:rPr>
          <w:rFonts w:hAnsi="黑体" w:hint="eastAsia"/>
          <w:szCs w:val="21"/>
        </w:rPr>
        <w:t xml:space="preserve"> </w:t>
      </w:r>
      <w:r w:rsidRPr="00EF579E">
        <w:rPr>
          <w:rFonts w:hAnsi="黑体"/>
          <w:szCs w:val="21"/>
        </w:rPr>
        <w:t>避灾点适用性评价</w:t>
      </w:r>
      <w:bookmarkEnd w:id="334"/>
      <w:bookmarkEnd w:id="335"/>
      <w:bookmarkEnd w:id="336"/>
      <w:bookmarkEnd w:id="337"/>
      <w:bookmarkEnd w:id="338"/>
    </w:p>
    <w:p w:rsidR="005B27BD" w:rsidRPr="00223CAC" w:rsidRDefault="005B27BD" w:rsidP="00EF579E">
      <w:pPr>
        <w:ind w:firstLineChars="200" w:firstLine="420"/>
        <w:contextualSpacing/>
        <w:rPr>
          <w:szCs w:val="21"/>
        </w:rPr>
      </w:pPr>
      <w:r w:rsidRPr="00223CAC">
        <w:rPr>
          <w:szCs w:val="21"/>
        </w:rPr>
        <w:t>结合</w:t>
      </w:r>
      <w:r w:rsidRPr="00223CAC">
        <w:rPr>
          <w:rFonts w:hint="eastAsia"/>
          <w:szCs w:val="21"/>
        </w:rPr>
        <w:t>不同等级</w:t>
      </w:r>
      <w:r w:rsidRPr="00223CAC">
        <w:rPr>
          <w:szCs w:val="21"/>
        </w:rPr>
        <w:t>风暴潮可能引发的淹没范围和水深，提出</w:t>
      </w:r>
      <w:r w:rsidRPr="00223CAC">
        <w:rPr>
          <w:rFonts w:hint="eastAsia"/>
          <w:szCs w:val="21"/>
        </w:rPr>
        <w:t>区域级和社区级</w:t>
      </w:r>
      <w:r w:rsidRPr="00223CAC">
        <w:rPr>
          <w:szCs w:val="21"/>
        </w:rPr>
        <w:t>避灾点选取原则及方案，确定可用的避灾点数量以及容量，对避灾点进行适用性评估，提出对策建议是否需要增加、搬迁、扩建避灾点。</w:t>
      </w:r>
    </w:p>
    <w:p w:rsidR="005B27BD" w:rsidRPr="00EF579E" w:rsidRDefault="005B27BD" w:rsidP="00E332DD">
      <w:pPr>
        <w:pStyle w:val="af9"/>
        <w:numPr>
          <w:ilvl w:val="1"/>
          <w:numId w:val="0"/>
        </w:numPr>
        <w:spacing w:beforeLines="50" w:before="156" w:afterLines="50" w:after="156"/>
        <w:rPr>
          <w:rFonts w:hAnsi="黑体"/>
          <w:szCs w:val="21"/>
        </w:rPr>
      </w:pPr>
      <w:bookmarkStart w:id="339" w:name="_Toc404063419"/>
      <w:bookmarkStart w:id="340" w:name="_Toc405280672"/>
      <w:bookmarkStart w:id="341" w:name="_Toc415657979"/>
      <w:bookmarkStart w:id="342" w:name="_Toc421220787"/>
      <w:bookmarkStart w:id="343" w:name="_Toc427593108"/>
      <w:r w:rsidRPr="00EF579E">
        <w:rPr>
          <w:rFonts w:hAnsi="黑体" w:hint="eastAsia"/>
          <w:szCs w:val="21"/>
        </w:rPr>
        <w:t>G.</w:t>
      </w:r>
      <w:r w:rsidR="00EF579E" w:rsidRPr="00EF579E">
        <w:rPr>
          <w:rFonts w:hAnsi="黑体" w:hint="eastAsia"/>
          <w:szCs w:val="21"/>
        </w:rPr>
        <w:t>4</w:t>
      </w:r>
      <w:r w:rsidRPr="00EF579E">
        <w:rPr>
          <w:rFonts w:hAnsi="黑体" w:hint="eastAsia"/>
          <w:szCs w:val="21"/>
        </w:rPr>
        <w:t xml:space="preserve"> </w:t>
      </w:r>
      <w:r w:rsidRPr="00EF579E">
        <w:rPr>
          <w:rFonts w:hAnsi="黑体"/>
          <w:szCs w:val="21"/>
        </w:rPr>
        <w:t>避灾点选址优化</w:t>
      </w:r>
      <w:bookmarkEnd w:id="339"/>
      <w:bookmarkEnd w:id="340"/>
      <w:bookmarkEnd w:id="341"/>
      <w:bookmarkEnd w:id="342"/>
      <w:bookmarkEnd w:id="343"/>
    </w:p>
    <w:p w:rsidR="005B27BD" w:rsidRPr="00223CAC" w:rsidRDefault="005B27BD" w:rsidP="00EF579E">
      <w:pPr>
        <w:ind w:firstLineChars="200" w:firstLine="420"/>
        <w:contextualSpacing/>
        <w:rPr>
          <w:szCs w:val="21"/>
        </w:rPr>
      </w:pPr>
      <w:r w:rsidRPr="00223CAC">
        <w:rPr>
          <w:szCs w:val="21"/>
        </w:rPr>
        <w:t>考虑避灾点的位置分布、交通可达性、疏散成本等，筛选合适的避灾点，确定必要的避灾点改进方式以及需要增加或扩建避灾点的位置、容量等。</w:t>
      </w:r>
    </w:p>
    <w:p w:rsidR="005B27BD" w:rsidRPr="00EF579E" w:rsidRDefault="005B27BD" w:rsidP="00E332DD">
      <w:pPr>
        <w:pStyle w:val="af9"/>
        <w:numPr>
          <w:ilvl w:val="1"/>
          <w:numId w:val="0"/>
        </w:numPr>
        <w:spacing w:beforeLines="50" w:before="156" w:afterLines="50" w:after="156"/>
        <w:rPr>
          <w:rFonts w:hAnsi="黑体"/>
          <w:szCs w:val="21"/>
        </w:rPr>
      </w:pPr>
      <w:bookmarkStart w:id="344" w:name="_Toc404063420"/>
      <w:bookmarkStart w:id="345" w:name="_Toc405280673"/>
      <w:bookmarkStart w:id="346" w:name="_Toc415657980"/>
      <w:bookmarkStart w:id="347" w:name="_Toc421220788"/>
      <w:bookmarkStart w:id="348" w:name="_Toc427593109"/>
      <w:r w:rsidRPr="00EF579E">
        <w:rPr>
          <w:rFonts w:hAnsi="黑体" w:hint="eastAsia"/>
          <w:szCs w:val="21"/>
        </w:rPr>
        <w:t>G.</w:t>
      </w:r>
      <w:r w:rsidR="00EF579E" w:rsidRPr="00EF579E">
        <w:rPr>
          <w:rFonts w:hAnsi="黑体" w:hint="eastAsia"/>
          <w:szCs w:val="21"/>
        </w:rPr>
        <w:t>5</w:t>
      </w:r>
      <w:r w:rsidRPr="00EF579E">
        <w:rPr>
          <w:rFonts w:hAnsi="黑体" w:hint="eastAsia"/>
          <w:szCs w:val="21"/>
        </w:rPr>
        <w:t xml:space="preserve"> </w:t>
      </w:r>
      <w:r w:rsidRPr="00EF579E">
        <w:rPr>
          <w:rFonts w:hAnsi="黑体"/>
          <w:szCs w:val="21"/>
        </w:rPr>
        <w:t>疏散路径规划</w:t>
      </w:r>
      <w:bookmarkEnd w:id="344"/>
      <w:bookmarkEnd w:id="345"/>
      <w:bookmarkEnd w:id="346"/>
      <w:bookmarkEnd w:id="347"/>
      <w:bookmarkEnd w:id="348"/>
    </w:p>
    <w:p w:rsidR="005B27BD" w:rsidRPr="00223CAC" w:rsidRDefault="005B27BD" w:rsidP="00EF579E">
      <w:pPr>
        <w:ind w:firstLineChars="200" w:firstLine="420"/>
        <w:contextualSpacing/>
        <w:rPr>
          <w:szCs w:val="21"/>
        </w:rPr>
      </w:pPr>
      <w:r w:rsidRPr="00223CAC">
        <w:rPr>
          <w:szCs w:val="21"/>
        </w:rPr>
        <w:t>基于疏散需求分析和避灾点选址优化结果，结合不同等级道路，选择合适交通方式，</w:t>
      </w:r>
      <w:r w:rsidRPr="00223CAC">
        <w:rPr>
          <w:rFonts w:hint="eastAsia"/>
          <w:szCs w:val="21"/>
        </w:rPr>
        <w:t>确定应急疏散的最短时间、最近距离等最优原则，</w:t>
      </w:r>
      <w:r w:rsidRPr="00223CAC">
        <w:rPr>
          <w:szCs w:val="21"/>
        </w:rPr>
        <w:t>推荐</w:t>
      </w:r>
      <w:r w:rsidRPr="00223CAC">
        <w:rPr>
          <w:rFonts w:hint="eastAsia"/>
          <w:szCs w:val="21"/>
        </w:rPr>
        <w:t>获得多条可行性</w:t>
      </w:r>
      <w:r w:rsidRPr="00223CAC">
        <w:rPr>
          <w:szCs w:val="21"/>
        </w:rPr>
        <w:t>疏散路径。</w:t>
      </w:r>
    </w:p>
    <w:p w:rsidR="005B27BD" w:rsidRPr="00EF579E" w:rsidRDefault="005B27BD" w:rsidP="00E332DD">
      <w:pPr>
        <w:pStyle w:val="af9"/>
        <w:numPr>
          <w:ilvl w:val="1"/>
          <w:numId w:val="0"/>
        </w:numPr>
        <w:spacing w:beforeLines="50" w:before="156" w:afterLines="50" w:after="156"/>
        <w:rPr>
          <w:rFonts w:hAnsi="黑体"/>
          <w:szCs w:val="21"/>
        </w:rPr>
      </w:pPr>
      <w:bookmarkStart w:id="349" w:name="_Toc404063421"/>
      <w:bookmarkStart w:id="350" w:name="_Toc405280674"/>
      <w:bookmarkStart w:id="351" w:name="_Toc415657981"/>
      <w:bookmarkStart w:id="352" w:name="_Toc421220789"/>
      <w:bookmarkStart w:id="353" w:name="_Toc427593110"/>
      <w:r w:rsidRPr="00EF579E">
        <w:rPr>
          <w:rFonts w:hAnsi="黑体" w:hint="eastAsia"/>
          <w:szCs w:val="21"/>
        </w:rPr>
        <w:t>G.</w:t>
      </w:r>
      <w:r w:rsidR="00EF579E" w:rsidRPr="00EF579E">
        <w:rPr>
          <w:rFonts w:hAnsi="黑体" w:hint="eastAsia"/>
          <w:szCs w:val="21"/>
        </w:rPr>
        <w:t>6</w:t>
      </w:r>
      <w:r w:rsidRPr="00EF579E">
        <w:rPr>
          <w:rFonts w:hAnsi="黑体" w:hint="eastAsia"/>
          <w:szCs w:val="21"/>
        </w:rPr>
        <w:t xml:space="preserve"> </w:t>
      </w:r>
      <w:r w:rsidRPr="00EF579E">
        <w:rPr>
          <w:rFonts w:hAnsi="黑体"/>
          <w:szCs w:val="21"/>
        </w:rPr>
        <w:t>疏散图编制</w:t>
      </w:r>
      <w:bookmarkEnd w:id="349"/>
      <w:bookmarkEnd w:id="350"/>
      <w:bookmarkEnd w:id="351"/>
      <w:bookmarkEnd w:id="352"/>
      <w:bookmarkEnd w:id="353"/>
    </w:p>
    <w:p w:rsidR="005B27BD" w:rsidRPr="00223CAC" w:rsidRDefault="005B27BD" w:rsidP="00984FF3">
      <w:pPr>
        <w:ind w:firstLineChars="200" w:firstLine="420"/>
        <w:contextualSpacing/>
        <w:rPr>
          <w:szCs w:val="21"/>
        </w:rPr>
      </w:pPr>
      <w:r w:rsidRPr="00223CAC">
        <w:rPr>
          <w:szCs w:val="21"/>
        </w:rPr>
        <w:t>应急疏散图的制作应避繁就简，实用性为主，能够满足风暴潮灾害期间紧急疏散需求</w:t>
      </w:r>
      <w:r w:rsidRPr="00223CAC">
        <w:rPr>
          <w:rFonts w:hint="eastAsia"/>
          <w:szCs w:val="21"/>
        </w:rPr>
        <w:t>即可</w:t>
      </w:r>
      <w:r w:rsidRPr="00223CAC">
        <w:rPr>
          <w:szCs w:val="21"/>
        </w:rPr>
        <w:t>。依据表达信息量的精度、比例尺、使用者偏好等因素，突出交通道路、避灾点位置等关键信息，制作风暴潮居民疏散图件或图册，可供居民日常</w:t>
      </w:r>
      <w:r w:rsidRPr="00223CAC">
        <w:rPr>
          <w:rFonts w:hint="eastAsia"/>
          <w:szCs w:val="21"/>
        </w:rPr>
        <w:t>了解</w:t>
      </w:r>
      <w:r w:rsidRPr="00223CAC">
        <w:rPr>
          <w:szCs w:val="21"/>
        </w:rPr>
        <w:t>、演练和应急指挥使用。</w:t>
      </w:r>
    </w:p>
    <w:p w:rsidR="00984FF3" w:rsidRPr="00984FF3" w:rsidRDefault="005B27BD" w:rsidP="00E332DD">
      <w:pPr>
        <w:pStyle w:val="1"/>
        <w:spacing w:beforeLines="50" w:before="156" w:afterLines="50" w:after="156" w:line="240" w:lineRule="auto"/>
        <w:ind w:left="0" w:firstLine="0"/>
        <w:contextualSpacing/>
        <w:rPr>
          <w:rFonts w:ascii="黑体" w:hAnsi="黑体"/>
          <w:sz w:val="21"/>
          <w:szCs w:val="21"/>
        </w:rPr>
      </w:pPr>
      <w:r w:rsidRPr="00223CAC">
        <w:rPr>
          <w:rFonts w:eastAsia="宋体"/>
          <w:b/>
          <w:sz w:val="21"/>
          <w:szCs w:val="21"/>
        </w:rPr>
        <w:br w:type="page"/>
      </w:r>
      <w:bookmarkStart w:id="354" w:name="_Toc427593111"/>
      <w:bookmarkStart w:id="355" w:name="_Toc421220790"/>
      <w:r w:rsidRPr="00984FF3">
        <w:rPr>
          <w:rFonts w:ascii="黑体" w:hAnsi="黑体"/>
          <w:sz w:val="21"/>
          <w:szCs w:val="21"/>
        </w:rPr>
        <w:lastRenderedPageBreak/>
        <w:t>附录</w:t>
      </w:r>
      <w:r w:rsidRPr="00984FF3">
        <w:rPr>
          <w:rFonts w:ascii="黑体" w:hAnsi="黑体" w:hint="eastAsia"/>
          <w:sz w:val="21"/>
          <w:szCs w:val="21"/>
        </w:rPr>
        <w:t>H</w:t>
      </w:r>
      <w:bookmarkEnd w:id="354"/>
      <w:r w:rsidRPr="00984FF3">
        <w:rPr>
          <w:rFonts w:ascii="黑体" w:hAnsi="黑体"/>
          <w:sz w:val="21"/>
          <w:szCs w:val="21"/>
        </w:rPr>
        <w:t xml:space="preserve"> </w:t>
      </w:r>
    </w:p>
    <w:p w:rsidR="00984FF3" w:rsidRPr="00984FF3" w:rsidRDefault="00984FF3" w:rsidP="00984FF3">
      <w:pPr>
        <w:jc w:val="center"/>
        <w:rPr>
          <w:rFonts w:ascii="黑体" w:eastAsia="黑体" w:hAnsi="黑体"/>
        </w:rPr>
      </w:pPr>
      <w:r w:rsidRPr="00984FF3">
        <w:rPr>
          <w:rFonts w:ascii="黑体" w:eastAsia="黑体" w:hAnsi="黑体" w:hint="eastAsia"/>
          <w:szCs w:val="21"/>
        </w:rPr>
        <w:t>（规范性附录）</w:t>
      </w:r>
    </w:p>
    <w:p w:rsidR="005B27BD" w:rsidRPr="00984FF3" w:rsidRDefault="005B27BD" w:rsidP="00E332DD">
      <w:pPr>
        <w:pStyle w:val="1"/>
        <w:spacing w:beforeLines="50" w:before="156" w:afterLines="50" w:after="156" w:line="240" w:lineRule="auto"/>
        <w:ind w:left="0" w:firstLine="0"/>
        <w:contextualSpacing/>
        <w:rPr>
          <w:rFonts w:ascii="黑体" w:hAnsi="黑体"/>
          <w:sz w:val="21"/>
          <w:szCs w:val="21"/>
        </w:rPr>
      </w:pPr>
      <w:bookmarkStart w:id="356" w:name="_Toc427593112"/>
      <w:r w:rsidRPr="00984FF3">
        <w:rPr>
          <w:rFonts w:ascii="黑体" w:hAnsi="黑体"/>
          <w:sz w:val="21"/>
          <w:szCs w:val="21"/>
        </w:rPr>
        <w:t>风暴潮灾害风险评估和区划技术报告格式</w:t>
      </w:r>
      <w:bookmarkEnd w:id="355"/>
      <w:bookmarkEnd w:id="356"/>
    </w:p>
    <w:p w:rsidR="005B27BD" w:rsidRPr="00223CAC" w:rsidRDefault="005B27BD" w:rsidP="00E332DD">
      <w:pPr>
        <w:pStyle w:val="af9"/>
        <w:numPr>
          <w:ilvl w:val="1"/>
          <w:numId w:val="0"/>
        </w:numPr>
        <w:spacing w:beforeLines="50" w:before="156" w:afterLines="50" w:after="156"/>
        <w:rPr>
          <w:rFonts w:ascii="Times New Roman"/>
          <w:szCs w:val="21"/>
        </w:rPr>
      </w:pPr>
      <w:bookmarkStart w:id="357" w:name="_Toc404063423"/>
      <w:bookmarkStart w:id="358" w:name="_Toc405280676"/>
      <w:bookmarkStart w:id="359" w:name="_Toc415657984"/>
      <w:bookmarkStart w:id="360" w:name="_Toc421220791"/>
      <w:bookmarkStart w:id="361" w:name="_Toc427593113"/>
      <w:r w:rsidRPr="00223CAC">
        <w:rPr>
          <w:rFonts w:ascii="Times New Roman" w:hint="eastAsia"/>
          <w:szCs w:val="21"/>
        </w:rPr>
        <w:t xml:space="preserve">H.1 </w:t>
      </w:r>
      <w:r w:rsidRPr="00223CAC">
        <w:rPr>
          <w:rFonts w:ascii="Times New Roman"/>
          <w:szCs w:val="21"/>
        </w:rPr>
        <w:t>封面</w:t>
      </w:r>
      <w:bookmarkEnd w:id="357"/>
      <w:bookmarkEnd w:id="358"/>
      <w:bookmarkEnd w:id="359"/>
      <w:bookmarkEnd w:id="360"/>
      <w:bookmarkEnd w:id="361"/>
    </w:p>
    <w:p w:rsidR="005B27BD" w:rsidRPr="00223CAC" w:rsidRDefault="005B27BD" w:rsidP="00F968F5">
      <w:pPr>
        <w:pStyle w:val="aff6"/>
        <w:rPr>
          <w:rFonts w:ascii="Times New Roman"/>
          <w:szCs w:val="21"/>
        </w:rPr>
      </w:pPr>
      <w:r w:rsidRPr="00223CAC">
        <w:rPr>
          <w:rFonts w:ascii="Times New Roman"/>
          <w:szCs w:val="21"/>
        </w:rPr>
        <w:t>封面书写内容包括</w:t>
      </w:r>
      <w:r w:rsidRPr="00223CAC">
        <w:rPr>
          <w:rFonts w:ascii="Times New Roman" w:hint="eastAsia"/>
          <w:szCs w:val="21"/>
        </w:rPr>
        <w:t>：</w:t>
      </w:r>
    </w:p>
    <w:p w:rsidR="005B27BD" w:rsidRPr="00223CAC" w:rsidRDefault="005B27BD" w:rsidP="00F968F5">
      <w:pPr>
        <w:pStyle w:val="ac"/>
        <w:ind w:left="828"/>
        <w:rPr>
          <w:rFonts w:ascii="Times New Roman"/>
          <w:szCs w:val="21"/>
        </w:rPr>
      </w:pPr>
      <w:r w:rsidRPr="00223CAC">
        <w:rPr>
          <w:rFonts w:ascii="Times New Roman"/>
          <w:szCs w:val="21"/>
        </w:rPr>
        <w:t>XXX</w:t>
      </w:r>
      <w:r w:rsidRPr="00223CAC">
        <w:rPr>
          <w:rFonts w:ascii="Times New Roman"/>
          <w:szCs w:val="21"/>
        </w:rPr>
        <w:t>风暴潮灾害风险评估和区划技术报告</w:t>
      </w:r>
    </w:p>
    <w:p w:rsidR="005B27BD" w:rsidRPr="00223CAC" w:rsidRDefault="005B27BD" w:rsidP="00F968F5">
      <w:pPr>
        <w:pStyle w:val="ac"/>
        <w:ind w:left="828"/>
        <w:rPr>
          <w:rFonts w:ascii="Times New Roman"/>
          <w:szCs w:val="21"/>
        </w:rPr>
      </w:pPr>
      <w:r w:rsidRPr="00223CAC">
        <w:rPr>
          <w:rFonts w:ascii="Times New Roman"/>
          <w:szCs w:val="21"/>
        </w:rPr>
        <w:t>委托单位名称</w:t>
      </w:r>
    </w:p>
    <w:p w:rsidR="005B27BD" w:rsidRPr="00223CAC" w:rsidRDefault="005B27BD" w:rsidP="00F968F5">
      <w:pPr>
        <w:pStyle w:val="ac"/>
        <w:ind w:left="828"/>
        <w:rPr>
          <w:rFonts w:ascii="Times New Roman"/>
          <w:szCs w:val="21"/>
        </w:rPr>
      </w:pPr>
      <w:r w:rsidRPr="00223CAC">
        <w:rPr>
          <w:rFonts w:ascii="Times New Roman"/>
          <w:szCs w:val="21"/>
        </w:rPr>
        <w:t>承担单位名称（盖章）</w:t>
      </w:r>
    </w:p>
    <w:p w:rsidR="005B27BD" w:rsidRPr="00223CAC" w:rsidRDefault="005B27BD" w:rsidP="00F968F5">
      <w:pPr>
        <w:pStyle w:val="ac"/>
        <w:ind w:left="828"/>
        <w:rPr>
          <w:rFonts w:ascii="Times New Roman"/>
          <w:szCs w:val="21"/>
        </w:rPr>
      </w:pPr>
      <w:r w:rsidRPr="00223CAC">
        <w:rPr>
          <w:rFonts w:ascii="Times New Roman"/>
          <w:szCs w:val="21"/>
        </w:rPr>
        <w:t>报告编制日期</w:t>
      </w:r>
    </w:p>
    <w:p w:rsidR="005B27BD" w:rsidRPr="00223CAC" w:rsidRDefault="005B27BD" w:rsidP="00E332DD">
      <w:pPr>
        <w:pStyle w:val="af9"/>
        <w:numPr>
          <w:ilvl w:val="1"/>
          <w:numId w:val="0"/>
        </w:numPr>
        <w:spacing w:beforeLines="50" w:before="156" w:afterLines="50" w:after="156"/>
        <w:rPr>
          <w:rFonts w:ascii="Times New Roman"/>
          <w:szCs w:val="21"/>
        </w:rPr>
      </w:pPr>
      <w:bookmarkStart w:id="362" w:name="_Toc404063424"/>
      <w:bookmarkStart w:id="363" w:name="_Toc405280677"/>
      <w:bookmarkStart w:id="364" w:name="_Toc415657985"/>
      <w:bookmarkStart w:id="365" w:name="_Toc421220792"/>
      <w:bookmarkStart w:id="366" w:name="_Toc427593114"/>
      <w:r w:rsidRPr="00223CAC">
        <w:rPr>
          <w:rFonts w:ascii="Times New Roman" w:hint="eastAsia"/>
          <w:szCs w:val="21"/>
        </w:rPr>
        <w:t xml:space="preserve">H.2 </w:t>
      </w:r>
      <w:r w:rsidRPr="00223CAC">
        <w:rPr>
          <w:rFonts w:ascii="Times New Roman"/>
          <w:szCs w:val="21"/>
        </w:rPr>
        <w:t>封二</w:t>
      </w:r>
      <w:bookmarkEnd w:id="362"/>
      <w:bookmarkEnd w:id="363"/>
      <w:bookmarkEnd w:id="364"/>
      <w:bookmarkEnd w:id="365"/>
      <w:bookmarkEnd w:id="366"/>
    </w:p>
    <w:p w:rsidR="005B27BD" w:rsidRPr="00223CAC" w:rsidRDefault="005B27BD" w:rsidP="00F968F5">
      <w:pPr>
        <w:pStyle w:val="aff6"/>
        <w:rPr>
          <w:rFonts w:ascii="Times New Roman"/>
          <w:szCs w:val="21"/>
        </w:rPr>
      </w:pPr>
      <w:r w:rsidRPr="00223CAC">
        <w:rPr>
          <w:rFonts w:ascii="Times New Roman"/>
          <w:szCs w:val="21"/>
        </w:rPr>
        <w:t>封二应书写内容包括</w:t>
      </w:r>
      <w:r w:rsidRPr="00223CAC">
        <w:rPr>
          <w:rFonts w:ascii="Times New Roman" w:hint="eastAsia"/>
          <w:szCs w:val="21"/>
        </w:rPr>
        <w:t>：</w:t>
      </w:r>
    </w:p>
    <w:p w:rsidR="005B27BD" w:rsidRPr="00223CAC" w:rsidRDefault="005B27BD" w:rsidP="00F968F5">
      <w:pPr>
        <w:pStyle w:val="ac"/>
        <w:ind w:left="828"/>
        <w:rPr>
          <w:rFonts w:ascii="Times New Roman"/>
          <w:szCs w:val="21"/>
        </w:rPr>
      </w:pPr>
      <w:r w:rsidRPr="00223CAC">
        <w:rPr>
          <w:rFonts w:ascii="Times New Roman" w:hint="eastAsia"/>
          <w:szCs w:val="21"/>
        </w:rPr>
        <w:t>承担单位负责人</w:t>
      </w:r>
    </w:p>
    <w:p w:rsidR="005B27BD" w:rsidRPr="00223CAC" w:rsidRDefault="005B27BD" w:rsidP="00F968F5">
      <w:pPr>
        <w:pStyle w:val="ac"/>
        <w:ind w:left="828"/>
        <w:rPr>
          <w:rFonts w:ascii="Times New Roman"/>
          <w:szCs w:val="21"/>
        </w:rPr>
      </w:pPr>
      <w:r w:rsidRPr="00223CAC">
        <w:rPr>
          <w:rFonts w:ascii="Times New Roman" w:hint="eastAsia"/>
          <w:szCs w:val="21"/>
        </w:rPr>
        <w:t>任务负责人</w:t>
      </w:r>
    </w:p>
    <w:p w:rsidR="005B27BD" w:rsidRPr="00223CAC" w:rsidRDefault="005B27BD" w:rsidP="00F968F5">
      <w:pPr>
        <w:pStyle w:val="ac"/>
        <w:ind w:left="828"/>
        <w:rPr>
          <w:rFonts w:ascii="Times New Roman"/>
          <w:szCs w:val="21"/>
        </w:rPr>
      </w:pPr>
      <w:r w:rsidRPr="00223CAC">
        <w:rPr>
          <w:rFonts w:ascii="Times New Roman"/>
          <w:szCs w:val="21"/>
        </w:rPr>
        <w:t>技术负责人</w:t>
      </w:r>
    </w:p>
    <w:p w:rsidR="005B27BD" w:rsidRPr="00223CAC" w:rsidRDefault="005B27BD" w:rsidP="00F968F5">
      <w:pPr>
        <w:pStyle w:val="ac"/>
        <w:ind w:left="828"/>
        <w:rPr>
          <w:rFonts w:ascii="Times New Roman"/>
          <w:szCs w:val="21"/>
        </w:rPr>
      </w:pPr>
      <w:r w:rsidRPr="00223CAC">
        <w:rPr>
          <w:rFonts w:ascii="Times New Roman"/>
          <w:szCs w:val="21"/>
        </w:rPr>
        <w:t>报告编写人员</w:t>
      </w:r>
    </w:p>
    <w:p w:rsidR="005B27BD" w:rsidRPr="00223CAC" w:rsidRDefault="005B27BD" w:rsidP="00F968F5">
      <w:pPr>
        <w:pStyle w:val="ac"/>
        <w:ind w:left="828"/>
        <w:rPr>
          <w:rFonts w:ascii="Times New Roman"/>
          <w:szCs w:val="21"/>
        </w:rPr>
      </w:pPr>
      <w:r w:rsidRPr="00223CAC">
        <w:rPr>
          <w:rFonts w:ascii="Times New Roman"/>
          <w:szCs w:val="21"/>
        </w:rPr>
        <w:t>主要参与人员</w:t>
      </w:r>
    </w:p>
    <w:p w:rsidR="005B27BD" w:rsidRPr="00223CAC" w:rsidRDefault="005B27BD" w:rsidP="00F968F5">
      <w:pPr>
        <w:pStyle w:val="ac"/>
        <w:ind w:left="828"/>
        <w:rPr>
          <w:rFonts w:ascii="Times New Roman"/>
          <w:szCs w:val="21"/>
        </w:rPr>
      </w:pPr>
      <w:r w:rsidRPr="00223CAC">
        <w:rPr>
          <w:rFonts w:ascii="Times New Roman"/>
          <w:szCs w:val="21"/>
        </w:rPr>
        <w:t>审核人员</w:t>
      </w:r>
    </w:p>
    <w:p w:rsidR="005B27BD" w:rsidRPr="00223CAC" w:rsidRDefault="005B27BD" w:rsidP="00E332DD">
      <w:pPr>
        <w:pStyle w:val="af9"/>
        <w:numPr>
          <w:ilvl w:val="1"/>
          <w:numId w:val="0"/>
        </w:numPr>
        <w:spacing w:beforeLines="50" w:before="156" w:afterLines="50" w:after="156"/>
        <w:rPr>
          <w:rFonts w:ascii="Times New Roman"/>
          <w:szCs w:val="21"/>
        </w:rPr>
      </w:pPr>
      <w:bookmarkStart w:id="367" w:name="_Toc415657986"/>
      <w:bookmarkStart w:id="368" w:name="_Toc404063425"/>
      <w:bookmarkStart w:id="369" w:name="_Toc405280678"/>
      <w:bookmarkStart w:id="370" w:name="_Toc421220793"/>
      <w:bookmarkStart w:id="371" w:name="_Toc427593115"/>
      <w:r w:rsidRPr="00223CAC">
        <w:rPr>
          <w:rFonts w:ascii="Times New Roman" w:hint="eastAsia"/>
          <w:szCs w:val="21"/>
        </w:rPr>
        <w:t xml:space="preserve">H.3 </w:t>
      </w:r>
      <w:r w:rsidRPr="00223CAC">
        <w:rPr>
          <w:rFonts w:ascii="Times New Roman"/>
          <w:szCs w:val="21"/>
        </w:rPr>
        <w:t>目</w:t>
      </w:r>
      <w:r w:rsidRPr="00223CAC">
        <w:rPr>
          <w:rFonts w:ascii="Times New Roman" w:hint="eastAsia"/>
          <w:szCs w:val="21"/>
        </w:rPr>
        <w:t>录</w:t>
      </w:r>
      <w:bookmarkEnd w:id="367"/>
      <w:bookmarkEnd w:id="368"/>
      <w:bookmarkEnd w:id="369"/>
      <w:bookmarkEnd w:id="370"/>
      <w:bookmarkEnd w:id="371"/>
    </w:p>
    <w:p w:rsidR="005B27BD" w:rsidRPr="00223CAC" w:rsidRDefault="005B27BD" w:rsidP="005B27BD">
      <w:pPr>
        <w:pStyle w:val="aff6"/>
        <w:spacing w:line="360" w:lineRule="auto"/>
        <w:rPr>
          <w:rFonts w:ascii="Times New Roman"/>
          <w:szCs w:val="21"/>
        </w:rPr>
      </w:pPr>
      <w:r w:rsidRPr="00223CAC">
        <w:rPr>
          <w:rFonts w:ascii="Times New Roman"/>
          <w:szCs w:val="21"/>
        </w:rPr>
        <w:t>报告应有目</w:t>
      </w:r>
      <w:r w:rsidRPr="00223CAC">
        <w:rPr>
          <w:rFonts w:ascii="Times New Roman" w:hint="eastAsia"/>
          <w:szCs w:val="21"/>
        </w:rPr>
        <w:t>录</w:t>
      </w:r>
      <w:r w:rsidRPr="00223CAC">
        <w:rPr>
          <w:rFonts w:ascii="Times New Roman"/>
          <w:szCs w:val="21"/>
        </w:rPr>
        <w:t>页，置于前言之前。</w:t>
      </w:r>
    </w:p>
    <w:p w:rsidR="005B27BD" w:rsidRPr="00223CAC" w:rsidRDefault="005B27BD" w:rsidP="00E332DD">
      <w:pPr>
        <w:pStyle w:val="af9"/>
        <w:numPr>
          <w:ilvl w:val="1"/>
          <w:numId w:val="0"/>
        </w:numPr>
        <w:spacing w:beforeLines="50" w:before="156" w:afterLines="50" w:after="156"/>
        <w:rPr>
          <w:rFonts w:ascii="Times New Roman"/>
          <w:szCs w:val="21"/>
        </w:rPr>
      </w:pPr>
      <w:bookmarkStart w:id="372" w:name="_Toc404063426"/>
      <w:bookmarkStart w:id="373" w:name="_Toc405280679"/>
      <w:bookmarkStart w:id="374" w:name="_Toc415657987"/>
      <w:bookmarkStart w:id="375" w:name="_Toc421220794"/>
      <w:bookmarkStart w:id="376" w:name="_Toc427593116"/>
      <w:r w:rsidRPr="00223CAC">
        <w:rPr>
          <w:rFonts w:ascii="Times New Roman" w:hint="eastAsia"/>
          <w:szCs w:val="21"/>
        </w:rPr>
        <w:t xml:space="preserve">H.4 </w:t>
      </w:r>
      <w:r w:rsidRPr="00223CAC">
        <w:rPr>
          <w:rFonts w:ascii="Times New Roman"/>
          <w:szCs w:val="21"/>
        </w:rPr>
        <w:t>前言</w:t>
      </w:r>
      <w:bookmarkEnd w:id="372"/>
      <w:bookmarkEnd w:id="373"/>
      <w:bookmarkEnd w:id="374"/>
      <w:bookmarkEnd w:id="375"/>
      <w:bookmarkEnd w:id="376"/>
    </w:p>
    <w:p w:rsidR="005B27BD" w:rsidRPr="00223CAC" w:rsidRDefault="00765E2D" w:rsidP="005B27BD">
      <w:pPr>
        <w:pStyle w:val="aff6"/>
        <w:spacing w:line="360" w:lineRule="auto"/>
        <w:rPr>
          <w:rFonts w:ascii="Times New Roman"/>
          <w:szCs w:val="21"/>
        </w:rPr>
      </w:pPr>
      <w:r>
        <w:rPr>
          <w:rFonts w:ascii="Times New Roman"/>
          <w:szCs w:val="21"/>
        </w:rPr>
        <w:t>前言包括</w:t>
      </w:r>
      <w:r>
        <w:rPr>
          <w:rFonts w:ascii="Times New Roman" w:hint="eastAsia"/>
          <w:szCs w:val="21"/>
        </w:rPr>
        <w:t>工作</w:t>
      </w:r>
      <w:r>
        <w:rPr>
          <w:rFonts w:ascii="Times New Roman"/>
          <w:szCs w:val="21"/>
        </w:rPr>
        <w:t>来源、工作背景、</w:t>
      </w:r>
      <w:r w:rsidR="005B27BD" w:rsidRPr="00223CAC">
        <w:rPr>
          <w:rFonts w:ascii="Times New Roman"/>
          <w:szCs w:val="21"/>
        </w:rPr>
        <w:t>工作内容</w:t>
      </w:r>
      <w:r w:rsidR="00273DCB">
        <w:rPr>
          <w:rFonts w:ascii="Times New Roman" w:hint="eastAsia"/>
          <w:szCs w:val="21"/>
        </w:rPr>
        <w:t>和主要成果</w:t>
      </w:r>
      <w:r w:rsidR="005B27BD" w:rsidRPr="00223CAC">
        <w:rPr>
          <w:rFonts w:ascii="Times New Roman"/>
          <w:szCs w:val="21"/>
        </w:rPr>
        <w:t>等。</w:t>
      </w:r>
    </w:p>
    <w:p w:rsidR="005B27BD" w:rsidRPr="00223CAC" w:rsidRDefault="005B27BD" w:rsidP="00E332DD">
      <w:pPr>
        <w:pStyle w:val="af9"/>
        <w:numPr>
          <w:ilvl w:val="1"/>
          <w:numId w:val="0"/>
        </w:numPr>
        <w:spacing w:beforeLines="50" w:before="156" w:afterLines="50" w:after="156"/>
        <w:rPr>
          <w:rFonts w:ascii="Times New Roman"/>
          <w:szCs w:val="21"/>
        </w:rPr>
      </w:pPr>
      <w:bookmarkStart w:id="377" w:name="_Toc404063427"/>
      <w:bookmarkStart w:id="378" w:name="_Toc405280680"/>
      <w:bookmarkStart w:id="379" w:name="_Toc415657988"/>
      <w:bookmarkStart w:id="380" w:name="_Toc421220795"/>
      <w:bookmarkStart w:id="381" w:name="_Toc427593117"/>
      <w:r w:rsidRPr="00223CAC">
        <w:rPr>
          <w:rFonts w:ascii="Times New Roman" w:hint="eastAsia"/>
          <w:szCs w:val="21"/>
        </w:rPr>
        <w:t xml:space="preserve">H.5 </w:t>
      </w:r>
      <w:r w:rsidRPr="00223CAC">
        <w:rPr>
          <w:rFonts w:ascii="Times New Roman"/>
          <w:szCs w:val="21"/>
        </w:rPr>
        <w:t>正文</w:t>
      </w:r>
      <w:bookmarkEnd w:id="377"/>
      <w:bookmarkEnd w:id="378"/>
      <w:bookmarkEnd w:id="379"/>
      <w:bookmarkEnd w:id="380"/>
      <w:bookmarkEnd w:id="381"/>
    </w:p>
    <w:p w:rsidR="005B27BD" w:rsidRPr="00223CAC" w:rsidRDefault="005B27BD" w:rsidP="00F968F5">
      <w:pPr>
        <w:pStyle w:val="ac"/>
        <w:numPr>
          <w:ilvl w:val="0"/>
          <w:numId w:val="0"/>
        </w:numPr>
        <w:ind w:firstLineChars="200" w:firstLine="420"/>
        <w:rPr>
          <w:rFonts w:ascii="Times New Roman"/>
          <w:szCs w:val="21"/>
        </w:rPr>
      </w:pPr>
      <w:r w:rsidRPr="00223CAC">
        <w:rPr>
          <w:rFonts w:ascii="Times New Roman"/>
          <w:szCs w:val="21"/>
        </w:rPr>
        <w:t>技术报告正文编写内容大纲如下：</w:t>
      </w:r>
    </w:p>
    <w:p w:rsidR="005B27BD" w:rsidRPr="00223CAC" w:rsidRDefault="005B27BD" w:rsidP="00F968F5">
      <w:pPr>
        <w:pStyle w:val="ac"/>
        <w:ind w:leftChars="200" w:left="850" w:hangingChars="205" w:hanging="430"/>
        <w:rPr>
          <w:rFonts w:ascii="Times New Roman"/>
          <w:szCs w:val="21"/>
        </w:rPr>
      </w:pPr>
      <w:r w:rsidRPr="00223CAC">
        <w:rPr>
          <w:rFonts w:ascii="Times New Roman"/>
          <w:szCs w:val="21"/>
        </w:rPr>
        <w:t>第</w:t>
      </w:r>
      <w:r w:rsidRPr="00223CAC">
        <w:rPr>
          <w:rFonts w:ascii="Times New Roman"/>
          <w:szCs w:val="21"/>
        </w:rPr>
        <w:t>1</w:t>
      </w:r>
      <w:r w:rsidRPr="00223CAC">
        <w:rPr>
          <w:rFonts w:ascii="Times New Roman"/>
          <w:szCs w:val="21"/>
        </w:rPr>
        <w:t>章</w:t>
      </w:r>
      <w:r w:rsidRPr="00223CAC">
        <w:rPr>
          <w:rFonts w:ascii="Times New Roman"/>
          <w:szCs w:val="21"/>
        </w:rPr>
        <w:t>“</w:t>
      </w:r>
      <w:r w:rsidRPr="00223CAC">
        <w:rPr>
          <w:rFonts w:ascii="Times New Roman"/>
          <w:szCs w:val="21"/>
        </w:rPr>
        <w:t>研究区域概况</w:t>
      </w:r>
      <w:r w:rsidRPr="00223CAC">
        <w:rPr>
          <w:rFonts w:ascii="Times New Roman"/>
          <w:szCs w:val="21"/>
        </w:rPr>
        <w:t>”</w:t>
      </w:r>
      <w:r w:rsidRPr="00223CAC">
        <w:rPr>
          <w:rFonts w:ascii="Times New Roman"/>
          <w:szCs w:val="21"/>
        </w:rPr>
        <w:t>，内容包括自然环境概述、区域社会经济概况及发展规划</w:t>
      </w:r>
      <w:r w:rsidRPr="00223CAC">
        <w:rPr>
          <w:rFonts w:ascii="Times New Roman" w:hint="eastAsia"/>
          <w:szCs w:val="21"/>
        </w:rPr>
        <w:t>、历史灾害概况</w:t>
      </w:r>
      <w:r w:rsidRPr="00223CAC">
        <w:rPr>
          <w:rFonts w:ascii="Times New Roman"/>
          <w:szCs w:val="21"/>
        </w:rPr>
        <w:t>等；</w:t>
      </w:r>
    </w:p>
    <w:p w:rsidR="005B27BD" w:rsidRPr="00223CAC" w:rsidRDefault="005B27BD" w:rsidP="00F968F5">
      <w:pPr>
        <w:pStyle w:val="ac"/>
        <w:ind w:leftChars="200" w:left="850" w:hangingChars="205" w:hanging="430"/>
        <w:rPr>
          <w:rFonts w:ascii="Times New Roman"/>
          <w:szCs w:val="21"/>
        </w:rPr>
      </w:pPr>
      <w:r w:rsidRPr="00223CAC">
        <w:rPr>
          <w:rFonts w:ascii="Times New Roman"/>
          <w:szCs w:val="21"/>
        </w:rPr>
        <w:t>第</w:t>
      </w:r>
      <w:r w:rsidRPr="00223CAC">
        <w:rPr>
          <w:rFonts w:ascii="Times New Roman"/>
          <w:szCs w:val="21"/>
        </w:rPr>
        <w:t>2</w:t>
      </w:r>
      <w:r w:rsidRPr="00223CAC">
        <w:rPr>
          <w:rFonts w:ascii="Times New Roman"/>
          <w:szCs w:val="21"/>
        </w:rPr>
        <w:t>章</w:t>
      </w:r>
      <w:r w:rsidRPr="00223CAC">
        <w:rPr>
          <w:rFonts w:ascii="Times New Roman"/>
          <w:szCs w:val="21"/>
        </w:rPr>
        <w:t>“</w:t>
      </w:r>
      <w:r w:rsidRPr="00223CAC">
        <w:rPr>
          <w:rFonts w:ascii="Times New Roman" w:hint="eastAsia"/>
          <w:szCs w:val="21"/>
        </w:rPr>
        <w:t>区域历史灾情及灾害防御现状</w:t>
      </w:r>
      <w:r w:rsidRPr="00223CAC">
        <w:rPr>
          <w:rFonts w:ascii="Times New Roman"/>
          <w:szCs w:val="21"/>
        </w:rPr>
        <w:t>”</w:t>
      </w:r>
      <w:r w:rsidRPr="00223CAC">
        <w:rPr>
          <w:rFonts w:ascii="Times New Roman"/>
          <w:szCs w:val="21"/>
        </w:rPr>
        <w:t>，内容包括自然因子、</w:t>
      </w:r>
      <w:r w:rsidRPr="00223CAC">
        <w:rPr>
          <w:rFonts w:ascii="Times New Roman" w:hint="eastAsia"/>
          <w:szCs w:val="21"/>
        </w:rPr>
        <w:t>工程性和非工程性防御措施</w:t>
      </w:r>
      <w:r w:rsidRPr="00223CAC">
        <w:rPr>
          <w:rFonts w:ascii="Times New Roman"/>
          <w:szCs w:val="21"/>
        </w:rPr>
        <w:t>、基础地理、历史潮灾资料、</w:t>
      </w:r>
      <w:r w:rsidRPr="00223CAC">
        <w:rPr>
          <w:rFonts w:ascii="Times New Roman" w:hint="eastAsia"/>
          <w:szCs w:val="21"/>
        </w:rPr>
        <w:t>承灾体</w:t>
      </w:r>
      <w:r w:rsidRPr="00223CAC">
        <w:rPr>
          <w:rFonts w:ascii="Times New Roman"/>
          <w:szCs w:val="21"/>
        </w:rPr>
        <w:t>等资料的收集整理情况统计描述；</w:t>
      </w:r>
    </w:p>
    <w:p w:rsidR="005B27BD" w:rsidRPr="00223CAC" w:rsidRDefault="005B27BD" w:rsidP="00F968F5">
      <w:pPr>
        <w:pStyle w:val="ac"/>
        <w:ind w:leftChars="200" w:left="850" w:hangingChars="205" w:hanging="430"/>
        <w:rPr>
          <w:rFonts w:ascii="Times New Roman"/>
          <w:szCs w:val="21"/>
        </w:rPr>
      </w:pPr>
      <w:r w:rsidRPr="00223CAC">
        <w:rPr>
          <w:rFonts w:ascii="Times New Roman"/>
          <w:szCs w:val="21"/>
        </w:rPr>
        <w:t>第</w:t>
      </w:r>
      <w:r w:rsidRPr="00223CAC">
        <w:rPr>
          <w:rFonts w:ascii="Times New Roman"/>
          <w:szCs w:val="21"/>
        </w:rPr>
        <w:t>3</w:t>
      </w:r>
      <w:r w:rsidRPr="00223CAC">
        <w:rPr>
          <w:rFonts w:ascii="Times New Roman"/>
          <w:szCs w:val="21"/>
        </w:rPr>
        <w:t>章</w:t>
      </w:r>
      <w:r w:rsidRPr="00223CAC">
        <w:rPr>
          <w:rFonts w:ascii="Times New Roman"/>
          <w:szCs w:val="21"/>
        </w:rPr>
        <w:t>“</w:t>
      </w:r>
      <w:r w:rsidRPr="00223CAC">
        <w:rPr>
          <w:rFonts w:ascii="Times New Roman"/>
          <w:szCs w:val="21"/>
        </w:rPr>
        <w:t>风暴潮灾害危险性评价分析</w:t>
      </w:r>
      <w:r w:rsidRPr="00223CAC">
        <w:rPr>
          <w:rFonts w:ascii="Times New Roman"/>
          <w:szCs w:val="21"/>
        </w:rPr>
        <w:t>”</w:t>
      </w:r>
      <w:r w:rsidRPr="00223CAC">
        <w:rPr>
          <w:rFonts w:ascii="Times New Roman"/>
          <w:szCs w:val="21"/>
        </w:rPr>
        <w:t>，内容包括潮位、波浪、潮灾等资料的统计分析，以及</w:t>
      </w:r>
      <w:r w:rsidRPr="00223CAC">
        <w:rPr>
          <w:rFonts w:ascii="Times New Roman" w:hint="eastAsia"/>
          <w:szCs w:val="21"/>
        </w:rPr>
        <w:t>危险性评价中指标选取和分析评价</w:t>
      </w:r>
      <w:r w:rsidRPr="00223CAC">
        <w:rPr>
          <w:rFonts w:ascii="Times New Roman"/>
          <w:szCs w:val="21"/>
        </w:rPr>
        <w:t>。</w:t>
      </w:r>
    </w:p>
    <w:p w:rsidR="005B27BD" w:rsidRPr="00223CAC" w:rsidRDefault="005B27BD" w:rsidP="00F968F5">
      <w:pPr>
        <w:pStyle w:val="ac"/>
        <w:ind w:leftChars="200" w:left="850" w:hangingChars="205" w:hanging="430"/>
        <w:rPr>
          <w:rFonts w:ascii="Times New Roman"/>
          <w:szCs w:val="21"/>
        </w:rPr>
      </w:pPr>
      <w:r w:rsidRPr="00223CAC">
        <w:rPr>
          <w:rFonts w:ascii="Times New Roman"/>
          <w:szCs w:val="21"/>
        </w:rPr>
        <w:t>第</w:t>
      </w:r>
      <w:r w:rsidRPr="00223CAC">
        <w:rPr>
          <w:rFonts w:ascii="Times New Roman"/>
          <w:szCs w:val="21"/>
        </w:rPr>
        <w:t>4</w:t>
      </w:r>
      <w:r w:rsidRPr="00223CAC">
        <w:rPr>
          <w:rFonts w:ascii="Times New Roman"/>
          <w:szCs w:val="21"/>
        </w:rPr>
        <w:t>章</w:t>
      </w:r>
      <w:r w:rsidRPr="00223CAC">
        <w:rPr>
          <w:rFonts w:ascii="Times New Roman"/>
          <w:szCs w:val="21"/>
        </w:rPr>
        <w:t>“</w:t>
      </w:r>
      <w:r w:rsidRPr="00223CAC">
        <w:rPr>
          <w:rFonts w:ascii="Times New Roman"/>
          <w:szCs w:val="21"/>
        </w:rPr>
        <w:t>风暴潮脆弱性评价分析</w:t>
      </w:r>
      <w:r w:rsidRPr="00223CAC">
        <w:rPr>
          <w:rFonts w:ascii="Times New Roman"/>
          <w:szCs w:val="21"/>
        </w:rPr>
        <w:t>”</w:t>
      </w:r>
      <w:r w:rsidRPr="00223CAC">
        <w:rPr>
          <w:rFonts w:ascii="Times New Roman"/>
          <w:szCs w:val="21"/>
        </w:rPr>
        <w:t>，内容包括研究区域脆弱性评价方法及评价结果；</w:t>
      </w:r>
    </w:p>
    <w:p w:rsidR="005B27BD" w:rsidRPr="00223CAC" w:rsidRDefault="005B27BD" w:rsidP="00F968F5">
      <w:pPr>
        <w:pStyle w:val="ac"/>
        <w:ind w:leftChars="200" w:left="850" w:hangingChars="205" w:hanging="430"/>
        <w:rPr>
          <w:rFonts w:ascii="Times New Roman"/>
          <w:szCs w:val="21"/>
        </w:rPr>
      </w:pPr>
      <w:r w:rsidRPr="00223CAC">
        <w:rPr>
          <w:rFonts w:ascii="Times New Roman"/>
          <w:szCs w:val="21"/>
        </w:rPr>
        <w:t>第</w:t>
      </w:r>
      <w:r w:rsidRPr="00223CAC">
        <w:rPr>
          <w:rFonts w:ascii="Times New Roman"/>
          <w:szCs w:val="21"/>
        </w:rPr>
        <w:t>5</w:t>
      </w:r>
      <w:r w:rsidRPr="00223CAC">
        <w:rPr>
          <w:rFonts w:ascii="Times New Roman"/>
          <w:szCs w:val="21"/>
        </w:rPr>
        <w:t>章</w:t>
      </w:r>
      <w:r w:rsidRPr="00223CAC">
        <w:rPr>
          <w:rFonts w:ascii="Times New Roman"/>
          <w:szCs w:val="21"/>
        </w:rPr>
        <w:t>“</w:t>
      </w:r>
      <w:r w:rsidRPr="00223CAC">
        <w:rPr>
          <w:rFonts w:ascii="Times New Roman"/>
          <w:szCs w:val="21"/>
        </w:rPr>
        <w:t>风暴潮灾害风险评估和区划</w:t>
      </w:r>
      <w:r w:rsidRPr="00223CAC">
        <w:rPr>
          <w:rFonts w:ascii="Times New Roman"/>
          <w:szCs w:val="21"/>
        </w:rPr>
        <w:t>”</w:t>
      </w:r>
      <w:r w:rsidRPr="00223CAC">
        <w:rPr>
          <w:rFonts w:ascii="Times New Roman"/>
          <w:szCs w:val="21"/>
        </w:rPr>
        <w:t>，内容包括研究区域风险评估和区划方法及结果；</w:t>
      </w:r>
    </w:p>
    <w:p w:rsidR="005B27BD" w:rsidRPr="00223CAC" w:rsidRDefault="005B27BD" w:rsidP="00F968F5">
      <w:pPr>
        <w:pStyle w:val="ac"/>
        <w:ind w:leftChars="200" w:left="850" w:hangingChars="205" w:hanging="430"/>
        <w:rPr>
          <w:rFonts w:ascii="Times New Roman"/>
          <w:szCs w:val="21"/>
        </w:rPr>
      </w:pPr>
      <w:r w:rsidRPr="00223CAC">
        <w:rPr>
          <w:rFonts w:ascii="Times New Roman"/>
          <w:szCs w:val="21"/>
        </w:rPr>
        <w:t>第</w:t>
      </w:r>
      <w:r w:rsidRPr="00223CAC">
        <w:rPr>
          <w:rFonts w:ascii="Times New Roman"/>
          <w:szCs w:val="21"/>
        </w:rPr>
        <w:t>6</w:t>
      </w:r>
      <w:r w:rsidRPr="00223CAC">
        <w:rPr>
          <w:rFonts w:ascii="Times New Roman"/>
          <w:szCs w:val="21"/>
        </w:rPr>
        <w:t>章</w:t>
      </w:r>
      <w:r w:rsidRPr="00223CAC">
        <w:rPr>
          <w:rFonts w:ascii="Times New Roman"/>
          <w:szCs w:val="21"/>
        </w:rPr>
        <w:t>“</w:t>
      </w:r>
      <w:r w:rsidRPr="00223CAC">
        <w:rPr>
          <w:rFonts w:ascii="Times New Roman"/>
          <w:szCs w:val="21"/>
        </w:rPr>
        <w:t>风暴潮灾害应急疏散图编制</w:t>
      </w:r>
      <w:r w:rsidRPr="00223CAC">
        <w:rPr>
          <w:rFonts w:ascii="Times New Roman"/>
          <w:szCs w:val="21"/>
        </w:rPr>
        <w:t>”</w:t>
      </w:r>
      <w:r w:rsidRPr="00223CAC">
        <w:rPr>
          <w:rFonts w:ascii="Times New Roman"/>
          <w:szCs w:val="21"/>
        </w:rPr>
        <w:t>，内容包括应急疏散图编制方法、编制流程及</w:t>
      </w:r>
      <w:r w:rsidRPr="00223CAC">
        <w:rPr>
          <w:rFonts w:ascii="Times New Roman" w:hint="eastAsia"/>
          <w:szCs w:val="21"/>
        </w:rPr>
        <w:t>疏散路径</w:t>
      </w:r>
      <w:r w:rsidRPr="00223CAC">
        <w:rPr>
          <w:rFonts w:ascii="Times New Roman"/>
          <w:szCs w:val="21"/>
        </w:rPr>
        <w:t>分析</w:t>
      </w:r>
      <w:r w:rsidRPr="00223CAC">
        <w:rPr>
          <w:rFonts w:ascii="Times New Roman" w:hint="eastAsia"/>
          <w:szCs w:val="21"/>
        </w:rPr>
        <w:t>等</w:t>
      </w:r>
      <w:r w:rsidRPr="00223CAC">
        <w:rPr>
          <w:rFonts w:ascii="Times New Roman"/>
          <w:szCs w:val="21"/>
        </w:rPr>
        <w:t>；</w:t>
      </w:r>
    </w:p>
    <w:p w:rsidR="005B27BD" w:rsidRPr="00223CAC" w:rsidRDefault="005B27BD" w:rsidP="00F968F5">
      <w:pPr>
        <w:pStyle w:val="ac"/>
        <w:ind w:leftChars="200" w:left="850" w:hangingChars="205" w:hanging="430"/>
        <w:rPr>
          <w:rFonts w:ascii="Times New Roman"/>
          <w:szCs w:val="21"/>
        </w:rPr>
      </w:pPr>
      <w:r w:rsidRPr="00223CAC">
        <w:rPr>
          <w:rFonts w:ascii="Times New Roman"/>
          <w:szCs w:val="21"/>
        </w:rPr>
        <w:t>第</w:t>
      </w:r>
      <w:r w:rsidRPr="00223CAC">
        <w:rPr>
          <w:rFonts w:ascii="Times New Roman" w:hint="eastAsia"/>
          <w:szCs w:val="21"/>
        </w:rPr>
        <w:t>7</w:t>
      </w:r>
      <w:r w:rsidRPr="00223CAC">
        <w:rPr>
          <w:rFonts w:ascii="Times New Roman"/>
          <w:szCs w:val="21"/>
        </w:rPr>
        <w:t>章</w:t>
      </w:r>
      <w:r w:rsidRPr="00223CAC">
        <w:rPr>
          <w:rFonts w:ascii="Times New Roman"/>
          <w:szCs w:val="21"/>
        </w:rPr>
        <w:t>“</w:t>
      </w:r>
      <w:r w:rsidRPr="00223CAC">
        <w:rPr>
          <w:rFonts w:ascii="Times New Roman" w:hint="eastAsia"/>
          <w:szCs w:val="21"/>
        </w:rPr>
        <w:t>对策与</w:t>
      </w:r>
      <w:r w:rsidRPr="00223CAC">
        <w:rPr>
          <w:rFonts w:ascii="Times New Roman"/>
          <w:szCs w:val="21"/>
        </w:rPr>
        <w:t>建议</w:t>
      </w:r>
      <w:r w:rsidRPr="00223CAC">
        <w:rPr>
          <w:rFonts w:ascii="Times New Roman"/>
          <w:szCs w:val="21"/>
        </w:rPr>
        <w:t>”</w:t>
      </w:r>
      <w:r w:rsidRPr="00223CAC">
        <w:rPr>
          <w:rFonts w:ascii="Times New Roman" w:hint="eastAsia"/>
          <w:szCs w:val="21"/>
        </w:rPr>
        <w:t>，</w:t>
      </w:r>
      <w:r w:rsidRPr="00223CAC">
        <w:rPr>
          <w:rFonts w:ascii="Times New Roman"/>
          <w:szCs w:val="21"/>
        </w:rPr>
        <w:t>内容包括</w:t>
      </w:r>
      <w:r w:rsidRPr="00223CAC">
        <w:rPr>
          <w:rFonts w:ascii="Times New Roman" w:hint="eastAsia"/>
          <w:szCs w:val="21"/>
        </w:rPr>
        <w:t>根据</w:t>
      </w:r>
      <w:r w:rsidRPr="00223CAC">
        <w:rPr>
          <w:rFonts w:ascii="Times New Roman"/>
          <w:szCs w:val="21"/>
        </w:rPr>
        <w:t>研究区域风暴潮风险评估和区划不同等级结果，</w:t>
      </w:r>
      <w:r w:rsidRPr="00223CAC">
        <w:rPr>
          <w:rFonts w:ascii="Times New Roman" w:hint="eastAsia"/>
          <w:szCs w:val="21"/>
        </w:rPr>
        <w:t>以及基于研究区域目前风暴潮防灾减灾现状，以减轻灾害风险为目的，</w:t>
      </w:r>
      <w:r w:rsidRPr="00223CAC">
        <w:rPr>
          <w:rFonts w:ascii="Times New Roman"/>
          <w:szCs w:val="21"/>
        </w:rPr>
        <w:t>提出</w:t>
      </w:r>
      <w:r w:rsidRPr="00223CAC">
        <w:rPr>
          <w:rFonts w:ascii="Times New Roman" w:hint="eastAsia"/>
          <w:szCs w:val="21"/>
        </w:rPr>
        <w:t>有针对性</w:t>
      </w:r>
      <w:r w:rsidRPr="00223CAC">
        <w:rPr>
          <w:rFonts w:ascii="Times New Roman"/>
          <w:szCs w:val="21"/>
        </w:rPr>
        <w:t>的对策建议；</w:t>
      </w:r>
    </w:p>
    <w:p w:rsidR="005B27BD" w:rsidRPr="00EF579E" w:rsidRDefault="005B27BD" w:rsidP="00EF579E">
      <w:pPr>
        <w:pStyle w:val="aff6"/>
        <w:ind w:firstLine="360"/>
        <w:rPr>
          <w:rFonts w:ascii="Times New Roman"/>
          <w:sz w:val="18"/>
          <w:szCs w:val="18"/>
        </w:rPr>
      </w:pPr>
      <w:r w:rsidRPr="00EF579E">
        <w:rPr>
          <w:rFonts w:ascii="Times New Roman" w:hint="eastAsia"/>
          <w:sz w:val="18"/>
          <w:szCs w:val="18"/>
        </w:rPr>
        <w:lastRenderedPageBreak/>
        <w:t>注：</w:t>
      </w:r>
      <w:r w:rsidRPr="00EF579E">
        <w:rPr>
          <w:rFonts w:ascii="Times New Roman"/>
          <w:sz w:val="18"/>
          <w:szCs w:val="18"/>
        </w:rPr>
        <w:t>国家尺度</w:t>
      </w:r>
      <w:r w:rsidRPr="00EF579E">
        <w:rPr>
          <w:rFonts w:ascii="Times New Roman" w:hint="eastAsia"/>
          <w:sz w:val="18"/>
          <w:szCs w:val="18"/>
        </w:rPr>
        <w:t>风险评估和区划不包括上述内容第</w:t>
      </w:r>
      <w:r w:rsidRPr="00EF579E">
        <w:rPr>
          <w:rFonts w:ascii="Times New Roman" w:hint="eastAsia"/>
          <w:sz w:val="18"/>
          <w:szCs w:val="18"/>
        </w:rPr>
        <w:t>4</w:t>
      </w:r>
      <w:r w:rsidRPr="00EF579E">
        <w:rPr>
          <w:rFonts w:ascii="Times New Roman" w:hint="eastAsia"/>
          <w:sz w:val="18"/>
          <w:szCs w:val="18"/>
        </w:rPr>
        <w:t>、</w:t>
      </w:r>
      <w:r w:rsidRPr="00EF579E">
        <w:rPr>
          <w:rFonts w:ascii="Times New Roman" w:hint="eastAsia"/>
          <w:sz w:val="18"/>
          <w:szCs w:val="18"/>
        </w:rPr>
        <w:t>5</w:t>
      </w:r>
      <w:r w:rsidRPr="00EF579E">
        <w:rPr>
          <w:rFonts w:ascii="Times New Roman" w:hint="eastAsia"/>
          <w:sz w:val="18"/>
          <w:szCs w:val="18"/>
        </w:rPr>
        <w:t>、</w:t>
      </w:r>
      <w:r w:rsidRPr="00EF579E">
        <w:rPr>
          <w:rFonts w:ascii="Times New Roman" w:hint="eastAsia"/>
          <w:sz w:val="18"/>
          <w:szCs w:val="18"/>
        </w:rPr>
        <w:t>6</w:t>
      </w:r>
      <w:r w:rsidRPr="00EF579E">
        <w:rPr>
          <w:rFonts w:ascii="Times New Roman" w:hint="eastAsia"/>
          <w:sz w:val="18"/>
          <w:szCs w:val="18"/>
        </w:rPr>
        <w:t>章，省尺度</w:t>
      </w:r>
      <w:r w:rsidRPr="00EF579E">
        <w:rPr>
          <w:rFonts w:ascii="Times New Roman"/>
          <w:sz w:val="18"/>
          <w:szCs w:val="18"/>
        </w:rPr>
        <w:t>风暴潮灾害风险评估和区划不包括上述内容中第</w:t>
      </w:r>
      <w:r w:rsidRPr="00EF579E">
        <w:rPr>
          <w:rFonts w:ascii="Times New Roman"/>
          <w:sz w:val="18"/>
          <w:szCs w:val="18"/>
        </w:rPr>
        <w:t>6</w:t>
      </w:r>
      <w:r w:rsidRPr="00EF579E">
        <w:rPr>
          <w:rFonts w:ascii="Times New Roman"/>
          <w:sz w:val="18"/>
          <w:szCs w:val="18"/>
        </w:rPr>
        <w:t>章。</w:t>
      </w:r>
    </w:p>
    <w:p w:rsidR="005B27BD" w:rsidRPr="00223CAC" w:rsidRDefault="005B27BD" w:rsidP="00E332DD">
      <w:pPr>
        <w:pStyle w:val="af9"/>
        <w:numPr>
          <w:ilvl w:val="1"/>
          <w:numId w:val="0"/>
        </w:numPr>
        <w:spacing w:beforeLines="50" w:before="156" w:afterLines="50" w:after="156"/>
        <w:rPr>
          <w:rFonts w:ascii="Times New Roman"/>
          <w:szCs w:val="21"/>
        </w:rPr>
      </w:pPr>
      <w:bookmarkStart w:id="382" w:name="_Toc404063428"/>
      <w:bookmarkStart w:id="383" w:name="_Toc405280681"/>
      <w:bookmarkStart w:id="384" w:name="_Toc415657989"/>
      <w:bookmarkStart w:id="385" w:name="_Toc421220796"/>
      <w:bookmarkStart w:id="386" w:name="_Toc427593118"/>
      <w:r w:rsidRPr="00223CAC">
        <w:rPr>
          <w:rFonts w:ascii="Times New Roman" w:hint="eastAsia"/>
          <w:szCs w:val="21"/>
        </w:rPr>
        <w:t xml:space="preserve">H.6 </w:t>
      </w:r>
      <w:r w:rsidRPr="00223CAC">
        <w:rPr>
          <w:rFonts w:ascii="Times New Roman"/>
          <w:szCs w:val="21"/>
        </w:rPr>
        <w:t>封底</w:t>
      </w:r>
      <w:bookmarkEnd w:id="382"/>
      <w:bookmarkEnd w:id="383"/>
      <w:bookmarkEnd w:id="384"/>
      <w:bookmarkEnd w:id="385"/>
      <w:bookmarkEnd w:id="386"/>
    </w:p>
    <w:p w:rsidR="005B27BD" w:rsidRPr="00223CAC" w:rsidRDefault="005B27BD" w:rsidP="00F968F5">
      <w:pPr>
        <w:pStyle w:val="aff6"/>
        <w:rPr>
          <w:rFonts w:ascii="Times New Roman"/>
          <w:szCs w:val="21"/>
        </w:rPr>
      </w:pPr>
      <w:r w:rsidRPr="00223CAC">
        <w:rPr>
          <w:rFonts w:ascii="Times New Roman"/>
          <w:szCs w:val="21"/>
        </w:rPr>
        <w:t>印刷版报告宜有封底。封底可放置任务承担单位的名称和地址或其他相关信息，也可为空白页。</w:t>
      </w:r>
    </w:p>
    <w:p w:rsidR="005B27BD" w:rsidRPr="00223CAC" w:rsidRDefault="005B27BD" w:rsidP="00E332DD">
      <w:pPr>
        <w:pStyle w:val="af9"/>
        <w:numPr>
          <w:ilvl w:val="1"/>
          <w:numId w:val="0"/>
        </w:numPr>
        <w:spacing w:beforeLines="50" w:before="156" w:afterLines="50" w:after="156"/>
        <w:rPr>
          <w:rFonts w:ascii="Times New Roman"/>
          <w:szCs w:val="21"/>
        </w:rPr>
      </w:pPr>
      <w:bookmarkStart w:id="387" w:name="_Toc401214889"/>
      <w:bookmarkStart w:id="388" w:name="_Toc401227829"/>
      <w:bookmarkStart w:id="389" w:name="_Toc402509382"/>
      <w:bookmarkStart w:id="390" w:name="_Toc403129860"/>
      <w:bookmarkStart w:id="391" w:name="_Toc403130064"/>
      <w:bookmarkStart w:id="392" w:name="_Toc404063429"/>
      <w:bookmarkStart w:id="393" w:name="_Toc405280682"/>
      <w:bookmarkStart w:id="394" w:name="_Toc415657990"/>
      <w:bookmarkStart w:id="395" w:name="_Toc421220797"/>
      <w:bookmarkStart w:id="396" w:name="_Toc427593119"/>
      <w:r w:rsidRPr="00223CAC">
        <w:rPr>
          <w:rFonts w:ascii="Times New Roman" w:hint="eastAsia"/>
          <w:szCs w:val="21"/>
        </w:rPr>
        <w:t xml:space="preserve">H.7 </w:t>
      </w:r>
      <w:r w:rsidRPr="00223CAC">
        <w:rPr>
          <w:rFonts w:ascii="Times New Roman"/>
          <w:szCs w:val="21"/>
        </w:rPr>
        <w:t>报告格式</w:t>
      </w:r>
      <w:bookmarkEnd w:id="387"/>
      <w:bookmarkEnd w:id="388"/>
      <w:bookmarkEnd w:id="389"/>
      <w:bookmarkEnd w:id="390"/>
      <w:bookmarkEnd w:id="391"/>
      <w:bookmarkEnd w:id="392"/>
      <w:bookmarkEnd w:id="393"/>
      <w:bookmarkEnd w:id="394"/>
      <w:bookmarkEnd w:id="395"/>
      <w:bookmarkEnd w:id="396"/>
    </w:p>
    <w:p w:rsidR="005B27BD" w:rsidRPr="00223CAC" w:rsidRDefault="005B27BD" w:rsidP="00F968F5">
      <w:pPr>
        <w:pStyle w:val="aff6"/>
        <w:rPr>
          <w:szCs w:val="21"/>
        </w:rPr>
      </w:pPr>
      <w:r w:rsidRPr="00223CAC">
        <w:rPr>
          <w:rFonts w:ascii="Times New Roman"/>
          <w:szCs w:val="21"/>
        </w:rPr>
        <w:t>报告文本外形尺寸为</w:t>
      </w:r>
      <w:r w:rsidRPr="00223CAC">
        <w:rPr>
          <w:rFonts w:ascii="Times New Roman"/>
          <w:szCs w:val="21"/>
        </w:rPr>
        <w:t>A4</w:t>
      </w:r>
      <w:r w:rsidRPr="00223CAC">
        <w:rPr>
          <w:rFonts w:ascii="Times New Roman"/>
          <w:szCs w:val="21"/>
        </w:rPr>
        <w:t>（</w:t>
      </w:r>
      <w:r w:rsidRPr="00223CAC">
        <w:rPr>
          <w:rFonts w:ascii="Times New Roman"/>
          <w:szCs w:val="21"/>
        </w:rPr>
        <w:t>210mm×297mm</w:t>
      </w:r>
      <w:r w:rsidRPr="00223CAC">
        <w:rPr>
          <w:rFonts w:ascii="Times New Roman"/>
          <w:szCs w:val="21"/>
        </w:rPr>
        <w:t>）。</w:t>
      </w:r>
    </w:p>
    <w:p w:rsidR="005B27BD" w:rsidRPr="005B27BD" w:rsidRDefault="005B27BD" w:rsidP="00134B80">
      <w:pPr>
        <w:pStyle w:val="aff6"/>
        <w:ind w:firstLineChars="0" w:firstLine="0"/>
      </w:pPr>
    </w:p>
    <w:sectPr w:rsidR="005B27BD" w:rsidRPr="005B27BD" w:rsidSect="00F34B99">
      <w:headerReference w:type="default" r:id="rId44"/>
      <w:footerReference w:type="default" r:id="rId45"/>
      <w:footnotePr>
        <w:numFmt w:val="chicago"/>
      </w:footnotePr>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890" w:rsidRDefault="00944890">
      <w:r>
        <w:separator/>
      </w:r>
    </w:p>
  </w:endnote>
  <w:endnote w:type="continuationSeparator" w:id="0">
    <w:p w:rsidR="00944890" w:rsidRDefault="0094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C3A" w:rsidRDefault="00B07C3A" w:rsidP="00E34031">
    <w:pPr>
      <w:pStyle w:val="aff7"/>
    </w:pPr>
    <w:r>
      <w:fldChar w:fldCharType="begin"/>
    </w:r>
    <w:r>
      <w:instrText xml:space="preserve"> PAGE  \* MERGEFORMAT </w:instrText>
    </w:r>
    <w:r>
      <w:fldChar w:fldCharType="separate"/>
    </w:r>
    <w:r w:rsidR="00A473A8">
      <w:rPr>
        <w:noProof/>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C3A" w:rsidRDefault="00B07C3A" w:rsidP="00420133">
    <w:pPr>
      <w:pStyle w:val="aff7"/>
    </w:pPr>
    <w:r>
      <w:fldChar w:fldCharType="begin"/>
    </w:r>
    <w:r>
      <w:instrText xml:space="preserve"> PAGE  \* MERGEFORMAT </w:instrText>
    </w:r>
    <w:r>
      <w:fldChar w:fldCharType="separate"/>
    </w:r>
    <w:r w:rsidR="00A473A8">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890" w:rsidRDefault="00944890">
      <w:r>
        <w:separator/>
      </w:r>
    </w:p>
  </w:footnote>
  <w:footnote w:type="continuationSeparator" w:id="0">
    <w:p w:rsidR="00944890" w:rsidRDefault="00944890">
      <w:r>
        <w:continuationSeparator/>
      </w:r>
    </w:p>
  </w:footnote>
  <w:footnote w:id="1">
    <w:p w:rsidR="00B07C3A" w:rsidRDefault="00B07C3A" w:rsidP="00B16B1D">
      <w:pPr>
        <w:pStyle w:val="af"/>
        <w:numPr>
          <w:ilvl w:val="0"/>
          <w:numId w:val="0"/>
        </w:numPr>
        <w:ind w:left="363"/>
      </w:pPr>
      <w:r>
        <w:rPr>
          <w:rStyle w:val="affff9"/>
        </w:rPr>
        <w:footnoteRef/>
      </w:r>
      <w:r>
        <w:rPr>
          <w:rFonts w:hint="eastAsia"/>
          <w:lang w:val="fr-FR"/>
        </w:rPr>
        <w:t>《</w:t>
      </w:r>
      <w:r>
        <w:rPr>
          <w:lang w:val="fr-FR"/>
        </w:rPr>
        <w:t>核电厂设计基准热带气旋</w:t>
      </w:r>
      <w:r>
        <w:rPr>
          <w:rFonts w:hint="eastAsia"/>
          <w:lang w:val="fr-FR"/>
        </w:rPr>
        <w:t>》（</w:t>
      </w:r>
      <w:r>
        <w:rPr>
          <w:lang w:val="fr-FR"/>
        </w:rPr>
        <w:t>HAD101/11</w:t>
      </w:r>
      <w:r>
        <w:rPr>
          <w:rFonts w:hint="eastAsia"/>
          <w:lang w:val="fr-FR"/>
        </w:rPr>
        <w:t>）另外提供了可能最大台风关键参数中心气压的确定论方法。</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C3A" w:rsidRDefault="00B07C3A" w:rsidP="00E34031">
    <w:pPr>
      <w:pStyle w:val="a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426" w:firstLine="0"/>
      </w:pPr>
      <w:rPr>
        <w:rFonts w:ascii="黑体" w:eastAsia="黑体" w:hAnsi="Times New Roman" w:hint="eastAsia"/>
        <w:b w:val="0"/>
        <w:i w:val="0"/>
        <w:sz w:val="21"/>
        <w:szCs w:val="21"/>
      </w:rPr>
    </w:lvl>
    <w:lvl w:ilvl="1">
      <w:start w:val="1"/>
      <w:numFmt w:val="decimal"/>
      <w:pStyle w:val="a5"/>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142"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6"/>
  </w:num>
  <w:num w:numId="3">
    <w:abstractNumId w:val="0"/>
  </w:num>
  <w:num w:numId="4">
    <w:abstractNumId w:val="7"/>
  </w:num>
  <w:num w:numId="5">
    <w:abstractNumId w:val="4"/>
  </w:num>
  <w:num w:numId="6">
    <w:abstractNumId w:val="10"/>
  </w:num>
  <w:num w:numId="7">
    <w:abstractNumId w:val="12"/>
  </w:num>
  <w:num w:numId="8">
    <w:abstractNumId w:val="6"/>
  </w:num>
  <w:num w:numId="9">
    <w:abstractNumId w:val="14"/>
  </w:num>
  <w:num w:numId="10">
    <w:abstractNumId w:val="15"/>
  </w:num>
  <w:num w:numId="11">
    <w:abstractNumId w:val="1"/>
  </w:num>
  <w:num w:numId="12">
    <w:abstractNumId w:val="8"/>
  </w:num>
  <w:num w:numId="13">
    <w:abstractNumId w:val="3"/>
  </w:num>
  <w:num w:numId="14">
    <w:abstractNumId w:val="13"/>
  </w:num>
  <w:num w:numId="15">
    <w:abstractNumId w:val="11"/>
  </w:num>
  <w:num w:numId="16">
    <w:abstractNumId w:val="9"/>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66DF"/>
    <w:rsid w:val="00013D86"/>
    <w:rsid w:val="00013E02"/>
    <w:rsid w:val="00013F5D"/>
    <w:rsid w:val="0001660E"/>
    <w:rsid w:val="000166F2"/>
    <w:rsid w:val="000203D4"/>
    <w:rsid w:val="00020EBF"/>
    <w:rsid w:val="0002143C"/>
    <w:rsid w:val="00024673"/>
    <w:rsid w:val="00025A65"/>
    <w:rsid w:val="00026C31"/>
    <w:rsid w:val="00027280"/>
    <w:rsid w:val="00030BB3"/>
    <w:rsid w:val="000320A7"/>
    <w:rsid w:val="00033363"/>
    <w:rsid w:val="0003519B"/>
    <w:rsid w:val="00035925"/>
    <w:rsid w:val="000363D4"/>
    <w:rsid w:val="000431EF"/>
    <w:rsid w:val="00045E78"/>
    <w:rsid w:val="00046E36"/>
    <w:rsid w:val="00050E9A"/>
    <w:rsid w:val="00063397"/>
    <w:rsid w:val="00067CDF"/>
    <w:rsid w:val="000706E8"/>
    <w:rsid w:val="00074FBE"/>
    <w:rsid w:val="000762C6"/>
    <w:rsid w:val="000831E1"/>
    <w:rsid w:val="00083A09"/>
    <w:rsid w:val="0008769E"/>
    <w:rsid w:val="0009005E"/>
    <w:rsid w:val="00091D02"/>
    <w:rsid w:val="00091F9C"/>
    <w:rsid w:val="00092857"/>
    <w:rsid w:val="00096F78"/>
    <w:rsid w:val="000A20A9"/>
    <w:rsid w:val="000A48B1"/>
    <w:rsid w:val="000B3143"/>
    <w:rsid w:val="000C472F"/>
    <w:rsid w:val="000C6B05"/>
    <w:rsid w:val="000C6DD6"/>
    <w:rsid w:val="000C73D4"/>
    <w:rsid w:val="000D2668"/>
    <w:rsid w:val="000D3D4C"/>
    <w:rsid w:val="000D4F51"/>
    <w:rsid w:val="000D718B"/>
    <w:rsid w:val="000D7ADC"/>
    <w:rsid w:val="000E0C46"/>
    <w:rsid w:val="000E0E35"/>
    <w:rsid w:val="000F030C"/>
    <w:rsid w:val="000F129C"/>
    <w:rsid w:val="001056DE"/>
    <w:rsid w:val="00111806"/>
    <w:rsid w:val="001124C0"/>
    <w:rsid w:val="001278C6"/>
    <w:rsid w:val="0013175F"/>
    <w:rsid w:val="0013253D"/>
    <w:rsid w:val="00134091"/>
    <w:rsid w:val="001344D0"/>
    <w:rsid w:val="00134B80"/>
    <w:rsid w:val="00143F2B"/>
    <w:rsid w:val="001512B4"/>
    <w:rsid w:val="00154EE7"/>
    <w:rsid w:val="001620A5"/>
    <w:rsid w:val="001628CA"/>
    <w:rsid w:val="00163698"/>
    <w:rsid w:val="00163D4D"/>
    <w:rsid w:val="00164E53"/>
    <w:rsid w:val="0016699D"/>
    <w:rsid w:val="00171D76"/>
    <w:rsid w:val="00175159"/>
    <w:rsid w:val="00176208"/>
    <w:rsid w:val="0018211B"/>
    <w:rsid w:val="00183C53"/>
    <w:rsid w:val="001840D3"/>
    <w:rsid w:val="001900F8"/>
    <w:rsid w:val="00191258"/>
    <w:rsid w:val="00192680"/>
    <w:rsid w:val="00193037"/>
    <w:rsid w:val="00193A2C"/>
    <w:rsid w:val="001A288E"/>
    <w:rsid w:val="001A389E"/>
    <w:rsid w:val="001B6DC2"/>
    <w:rsid w:val="001B7AE1"/>
    <w:rsid w:val="001C0EDB"/>
    <w:rsid w:val="001C149C"/>
    <w:rsid w:val="001C21AC"/>
    <w:rsid w:val="001C38AE"/>
    <w:rsid w:val="001C47BA"/>
    <w:rsid w:val="001C59EA"/>
    <w:rsid w:val="001D0191"/>
    <w:rsid w:val="001D081F"/>
    <w:rsid w:val="001D406C"/>
    <w:rsid w:val="001D41EE"/>
    <w:rsid w:val="001E0380"/>
    <w:rsid w:val="001E13B1"/>
    <w:rsid w:val="001E20E3"/>
    <w:rsid w:val="001E57EC"/>
    <w:rsid w:val="001F3A19"/>
    <w:rsid w:val="002000EC"/>
    <w:rsid w:val="0021520C"/>
    <w:rsid w:val="00230111"/>
    <w:rsid w:val="00234467"/>
    <w:rsid w:val="00237D8D"/>
    <w:rsid w:val="00241DA2"/>
    <w:rsid w:val="00247FEE"/>
    <w:rsid w:val="00250E7D"/>
    <w:rsid w:val="00253EC1"/>
    <w:rsid w:val="002559A8"/>
    <w:rsid w:val="002565D5"/>
    <w:rsid w:val="002622C0"/>
    <w:rsid w:val="0026232A"/>
    <w:rsid w:val="00273DCB"/>
    <w:rsid w:val="0027465B"/>
    <w:rsid w:val="002778AE"/>
    <w:rsid w:val="0028269A"/>
    <w:rsid w:val="00283590"/>
    <w:rsid w:val="00286973"/>
    <w:rsid w:val="00294E70"/>
    <w:rsid w:val="00297311"/>
    <w:rsid w:val="002A1924"/>
    <w:rsid w:val="002A7420"/>
    <w:rsid w:val="002B0F12"/>
    <w:rsid w:val="002B1308"/>
    <w:rsid w:val="002B4554"/>
    <w:rsid w:val="002B6204"/>
    <w:rsid w:val="002C240A"/>
    <w:rsid w:val="002C72D8"/>
    <w:rsid w:val="002D11FA"/>
    <w:rsid w:val="002E0DDF"/>
    <w:rsid w:val="002E2906"/>
    <w:rsid w:val="002E5635"/>
    <w:rsid w:val="002E64C3"/>
    <w:rsid w:val="002E6A2C"/>
    <w:rsid w:val="002F0C41"/>
    <w:rsid w:val="002F105C"/>
    <w:rsid w:val="002F1D8C"/>
    <w:rsid w:val="002F21DA"/>
    <w:rsid w:val="002F502E"/>
    <w:rsid w:val="00301F39"/>
    <w:rsid w:val="0030281A"/>
    <w:rsid w:val="00304E47"/>
    <w:rsid w:val="003131E3"/>
    <w:rsid w:val="00325926"/>
    <w:rsid w:val="00327A8A"/>
    <w:rsid w:val="00334204"/>
    <w:rsid w:val="00336610"/>
    <w:rsid w:val="00336FC4"/>
    <w:rsid w:val="00341206"/>
    <w:rsid w:val="0034158B"/>
    <w:rsid w:val="003418C2"/>
    <w:rsid w:val="00343F73"/>
    <w:rsid w:val="00345060"/>
    <w:rsid w:val="0035323B"/>
    <w:rsid w:val="003609D2"/>
    <w:rsid w:val="00360D9F"/>
    <w:rsid w:val="00362734"/>
    <w:rsid w:val="00363F22"/>
    <w:rsid w:val="0037455F"/>
    <w:rsid w:val="00375564"/>
    <w:rsid w:val="00383191"/>
    <w:rsid w:val="0038385E"/>
    <w:rsid w:val="00386377"/>
    <w:rsid w:val="00386DED"/>
    <w:rsid w:val="003912E7"/>
    <w:rsid w:val="00393947"/>
    <w:rsid w:val="00395394"/>
    <w:rsid w:val="003A2275"/>
    <w:rsid w:val="003A6A4F"/>
    <w:rsid w:val="003A7088"/>
    <w:rsid w:val="003B00DF"/>
    <w:rsid w:val="003B1275"/>
    <w:rsid w:val="003B1778"/>
    <w:rsid w:val="003B5833"/>
    <w:rsid w:val="003B7361"/>
    <w:rsid w:val="003C11CB"/>
    <w:rsid w:val="003C75F3"/>
    <w:rsid w:val="003C78A3"/>
    <w:rsid w:val="003D3C8B"/>
    <w:rsid w:val="003D46C8"/>
    <w:rsid w:val="003E1867"/>
    <w:rsid w:val="003E5729"/>
    <w:rsid w:val="003E7828"/>
    <w:rsid w:val="003F312C"/>
    <w:rsid w:val="003F361A"/>
    <w:rsid w:val="003F4EE0"/>
    <w:rsid w:val="00400803"/>
    <w:rsid w:val="00401933"/>
    <w:rsid w:val="00402153"/>
    <w:rsid w:val="00402FC1"/>
    <w:rsid w:val="00403B68"/>
    <w:rsid w:val="0041327C"/>
    <w:rsid w:val="00416EB9"/>
    <w:rsid w:val="00420133"/>
    <w:rsid w:val="0042057C"/>
    <w:rsid w:val="00422C61"/>
    <w:rsid w:val="00425082"/>
    <w:rsid w:val="00431DEB"/>
    <w:rsid w:val="004328FB"/>
    <w:rsid w:val="0043322D"/>
    <w:rsid w:val="0043337C"/>
    <w:rsid w:val="00435119"/>
    <w:rsid w:val="0043657E"/>
    <w:rsid w:val="0044177D"/>
    <w:rsid w:val="00446B29"/>
    <w:rsid w:val="00450313"/>
    <w:rsid w:val="00452670"/>
    <w:rsid w:val="00453F9A"/>
    <w:rsid w:val="0045540E"/>
    <w:rsid w:val="00471E91"/>
    <w:rsid w:val="004735DB"/>
    <w:rsid w:val="00474675"/>
    <w:rsid w:val="0047470C"/>
    <w:rsid w:val="004814CA"/>
    <w:rsid w:val="00496CBC"/>
    <w:rsid w:val="004A35F9"/>
    <w:rsid w:val="004B24C1"/>
    <w:rsid w:val="004B5DA1"/>
    <w:rsid w:val="004C0F4B"/>
    <w:rsid w:val="004C292F"/>
    <w:rsid w:val="004D09E3"/>
    <w:rsid w:val="004D0D58"/>
    <w:rsid w:val="004D6DCD"/>
    <w:rsid w:val="004D706F"/>
    <w:rsid w:val="004E7BCC"/>
    <w:rsid w:val="004F7E91"/>
    <w:rsid w:val="00500C21"/>
    <w:rsid w:val="00510280"/>
    <w:rsid w:val="00513D73"/>
    <w:rsid w:val="00514A43"/>
    <w:rsid w:val="005174AA"/>
    <w:rsid w:val="005174E5"/>
    <w:rsid w:val="005219A4"/>
    <w:rsid w:val="00522393"/>
    <w:rsid w:val="00522620"/>
    <w:rsid w:val="00525656"/>
    <w:rsid w:val="00534C02"/>
    <w:rsid w:val="0054264B"/>
    <w:rsid w:val="00542881"/>
    <w:rsid w:val="00543786"/>
    <w:rsid w:val="00545D1B"/>
    <w:rsid w:val="005469D2"/>
    <w:rsid w:val="00547384"/>
    <w:rsid w:val="005533D7"/>
    <w:rsid w:val="00564EFA"/>
    <w:rsid w:val="005703DE"/>
    <w:rsid w:val="0057268F"/>
    <w:rsid w:val="00577B88"/>
    <w:rsid w:val="0058464E"/>
    <w:rsid w:val="0059108E"/>
    <w:rsid w:val="005A01CB"/>
    <w:rsid w:val="005A05D0"/>
    <w:rsid w:val="005A58FF"/>
    <w:rsid w:val="005A5EAF"/>
    <w:rsid w:val="005A64C0"/>
    <w:rsid w:val="005B27BD"/>
    <w:rsid w:val="005B3C11"/>
    <w:rsid w:val="005B4EEB"/>
    <w:rsid w:val="005B62B1"/>
    <w:rsid w:val="005C1C28"/>
    <w:rsid w:val="005C598E"/>
    <w:rsid w:val="005C6404"/>
    <w:rsid w:val="005C6DB5"/>
    <w:rsid w:val="005D3E2D"/>
    <w:rsid w:val="005D6D3F"/>
    <w:rsid w:val="005E0067"/>
    <w:rsid w:val="005E19E7"/>
    <w:rsid w:val="005E7598"/>
    <w:rsid w:val="005F71F2"/>
    <w:rsid w:val="005F7F4B"/>
    <w:rsid w:val="0061369B"/>
    <w:rsid w:val="00616821"/>
    <w:rsid w:val="0061716C"/>
    <w:rsid w:val="006219C4"/>
    <w:rsid w:val="00621B57"/>
    <w:rsid w:val="0062261B"/>
    <w:rsid w:val="006243A1"/>
    <w:rsid w:val="00632E56"/>
    <w:rsid w:val="006348E9"/>
    <w:rsid w:val="00635CBA"/>
    <w:rsid w:val="0064338B"/>
    <w:rsid w:val="00646542"/>
    <w:rsid w:val="006504F4"/>
    <w:rsid w:val="00654402"/>
    <w:rsid w:val="00654BC9"/>
    <w:rsid w:val="006552FD"/>
    <w:rsid w:val="0065715C"/>
    <w:rsid w:val="00657ADA"/>
    <w:rsid w:val="00662A1D"/>
    <w:rsid w:val="00663AF3"/>
    <w:rsid w:val="006646D2"/>
    <w:rsid w:val="006663AA"/>
    <w:rsid w:val="00666B6C"/>
    <w:rsid w:val="00666C34"/>
    <w:rsid w:val="00682682"/>
    <w:rsid w:val="00682702"/>
    <w:rsid w:val="00687CCD"/>
    <w:rsid w:val="00690EC1"/>
    <w:rsid w:val="00692368"/>
    <w:rsid w:val="00695D24"/>
    <w:rsid w:val="006A2EBC"/>
    <w:rsid w:val="006A5676"/>
    <w:rsid w:val="006A5EA0"/>
    <w:rsid w:val="006A7195"/>
    <w:rsid w:val="006A783B"/>
    <w:rsid w:val="006A7B33"/>
    <w:rsid w:val="006B4E13"/>
    <w:rsid w:val="006B6EA4"/>
    <w:rsid w:val="006B75DD"/>
    <w:rsid w:val="006C13A0"/>
    <w:rsid w:val="006C67E0"/>
    <w:rsid w:val="006C7ABA"/>
    <w:rsid w:val="006D0D60"/>
    <w:rsid w:val="006D1122"/>
    <w:rsid w:val="006D1B29"/>
    <w:rsid w:val="006D3C00"/>
    <w:rsid w:val="006D5FB3"/>
    <w:rsid w:val="006E3675"/>
    <w:rsid w:val="006E4A7F"/>
    <w:rsid w:val="006F7986"/>
    <w:rsid w:val="00701264"/>
    <w:rsid w:val="007038CD"/>
    <w:rsid w:val="00704DF6"/>
    <w:rsid w:val="0070651C"/>
    <w:rsid w:val="00707CD2"/>
    <w:rsid w:val="007132A3"/>
    <w:rsid w:val="00716421"/>
    <w:rsid w:val="00721671"/>
    <w:rsid w:val="00723EF2"/>
    <w:rsid w:val="00724EFB"/>
    <w:rsid w:val="00734975"/>
    <w:rsid w:val="007419C3"/>
    <w:rsid w:val="00742E6B"/>
    <w:rsid w:val="007467A7"/>
    <w:rsid w:val="007469DD"/>
    <w:rsid w:val="0074741B"/>
    <w:rsid w:val="0074759E"/>
    <w:rsid w:val="007478EA"/>
    <w:rsid w:val="00750A1B"/>
    <w:rsid w:val="0075415C"/>
    <w:rsid w:val="007570FB"/>
    <w:rsid w:val="00763502"/>
    <w:rsid w:val="007657A6"/>
    <w:rsid w:val="00765E2D"/>
    <w:rsid w:val="007660BB"/>
    <w:rsid w:val="00775CD7"/>
    <w:rsid w:val="0077771E"/>
    <w:rsid w:val="007913AB"/>
    <w:rsid w:val="007914F7"/>
    <w:rsid w:val="0079195D"/>
    <w:rsid w:val="007962DF"/>
    <w:rsid w:val="0079670B"/>
    <w:rsid w:val="007A6611"/>
    <w:rsid w:val="007B1625"/>
    <w:rsid w:val="007B2B8B"/>
    <w:rsid w:val="007B3C58"/>
    <w:rsid w:val="007B4C22"/>
    <w:rsid w:val="007B706E"/>
    <w:rsid w:val="007B71EB"/>
    <w:rsid w:val="007B763E"/>
    <w:rsid w:val="007C0F9D"/>
    <w:rsid w:val="007C6205"/>
    <w:rsid w:val="007C686A"/>
    <w:rsid w:val="007C728E"/>
    <w:rsid w:val="007D2C53"/>
    <w:rsid w:val="007D3D60"/>
    <w:rsid w:val="007D7A2B"/>
    <w:rsid w:val="007E1980"/>
    <w:rsid w:val="007E385F"/>
    <w:rsid w:val="007E4B76"/>
    <w:rsid w:val="007E5EA8"/>
    <w:rsid w:val="007F0CF1"/>
    <w:rsid w:val="007F12A5"/>
    <w:rsid w:val="007F22C0"/>
    <w:rsid w:val="007F32FE"/>
    <w:rsid w:val="007F4CF1"/>
    <w:rsid w:val="007F5C42"/>
    <w:rsid w:val="007F758D"/>
    <w:rsid w:val="007F7D52"/>
    <w:rsid w:val="0080654C"/>
    <w:rsid w:val="008071C6"/>
    <w:rsid w:val="00812571"/>
    <w:rsid w:val="008177FC"/>
    <w:rsid w:val="00817A00"/>
    <w:rsid w:val="00821538"/>
    <w:rsid w:val="008223CB"/>
    <w:rsid w:val="00827A7D"/>
    <w:rsid w:val="00835DB3"/>
    <w:rsid w:val="00835F74"/>
    <w:rsid w:val="0083617B"/>
    <w:rsid w:val="008371BD"/>
    <w:rsid w:val="0083749F"/>
    <w:rsid w:val="00837AE3"/>
    <w:rsid w:val="00842041"/>
    <w:rsid w:val="008504A8"/>
    <w:rsid w:val="0085282E"/>
    <w:rsid w:val="008632C0"/>
    <w:rsid w:val="0087198C"/>
    <w:rsid w:val="00872C1F"/>
    <w:rsid w:val="00873B42"/>
    <w:rsid w:val="00875EC3"/>
    <w:rsid w:val="00885574"/>
    <w:rsid w:val="008856D8"/>
    <w:rsid w:val="00892E82"/>
    <w:rsid w:val="00894955"/>
    <w:rsid w:val="008A5C84"/>
    <w:rsid w:val="008C1B58"/>
    <w:rsid w:val="008C2464"/>
    <w:rsid w:val="008C39AE"/>
    <w:rsid w:val="008C590D"/>
    <w:rsid w:val="008D0D79"/>
    <w:rsid w:val="008D7863"/>
    <w:rsid w:val="008E031B"/>
    <w:rsid w:val="008E7029"/>
    <w:rsid w:val="008E7EF6"/>
    <w:rsid w:val="008F1F98"/>
    <w:rsid w:val="008F6758"/>
    <w:rsid w:val="008F6A73"/>
    <w:rsid w:val="00903D9E"/>
    <w:rsid w:val="009040DD"/>
    <w:rsid w:val="00905B47"/>
    <w:rsid w:val="00907B89"/>
    <w:rsid w:val="009132A3"/>
    <w:rsid w:val="0091331C"/>
    <w:rsid w:val="00916C27"/>
    <w:rsid w:val="009279DE"/>
    <w:rsid w:val="00930116"/>
    <w:rsid w:val="00931521"/>
    <w:rsid w:val="00934F5F"/>
    <w:rsid w:val="00940FA6"/>
    <w:rsid w:val="0094212C"/>
    <w:rsid w:val="00944890"/>
    <w:rsid w:val="00945F28"/>
    <w:rsid w:val="0094787B"/>
    <w:rsid w:val="009540D7"/>
    <w:rsid w:val="00954689"/>
    <w:rsid w:val="0095629E"/>
    <w:rsid w:val="009617C9"/>
    <w:rsid w:val="00961C93"/>
    <w:rsid w:val="00961CDB"/>
    <w:rsid w:val="00963FBD"/>
    <w:rsid w:val="0096439C"/>
    <w:rsid w:val="00965324"/>
    <w:rsid w:val="0097091E"/>
    <w:rsid w:val="009760D3"/>
    <w:rsid w:val="00977132"/>
    <w:rsid w:val="00981A4B"/>
    <w:rsid w:val="00982501"/>
    <w:rsid w:val="00984FF3"/>
    <w:rsid w:val="009877D3"/>
    <w:rsid w:val="009948D4"/>
    <w:rsid w:val="00994E8F"/>
    <w:rsid w:val="009951DC"/>
    <w:rsid w:val="009959BB"/>
    <w:rsid w:val="00997158"/>
    <w:rsid w:val="009A2A9B"/>
    <w:rsid w:val="009A3A7C"/>
    <w:rsid w:val="009B2ADB"/>
    <w:rsid w:val="009B45D7"/>
    <w:rsid w:val="009B46F3"/>
    <w:rsid w:val="009B603A"/>
    <w:rsid w:val="009B7E0D"/>
    <w:rsid w:val="009C2D0E"/>
    <w:rsid w:val="009C3DAC"/>
    <w:rsid w:val="009C42E0"/>
    <w:rsid w:val="009C57DB"/>
    <w:rsid w:val="009D5362"/>
    <w:rsid w:val="009E1415"/>
    <w:rsid w:val="009E6116"/>
    <w:rsid w:val="009F2CE4"/>
    <w:rsid w:val="009F46E2"/>
    <w:rsid w:val="00A02E43"/>
    <w:rsid w:val="00A065F9"/>
    <w:rsid w:val="00A07F34"/>
    <w:rsid w:val="00A22154"/>
    <w:rsid w:val="00A25C38"/>
    <w:rsid w:val="00A27AA9"/>
    <w:rsid w:val="00A32579"/>
    <w:rsid w:val="00A36BBE"/>
    <w:rsid w:val="00A4307A"/>
    <w:rsid w:val="00A473A8"/>
    <w:rsid w:val="00A47EBB"/>
    <w:rsid w:val="00A51CDD"/>
    <w:rsid w:val="00A561B8"/>
    <w:rsid w:val="00A6730D"/>
    <w:rsid w:val="00A70F0F"/>
    <w:rsid w:val="00A71625"/>
    <w:rsid w:val="00A71B9B"/>
    <w:rsid w:val="00A74EF5"/>
    <w:rsid w:val="00A751C7"/>
    <w:rsid w:val="00A778C5"/>
    <w:rsid w:val="00A866EF"/>
    <w:rsid w:val="00A87844"/>
    <w:rsid w:val="00AA038C"/>
    <w:rsid w:val="00AA18A3"/>
    <w:rsid w:val="00AA5CEE"/>
    <w:rsid w:val="00AA6EB2"/>
    <w:rsid w:val="00AA7A09"/>
    <w:rsid w:val="00AB27EF"/>
    <w:rsid w:val="00AB3B50"/>
    <w:rsid w:val="00AC05B1"/>
    <w:rsid w:val="00AD2AA9"/>
    <w:rsid w:val="00AD356C"/>
    <w:rsid w:val="00AD658C"/>
    <w:rsid w:val="00AE2914"/>
    <w:rsid w:val="00AE2E18"/>
    <w:rsid w:val="00AE6D15"/>
    <w:rsid w:val="00AE6F71"/>
    <w:rsid w:val="00AF12FF"/>
    <w:rsid w:val="00B04182"/>
    <w:rsid w:val="00B04B5D"/>
    <w:rsid w:val="00B07AE3"/>
    <w:rsid w:val="00B07C3A"/>
    <w:rsid w:val="00B11430"/>
    <w:rsid w:val="00B146B5"/>
    <w:rsid w:val="00B16B1D"/>
    <w:rsid w:val="00B173B2"/>
    <w:rsid w:val="00B178A7"/>
    <w:rsid w:val="00B24382"/>
    <w:rsid w:val="00B26879"/>
    <w:rsid w:val="00B33430"/>
    <w:rsid w:val="00B344D8"/>
    <w:rsid w:val="00B353EB"/>
    <w:rsid w:val="00B439C4"/>
    <w:rsid w:val="00B44147"/>
    <w:rsid w:val="00B44D4E"/>
    <w:rsid w:val="00B4535E"/>
    <w:rsid w:val="00B50B5A"/>
    <w:rsid w:val="00B52A8C"/>
    <w:rsid w:val="00B5400D"/>
    <w:rsid w:val="00B55FE6"/>
    <w:rsid w:val="00B573E5"/>
    <w:rsid w:val="00B63149"/>
    <w:rsid w:val="00B636A8"/>
    <w:rsid w:val="00B63C0D"/>
    <w:rsid w:val="00B665C6"/>
    <w:rsid w:val="00B805AF"/>
    <w:rsid w:val="00B85487"/>
    <w:rsid w:val="00B869EC"/>
    <w:rsid w:val="00B8788A"/>
    <w:rsid w:val="00B9397A"/>
    <w:rsid w:val="00B9633D"/>
    <w:rsid w:val="00BA2044"/>
    <w:rsid w:val="00BA2EBE"/>
    <w:rsid w:val="00BB0538"/>
    <w:rsid w:val="00BB0F28"/>
    <w:rsid w:val="00BB458A"/>
    <w:rsid w:val="00BC1850"/>
    <w:rsid w:val="00BC5F87"/>
    <w:rsid w:val="00BD00D3"/>
    <w:rsid w:val="00BD12ED"/>
    <w:rsid w:val="00BD1659"/>
    <w:rsid w:val="00BD27E9"/>
    <w:rsid w:val="00BD3AA9"/>
    <w:rsid w:val="00BD42C0"/>
    <w:rsid w:val="00BD4A18"/>
    <w:rsid w:val="00BD6DB2"/>
    <w:rsid w:val="00BE11CF"/>
    <w:rsid w:val="00BE21AB"/>
    <w:rsid w:val="00BE55CB"/>
    <w:rsid w:val="00BF46A0"/>
    <w:rsid w:val="00BF617A"/>
    <w:rsid w:val="00C0379D"/>
    <w:rsid w:val="00C03931"/>
    <w:rsid w:val="00C05FE3"/>
    <w:rsid w:val="00C074EB"/>
    <w:rsid w:val="00C10A50"/>
    <w:rsid w:val="00C11747"/>
    <w:rsid w:val="00C16643"/>
    <w:rsid w:val="00C2136D"/>
    <w:rsid w:val="00C214EE"/>
    <w:rsid w:val="00C2314B"/>
    <w:rsid w:val="00C24971"/>
    <w:rsid w:val="00C26BE5"/>
    <w:rsid w:val="00C26E4D"/>
    <w:rsid w:val="00C27909"/>
    <w:rsid w:val="00C27B03"/>
    <w:rsid w:val="00C314E1"/>
    <w:rsid w:val="00C3424F"/>
    <w:rsid w:val="00C34397"/>
    <w:rsid w:val="00C4095D"/>
    <w:rsid w:val="00C4331B"/>
    <w:rsid w:val="00C43D78"/>
    <w:rsid w:val="00C601D2"/>
    <w:rsid w:val="00C608E5"/>
    <w:rsid w:val="00C65BCC"/>
    <w:rsid w:val="00C66970"/>
    <w:rsid w:val="00C673AA"/>
    <w:rsid w:val="00C82E25"/>
    <w:rsid w:val="00C83B47"/>
    <w:rsid w:val="00C8691C"/>
    <w:rsid w:val="00C86BF1"/>
    <w:rsid w:val="00CA096D"/>
    <w:rsid w:val="00CA168A"/>
    <w:rsid w:val="00CA357E"/>
    <w:rsid w:val="00CA44F9"/>
    <w:rsid w:val="00CA4A69"/>
    <w:rsid w:val="00CA5229"/>
    <w:rsid w:val="00CA7FB0"/>
    <w:rsid w:val="00CC1028"/>
    <w:rsid w:val="00CC3E0C"/>
    <w:rsid w:val="00CC58D3"/>
    <w:rsid w:val="00CC784D"/>
    <w:rsid w:val="00CE5342"/>
    <w:rsid w:val="00CE6AB3"/>
    <w:rsid w:val="00CE6DAE"/>
    <w:rsid w:val="00CF1A99"/>
    <w:rsid w:val="00CF51B8"/>
    <w:rsid w:val="00D0337B"/>
    <w:rsid w:val="00D079B2"/>
    <w:rsid w:val="00D114E9"/>
    <w:rsid w:val="00D14990"/>
    <w:rsid w:val="00D16CC0"/>
    <w:rsid w:val="00D2361E"/>
    <w:rsid w:val="00D37C8F"/>
    <w:rsid w:val="00D429C6"/>
    <w:rsid w:val="00D46618"/>
    <w:rsid w:val="00D47748"/>
    <w:rsid w:val="00D546B8"/>
    <w:rsid w:val="00D54CC3"/>
    <w:rsid w:val="00D54E1C"/>
    <w:rsid w:val="00D6041A"/>
    <w:rsid w:val="00D613FB"/>
    <w:rsid w:val="00D633EB"/>
    <w:rsid w:val="00D6542C"/>
    <w:rsid w:val="00D807CB"/>
    <w:rsid w:val="00D81212"/>
    <w:rsid w:val="00D82FF7"/>
    <w:rsid w:val="00D847FE"/>
    <w:rsid w:val="00D94164"/>
    <w:rsid w:val="00D94B5E"/>
    <w:rsid w:val="00D964EA"/>
    <w:rsid w:val="00D966D0"/>
    <w:rsid w:val="00DA0C59"/>
    <w:rsid w:val="00DA3991"/>
    <w:rsid w:val="00DA663B"/>
    <w:rsid w:val="00DB14BD"/>
    <w:rsid w:val="00DB511C"/>
    <w:rsid w:val="00DB7E6C"/>
    <w:rsid w:val="00DC029E"/>
    <w:rsid w:val="00DC359D"/>
    <w:rsid w:val="00DC3913"/>
    <w:rsid w:val="00DC5019"/>
    <w:rsid w:val="00DD5A29"/>
    <w:rsid w:val="00DD5D9D"/>
    <w:rsid w:val="00DD6A8E"/>
    <w:rsid w:val="00DE35CB"/>
    <w:rsid w:val="00DE7183"/>
    <w:rsid w:val="00DF21E9"/>
    <w:rsid w:val="00DF61FF"/>
    <w:rsid w:val="00E00F14"/>
    <w:rsid w:val="00E0453A"/>
    <w:rsid w:val="00E06386"/>
    <w:rsid w:val="00E17C19"/>
    <w:rsid w:val="00E2183A"/>
    <w:rsid w:val="00E230E2"/>
    <w:rsid w:val="00E24EB4"/>
    <w:rsid w:val="00E320ED"/>
    <w:rsid w:val="00E332DD"/>
    <w:rsid w:val="00E33AFB"/>
    <w:rsid w:val="00E34031"/>
    <w:rsid w:val="00E34218"/>
    <w:rsid w:val="00E3551E"/>
    <w:rsid w:val="00E42F95"/>
    <w:rsid w:val="00E44224"/>
    <w:rsid w:val="00E46282"/>
    <w:rsid w:val="00E5216E"/>
    <w:rsid w:val="00E61C5F"/>
    <w:rsid w:val="00E71209"/>
    <w:rsid w:val="00E82344"/>
    <w:rsid w:val="00E843FB"/>
    <w:rsid w:val="00E84C82"/>
    <w:rsid w:val="00E84D64"/>
    <w:rsid w:val="00E87408"/>
    <w:rsid w:val="00E914C4"/>
    <w:rsid w:val="00E934F5"/>
    <w:rsid w:val="00E95C8A"/>
    <w:rsid w:val="00E96961"/>
    <w:rsid w:val="00EA014B"/>
    <w:rsid w:val="00EA1F68"/>
    <w:rsid w:val="00EA21A8"/>
    <w:rsid w:val="00EA72EC"/>
    <w:rsid w:val="00EA7EAE"/>
    <w:rsid w:val="00EB11CB"/>
    <w:rsid w:val="00EB275A"/>
    <w:rsid w:val="00EB786A"/>
    <w:rsid w:val="00EC1578"/>
    <w:rsid w:val="00EC1C72"/>
    <w:rsid w:val="00EC2A89"/>
    <w:rsid w:val="00EC3CC9"/>
    <w:rsid w:val="00EC680A"/>
    <w:rsid w:val="00EE2BED"/>
    <w:rsid w:val="00EE374B"/>
    <w:rsid w:val="00EE7E74"/>
    <w:rsid w:val="00EF4448"/>
    <w:rsid w:val="00EF579E"/>
    <w:rsid w:val="00F03377"/>
    <w:rsid w:val="00F11BB5"/>
    <w:rsid w:val="00F1417B"/>
    <w:rsid w:val="00F25187"/>
    <w:rsid w:val="00F25F6F"/>
    <w:rsid w:val="00F34B99"/>
    <w:rsid w:val="00F52DAB"/>
    <w:rsid w:val="00F542AF"/>
    <w:rsid w:val="00F543F0"/>
    <w:rsid w:val="00F55023"/>
    <w:rsid w:val="00F720E5"/>
    <w:rsid w:val="00F72B0E"/>
    <w:rsid w:val="00F81D29"/>
    <w:rsid w:val="00F82787"/>
    <w:rsid w:val="00F86E40"/>
    <w:rsid w:val="00F87E00"/>
    <w:rsid w:val="00F911B6"/>
    <w:rsid w:val="00F91C4D"/>
    <w:rsid w:val="00F92F46"/>
    <w:rsid w:val="00F92FD9"/>
    <w:rsid w:val="00F968F5"/>
    <w:rsid w:val="00F9690C"/>
    <w:rsid w:val="00F96E56"/>
    <w:rsid w:val="00FA6684"/>
    <w:rsid w:val="00FA6FFC"/>
    <w:rsid w:val="00FA70A4"/>
    <w:rsid w:val="00FA70CD"/>
    <w:rsid w:val="00FA731E"/>
    <w:rsid w:val="00FA7505"/>
    <w:rsid w:val="00FB27DE"/>
    <w:rsid w:val="00FB28F0"/>
    <w:rsid w:val="00FB2B38"/>
    <w:rsid w:val="00FB4D5A"/>
    <w:rsid w:val="00FC0472"/>
    <w:rsid w:val="00FC193D"/>
    <w:rsid w:val="00FC33BC"/>
    <w:rsid w:val="00FC6358"/>
    <w:rsid w:val="00FD320D"/>
    <w:rsid w:val="00FD32F4"/>
    <w:rsid w:val="00FD7150"/>
    <w:rsid w:val="00FD7C12"/>
    <w:rsid w:val="00FE23DE"/>
    <w:rsid w:val="00FF2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FA2F1A-9CB9-4DA1-88D7-44FB433B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AE2E18"/>
    <w:pPr>
      <w:widowControl w:val="0"/>
      <w:jc w:val="both"/>
    </w:pPr>
    <w:rPr>
      <w:kern w:val="2"/>
      <w:sz w:val="21"/>
      <w:szCs w:val="24"/>
    </w:rPr>
  </w:style>
  <w:style w:type="paragraph" w:styleId="1">
    <w:name w:val="heading 1"/>
    <w:basedOn w:val="aff2"/>
    <w:next w:val="aff2"/>
    <w:link w:val="1Char"/>
    <w:uiPriority w:val="9"/>
    <w:qFormat/>
    <w:rsid w:val="00616821"/>
    <w:pPr>
      <w:keepNext/>
      <w:keepLines/>
      <w:spacing w:beforeLines="200" w:afterLines="200" w:line="400" w:lineRule="atLeast"/>
      <w:ind w:left="726" w:hanging="363"/>
      <w:jc w:val="center"/>
      <w:outlineLvl w:val="0"/>
    </w:pPr>
    <w:rPr>
      <w:rFonts w:eastAsia="黑体"/>
      <w:bCs/>
      <w:kern w:val="44"/>
      <w:sz w:val="32"/>
      <w:szCs w:val="32"/>
    </w:rPr>
  </w:style>
  <w:style w:type="paragraph" w:styleId="2">
    <w:name w:val="heading 2"/>
    <w:basedOn w:val="aff2"/>
    <w:next w:val="aff2"/>
    <w:link w:val="2Char"/>
    <w:semiHidden/>
    <w:unhideWhenUsed/>
    <w:qFormat/>
    <w:rsid w:val="00616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2"/>
    <w:next w:val="aff2"/>
    <w:link w:val="3Char"/>
    <w:semiHidden/>
    <w:unhideWhenUsed/>
    <w:qFormat/>
    <w:rsid w:val="00616821"/>
    <w:pPr>
      <w:keepNext/>
      <w:keepLines/>
      <w:spacing w:before="260" w:after="260" w:line="416" w:lineRule="auto"/>
      <w:outlineLvl w:val="2"/>
    </w:pPr>
    <w:rPr>
      <w:b/>
      <w:bCs/>
      <w:sz w:val="32"/>
      <w:szCs w:val="3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link w:val="Char0"/>
    <w:uiPriority w:val="99"/>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link w:val="CharChar"/>
    <w:rsid w:val="00083A09"/>
    <w:pPr>
      <w:numPr>
        <w:ilvl w:val="1"/>
        <w:numId w:val="9"/>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link w:val="Char2"/>
    <w:uiPriority w:val="99"/>
    <w:rsid w:val="00074FBE"/>
    <w:pPr>
      <w:numPr>
        <w:numId w:val="12"/>
      </w:numPr>
      <w:snapToGrid w:val="0"/>
      <w:jc w:val="left"/>
    </w:pPr>
    <w:rPr>
      <w:rFonts w:ascii="宋体"/>
      <w:sz w:val="18"/>
      <w:szCs w:val="18"/>
    </w:rPr>
  </w:style>
  <w:style w:type="character" w:styleId="affff9">
    <w:name w:val="footnote reference"/>
    <w:basedOn w:val="aff3"/>
    <w:uiPriority w:val="99"/>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f2"/>
    <w:next w:val="aff2"/>
    <w:autoRedefine/>
    <w:uiPriority w:val="39"/>
    <w:qFormat/>
    <w:rsid w:val="00961C93"/>
    <w:pPr>
      <w:tabs>
        <w:tab w:val="right" w:leader="dot" w:pos="9241"/>
      </w:tabs>
      <w:ind w:firstLineChars="100" w:firstLine="102"/>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
    <w:name w:val="toc 6"/>
    <w:basedOn w:val="aff2"/>
    <w:next w:val="aff2"/>
    <w:autoRedefine/>
    <w:uiPriority w:val="39"/>
    <w:rsid w:val="00961C93"/>
    <w:pPr>
      <w:tabs>
        <w:tab w:val="right" w:leader="dot" w:pos="9241"/>
      </w:tabs>
      <w:ind w:firstLineChars="400" w:firstLine="403"/>
      <w:jc w:val="left"/>
    </w:pPr>
    <w:rPr>
      <w:rFonts w:ascii="宋体"/>
      <w:szCs w:val="21"/>
    </w:rPr>
  </w:style>
  <w:style w:type="paragraph" w:styleId="7">
    <w:name w:val="toc 7"/>
    <w:basedOn w:val="aff2"/>
    <w:next w:val="aff2"/>
    <w:autoRedefine/>
    <w:uiPriority w:val="39"/>
    <w:rsid w:val="00961C93"/>
    <w:pPr>
      <w:tabs>
        <w:tab w:val="right" w:leader="dot" w:pos="9241"/>
      </w:tabs>
      <w:ind w:firstLineChars="500" w:firstLine="505"/>
      <w:jc w:val="left"/>
    </w:pPr>
    <w:rPr>
      <w:rFonts w:ascii="宋体"/>
      <w:szCs w:val="21"/>
    </w:rPr>
  </w:style>
  <w:style w:type="paragraph" w:styleId="8">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
    <w:name w:val="toc 9"/>
    <w:basedOn w:val="aff2"/>
    <w:next w:val="aff2"/>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basedOn w:val="aff3"/>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1">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ind w:left="142"/>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2">
    <w:name w:val="封面标准名称2"/>
    <w:basedOn w:val="afffb"/>
    <w:rsid w:val="0028269A"/>
    <w:pPr>
      <w:framePr w:wrap="around" w:y="4469"/>
      <w:spacing w:beforeLines="630"/>
    </w:pPr>
  </w:style>
  <w:style w:type="paragraph" w:customStyle="1" w:styleId="23">
    <w:name w:val="封面标准英文名称2"/>
    <w:basedOn w:val="afffc"/>
    <w:rsid w:val="0028269A"/>
    <w:pPr>
      <w:framePr w:wrap="around" w:y="4469"/>
    </w:pPr>
  </w:style>
  <w:style w:type="paragraph" w:customStyle="1" w:styleId="24">
    <w:name w:val="封面一致性程度标识2"/>
    <w:basedOn w:val="afffd"/>
    <w:rsid w:val="0028269A"/>
    <w:pPr>
      <w:framePr w:wrap="around" w:y="4469"/>
    </w:pPr>
  </w:style>
  <w:style w:type="paragraph" w:customStyle="1" w:styleId="25">
    <w:name w:val="封面标准文稿类别2"/>
    <w:basedOn w:val="afffe"/>
    <w:rsid w:val="0028269A"/>
    <w:pPr>
      <w:framePr w:wrap="around" w:y="4469"/>
    </w:pPr>
  </w:style>
  <w:style w:type="paragraph" w:customStyle="1" w:styleId="26">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4"/>
    <w:rsid w:val="00B5400D"/>
    <w:rPr>
      <w:sz w:val="18"/>
      <w:szCs w:val="18"/>
    </w:rPr>
  </w:style>
  <w:style w:type="paragraph" w:styleId="12">
    <w:name w:val="toc 1"/>
    <w:basedOn w:val="aff2"/>
    <w:next w:val="aff2"/>
    <w:autoRedefine/>
    <w:uiPriority w:val="39"/>
    <w:qFormat/>
    <w:rsid w:val="00961C93"/>
    <w:pPr>
      <w:tabs>
        <w:tab w:val="right" w:leader="dot" w:pos="9241"/>
      </w:tabs>
      <w:spacing w:beforeLines="25" w:afterLines="25"/>
      <w:jc w:val="left"/>
    </w:pPr>
    <w:rPr>
      <w:rFonts w:ascii="宋体"/>
      <w:szCs w:val="21"/>
    </w:rPr>
  </w:style>
  <w:style w:type="paragraph" w:styleId="27">
    <w:name w:val="toc 2"/>
    <w:basedOn w:val="aff2"/>
    <w:next w:val="aff2"/>
    <w:autoRedefine/>
    <w:uiPriority w:val="39"/>
    <w:qFormat/>
    <w:rsid w:val="00961C93"/>
    <w:pPr>
      <w:tabs>
        <w:tab w:val="right" w:leader="dot" w:pos="9241"/>
      </w:tabs>
    </w:pPr>
    <w:rPr>
      <w:rFonts w:ascii="宋体"/>
      <w:szCs w:val="21"/>
    </w:rPr>
  </w:style>
  <w:style w:type="character" w:customStyle="1" w:styleId="Char4">
    <w:name w:val="批注框文本 Char"/>
    <w:basedOn w:val="aff3"/>
    <w:link w:val="affffff7"/>
    <w:rsid w:val="00B5400D"/>
    <w:rPr>
      <w:kern w:val="2"/>
      <w:sz w:val="18"/>
      <w:szCs w:val="18"/>
    </w:rPr>
  </w:style>
  <w:style w:type="character" w:customStyle="1" w:styleId="Char0">
    <w:name w:val="页脚 Char"/>
    <w:link w:val="affb"/>
    <w:uiPriority w:val="99"/>
    <w:rsid w:val="004814CA"/>
    <w:rPr>
      <w:kern w:val="2"/>
      <w:sz w:val="18"/>
      <w:szCs w:val="18"/>
    </w:rPr>
  </w:style>
  <w:style w:type="character" w:customStyle="1" w:styleId="1Char">
    <w:name w:val="标题 1 Char"/>
    <w:basedOn w:val="aff3"/>
    <w:link w:val="1"/>
    <w:uiPriority w:val="9"/>
    <w:rsid w:val="00616821"/>
    <w:rPr>
      <w:rFonts w:eastAsia="黑体"/>
      <w:bCs/>
      <w:kern w:val="44"/>
      <w:sz w:val="32"/>
      <w:szCs w:val="32"/>
    </w:rPr>
  </w:style>
  <w:style w:type="character" w:customStyle="1" w:styleId="2Char">
    <w:name w:val="标题 2 Char"/>
    <w:basedOn w:val="aff3"/>
    <w:link w:val="2"/>
    <w:semiHidden/>
    <w:rsid w:val="00616821"/>
    <w:rPr>
      <w:rFonts w:asciiTheme="majorHAnsi" w:eastAsiaTheme="majorEastAsia" w:hAnsiTheme="majorHAnsi" w:cstheme="majorBidi"/>
      <w:b/>
      <w:bCs/>
      <w:kern w:val="2"/>
      <w:sz w:val="32"/>
      <w:szCs w:val="32"/>
    </w:rPr>
  </w:style>
  <w:style w:type="character" w:customStyle="1" w:styleId="3Char">
    <w:name w:val="标题 3 Char"/>
    <w:basedOn w:val="aff3"/>
    <w:link w:val="3"/>
    <w:semiHidden/>
    <w:rsid w:val="00616821"/>
    <w:rPr>
      <w:b/>
      <w:bCs/>
      <w:kern w:val="2"/>
      <w:sz w:val="32"/>
      <w:szCs w:val="32"/>
    </w:rPr>
  </w:style>
  <w:style w:type="paragraph" w:styleId="TOC">
    <w:name w:val="TOC Heading"/>
    <w:basedOn w:val="1"/>
    <w:next w:val="aff2"/>
    <w:uiPriority w:val="39"/>
    <w:unhideWhenUsed/>
    <w:qFormat/>
    <w:rsid w:val="001C38AE"/>
    <w:pPr>
      <w:widowControl/>
      <w:spacing w:beforeLines="0" w:afterLines="0" w:line="276" w:lineRule="auto"/>
      <w:ind w:left="0" w:firstLine="0"/>
      <w:jc w:val="left"/>
      <w:outlineLvl w:val="9"/>
    </w:pPr>
    <w:rPr>
      <w:rFonts w:asciiTheme="majorHAnsi" w:eastAsiaTheme="majorEastAsia" w:hAnsiTheme="majorHAnsi" w:cstheme="majorBidi"/>
      <w:b/>
      <w:color w:val="365F91" w:themeColor="accent1" w:themeShade="BF"/>
      <w:kern w:val="0"/>
      <w:sz w:val="28"/>
      <w:szCs w:val="28"/>
    </w:rPr>
  </w:style>
  <w:style w:type="character" w:customStyle="1" w:styleId="CharChar">
    <w:name w:val="附录章标题 Char Char"/>
    <w:link w:val="af9"/>
    <w:rsid w:val="00CC1028"/>
    <w:rPr>
      <w:rFonts w:ascii="黑体" w:eastAsia="黑体"/>
      <w:kern w:val="21"/>
      <w:sz w:val="21"/>
    </w:rPr>
  </w:style>
  <w:style w:type="paragraph" w:customStyle="1" w:styleId="908051">
    <w:name w:val="样式 908专项 + 段前: 0.5 行 段后: 1 行"/>
    <w:basedOn w:val="aff2"/>
    <w:rsid w:val="00CC1028"/>
    <w:pPr>
      <w:widowControl/>
      <w:spacing w:beforeLines="50" w:afterLines="100" w:line="360" w:lineRule="auto"/>
      <w:jc w:val="center"/>
    </w:pPr>
    <w:rPr>
      <w:rFonts w:cs="宋体"/>
      <w:bCs/>
      <w:sz w:val="44"/>
      <w:szCs w:val="20"/>
    </w:rPr>
  </w:style>
  <w:style w:type="character" w:customStyle="1" w:styleId="Char2">
    <w:name w:val="脚注文本 Char"/>
    <w:link w:val="af"/>
    <w:uiPriority w:val="99"/>
    <w:rsid w:val="002F502E"/>
    <w:rPr>
      <w:rFonts w:ascii="宋体"/>
      <w:kern w:val="2"/>
      <w:sz w:val="18"/>
      <w:szCs w:val="18"/>
    </w:rPr>
  </w:style>
  <w:style w:type="paragraph" w:styleId="affffff8">
    <w:name w:val="List Paragraph"/>
    <w:basedOn w:val="aff2"/>
    <w:uiPriority w:val="34"/>
    <w:qFormat/>
    <w:rsid w:val="00050E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3.w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2.bin"/><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image" Target="media/image12.wmf"/><Relationship Id="rId4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2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08CC1-F7EB-4F4F-A750-BCFBC1E6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Pages>
  <Words>4003</Words>
  <Characters>22820</Characters>
  <Application>Microsoft Office Word</Application>
  <DocSecurity>0</DocSecurity>
  <Lines>190</Lines>
  <Paragraphs>53</Paragraphs>
  <ScaleCrop>false</ScaleCrop>
  <Company>CNIS</Company>
  <LinksUpToDate>false</LinksUpToDate>
  <CharactersWithSpaces>26770</CharactersWithSpaces>
  <SharedDoc>false</SharedDoc>
  <HLinks>
    <vt:vector size="36" baseType="variant">
      <vt:variant>
        <vt:i4>1048639</vt:i4>
      </vt:variant>
      <vt:variant>
        <vt:i4>35</vt:i4>
      </vt:variant>
      <vt:variant>
        <vt:i4>0</vt:i4>
      </vt:variant>
      <vt:variant>
        <vt:i4>5</vt:i4>
      </vt:variant>
      <vt:variant>
        <vt:lpwstr/>
      </vt:variant>
      <vt:variant>
        <vt:lpwstr>_Toc352575923</vt:lpwstr>
      </vt:variant>
      <vt:variant>
        <vt:i4>1048639</vt:i4>
      </vt:variant>
      <vt:variant>
        <vt:i4>29</vt:i4>
      </vt:variant>
      <vt:variant>
        <vt:i4>0</vt:i4>
      </vt:variant>
      <vt:variant>
        <vt:i4>5</vt:i4>
      </vt:variant>
      <vt:variant>
        <vt:lpwstr/>
      </vt:variant>
      <vt:variant>
        <vt:lpwstr>_Toc352575922</vt:lpwstr>
      </vt:variant>
      <vt:variant>
        <vt:i4>1048639</vt:i4>
      </vt:variant>
      <vt:variant>
        <vt:i4>23</vt:i4>
      </vt:variant>
      <vt:variant>
        <vt:i4>0</vt:i4>
      </vt:variant>
      <vt:variant>
        <vt:i4>5</vt:i4>
      </vt:variant>
      <vt:variant>
        <vt:lpwstr/>
      </vt:variant>
      <vt:variant>
        <vt:lpwstr>_Toc352575921</vt:lpwstr>
      </vt:variant>
      <vt:variant>
        <vt:i4>1048639</vt:i4>
      </vt:variant>
      <vt:variant>
        <vt:i4>17</vt:i4>
      </vt:variant>
      <vt:variant>
        <vt:i4>0</vt:i4>
      </vt:variant>
      <vt:variant>
        <vt:i4>5</vt:i4>
      </vt:variant>
      <vt:variant>
        <vt:lpwstr/>
      </vt:variant>
      <vt:variant>
        <vt:lpwstr>_Toc352575920</vt:lpwstr>
      </vt:variant>
      <vt:variant>
        <vt:i4>1245247</vt:i4>
      </vt:variant>
      <vt:variant>
        <vt:i4>11</vt:i4>
      </vt:variant>
      <vt:variant>
        <vt:i4>0</vt:i4>
      </vt:variant>
      <vt:variant>
        <vt:i4>5</vt:i4>
      </vt:variant>
      <vt:variant>
        <vt:lpwstr/>
      </vt:variant>
      <vt:variant>
        <vt:lpwstr>_Toc352575919</vt:lpwstr>
      </vt:variant>
      <vt:variant>
        <vt:i4>1245247</vt:i4>
      </vt:variant>
      <vt:variant>
        <vt:i4>5</vt:i4>
      </vt:variant>
      <vt:variant>
        <vt:i4>0</vt:i4>
      </vt:variant>
      <vt:variant>
        <vt:i4>5</vt:i4>
      </vt:variant>
      <vt:variant>
        <vt:lpwstr/>
      </vt:variant>
      <vt:variant>
        <vt:lpwstr>_Toc352575918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Li Zhijun</dc:creator>
  <cp:lastModifiedBy>disasters</cp:lastModifiedBy>
  <cp:revision>86</cp:revision>
  <cp:lastPrinted>2015-11-03T03:10:00Z</cp:lastPrinted>
  <dcterms:created xsi:type="dcterms:W3CDTF">2015-09-09T01:38:00Z</dcterms:created>
  <dcterms:modified xsi:type="dcterms:W3CDTF">2016-01-15T06:22:00Z</dcterms:modified>
</cp:coreProperties>
</file>