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85BE8" w14:textId="17E6C470" w:rsidR="00CD57F0" w:rsidRDefault="00CD57F0"/>
    <w:p w14:paraId="285F0140" w14:textId="7FA1C4B7" w:rsidR="003B2F3D" w:rsidRDefault="003B2F3D"/>
    <w:p w14:paraId="7C1AC7CB" w14:textId="5A63F66C" w:rsidR="003B2F3D" w:rsidRDefault="00F01F7C">
      <w:pPr>
        <w:widowControl/>
        <w:jc w:val="left"/>
      </w:pPr>
      <w:r>
        <w:rPr>
          <w:noProof/>
        </w:rPr>
        <w:pict w14:anchorId="6DECA542">
          <v:shapetype id="_x0000_t202" coordsize="21600,21600" o:spt="202" path="m,l,21600r21600,l21600,xe">
            <v:stroke joinstyle="miter"/>
            <v:path gradientshapeok="t" o:connecttype="rect"/>
          </v:shapetype>
          <v:shape id="fmFrame4" o:spid="_x0000_s1081" type="#_x0000_t202" style="position:absolute;margin-left:0;margin-top:286.25pt;width:470pt;height:368.6pt;z-index:251678208;mso-position-horizontal-relative:margin;mso-position-vertical-relative:margin" stroked="f">
            <v:textbox inset="0,0,0,0">
              <w:txbxContent>
                <w:p w14:paraId="44F156F7" w14:textId="72D07887" w:rsidR="00410F73" w:rsidRDefault="008009E5" w:rsidP="00EF6B87">
                  <w:pPr>
                    <w:pStyle w:val="afffb"/>
                  </w:pPr>
                  <w:r>
                    <w:rPr>
                      <w:rFonts w:hint="eastAsia"/>
                    </w:rPr>
                    <w:t>海啸灾害风险评估和</w:t>
                  </w:r>
                  <w:bookmarkStart w:id="0" w:name="_GoBack"/>
                  <w:bookmarkEnd w:id="0"/>
                  <w:r w:rsidR="00410F73" w:rsidRPr="00CD57F0">
                    <w:rPr>
                      <w:rFonts w:hint="eastAsia"/>
                    </w:rPr>
                    <w:t>区划技术导则</w:t>
                  </w:r>
                </w:p>
                <w:p w14:paraId="6D94434C" w14:textId="79A22322" w:rsidR="00410F73" w:rsidRPr="00EF6B87" w:rsidRDefault="00410F73" w:rsidP="00EF6B87">
                  <w:pPr>
                    <w:pStyle w:val="afffc"/>
                    <w:textAlignment w:val="auto"/>
                    <w:rPr>
                      <w:rFonts w:eastAsia="宋体"/>
                      <w:szCs w:val="20"/>
                    </w:rPr>
                  </w:pPr>
                  <w:r w:rsidRPr="00EF6B87">
                    <w:rPr>
                      <w:rFonts w:eastAsia="宋体"/>
                      <w:szCs w:val="20"/>
                    </w:rPr>
                    <w:t>Guideline for risk assessment and zoning of tsunami disaster</w:t>
                  </w:r>
                  <w:r w:rsidRPr="00EF6B87" w:rsidDel="00CD57F0">
                    <w:rPr>
                      <w:rFonts w:eastAsia="宋体"/>
                      <w:szCs w:val="20"/>
                    </w:rPr>
                    <w:t xml:space="preserve"> </w:t>
                  </w:r>
                </w:p>
                <w:p w14:paraId="71EC9AED" w14:textId="77777777" w:rsidR="00410F73" w:rsidRDefault="00410F73" w:rsidP="00FE13FB">
                  <w:pPr>
                    <w:pStyle w:val="affff"/>
                  </w:pPr>
                </w:p>
                <w:p w14:paraId="3500DA08" w14:textId="77777777" w:rsidR="006540D3" w:rsidRDefault="006540D3" w:rsidP="00FE13FB">
                  <w:pPr>
                    <w:pStyle w:val="affff"/>
                  </w:pPr>
                </w:p>
                <w:p w14:paraId="0C3DBF09" w14:textId="77777777" w:rsidR="00410F73" w:rsidRDefault="00410F73" w:rsidP="00CD57F0">
                  <w:pPr>
                    <w:pStyle w:val="affff"/>
                  </w:pPr>
                </w:p>
              </w:txbxContent>
            </v:textbox>
            <w10:wrap anchorx="margin" anchory="margin"/>
            <w10:anchorlock/>
          </v:shape>
        </w:pict>
      </w:r>
      <w:r w:rsidR="003B2F3D">
        <w:br w:type="page"/>
      </w:r>
    </w:p>
    <w:p w14:paraId="244FBE1D" w14:textId="77777777" w:rsidR="002E7A76" w:rsidRDefault="002E7A76" w:rsidP="00D811CC">
      <w:pPr>
        <w:pStyle w:val="aff0"/>
        <w:jc w:val="center"/>
        <w:rPr>
          <w:rFonts w:hAnsi="黑体"/>
          <w:szCs w:val="32"/>
        </w:rPr>
      </w:pPr>
      <w:bookmarkStart w:id="1" w:name="SAdoptNameEn"/>
      <w:bookmarkStart w:id="2" w:name="SAdoptType"/>
      <w:bookmarkStart w:id="3" w:name="_Toc427580635"/>
      <w:bookmarkStart w:id="4" w:name="QY"/>
      <w:bookmarkEnd w:id="1"/>
      <w:bookmarkEnd w:id="2"/>
    </w:p>
    <w:p w14:paraId="223D23EC" w14:textId="77777777" w:rsidR="002E7A76" w:rsidRPr="00D811CC" w:rsidRDefault="00A938C2" w:rsidP="00D811CC">
      <w:pPr>
        <w:pStyle w:val="aff0"/>
        <w:ind w:firstLine="640"/>
        <w:jc w:val="center"/>
        <w:rPr>
          <w:rFonts w:hAnsi="黑体"/>
          <w:szCs w:val="32"/>
        </w:rPr>
      </w:pPr>
      <w:r w:rsidRPr="00D811CC">
        <w:rPr>
          <w:rFonts w:ascii="黑体" w:eastAsia="黑体" w:hAnsi="黑体" w:hint="eastAsia"/>
          <w:sz w:val="32"/>
          <w:szCs w:val="32"/>
        </w:rPr>
        <w:t>目</w:t>
      </w:r>
      <w:bookmarkStart w:id="5" w:name="BKML"/>
      <w:r w:rsidRPr="00D811CC">
        <w:rPr>
          <w:rFonts w:ascii="黑体" w:eastAsia="黑体" w:hAnsi="黑体"/>
          <w:sz w:val="32"/>
          <w:szCs w:val="32"/>
        </w:rPr>
        <w:t> </w:t>
      </w:r>
      <w:r w:rsidRPr="00D811CC">
        <w:rPr>
          <w:rFonts w:ascii="黑体" w:eastAsia="黑体" w:hAnsi="黑体"/>
          <w:sz w:val="32"/>
          <w:szCs w:val="32"/>
        </w:rPr>
        <w:t> </w:t>
      </w:r>
      <w:r w:rsidRPr="00D811CC">
        <w:rPr>
          <w:rFonts w:ascii="黑体" w:eastAsia="黑体" w:hAnsi="黑体" w:hint="eastAsia"/>
          <w:sz w:val="32"/>
          <w:szCs w:val="32"/>
        </w:rPr>
        <w:t>次</w:t>
      </w:r>
      <w:bookmarkEnd w:id="3"/>
      <w:bookmarkEnd w:id="5"/>
    </w:p>
    <w:bookmarkStart w:id="6" w:name="_Toc352575918" w:displacedByCustomXml="next"/>
    <w:sdt>
      <w:sdtPr>
        <w:rPr>
          <w:rFonts w:ascii="Times New Roman"/>
          <w:szCs w:val="24"/>
          <w:lang w:val="zh-CN"/>
        </w:rPr>
        <w:id w:val="15695450"/>
        <w:docPartObj>
          <w:docPartGallery w:val="Table of Contents"/>
          <w:docPartUnique/>
        </w:docPartObj>
      </w:sdtPr>
      <w:sdtEndPr>
        <w:rPr>
          <w:lang w:val="en-US"/>
        </w:rPr>
      </w:sdtEndPr>
      <w:sdtContent>
        <w:p w14:paraId="667E1915" w14:textId="77777777" w:rsidR="007A3A25" w:rsidRDefault="00A938C2">
          <w:pPr>
            <w:pStyle w:val="12"/>
            <w:spacing w:before="78" w:after="78"/>
            <w:rPr>
              <w:rFonts w:asciiTheme="minorHAnsi" w:eastAsiaTheme="minorEastAsia" w:hAnsiTheme="minorHAnsi" w:cstheme="minorBidi"/>
              <w:noProof/>
              <w:szCs w:val="22"/>
            </w:rPr>
          </w:pPr>
          <w:r>
            <w:fldChar w:fldCharType="begin"/>
          </w:r>
          <w:r w:rsidR="001C38AE">
            <w:instrText xml:space="preserve"> TOC \o "1-3" \h \z \u </w:instrText>
          </w:r>
          <w:r>
            <w:fldChar w:fldCharType="separate"/>
          </w:r>
          <w:hyperlink w:anchor="_Toc433785103" w:history="1">
            <w:r w:rsidR="007A3A25" w:rsidRPr="00B10FB5">
              <w:rPr>
                <w:rStyle w:val="afff6"/>
                <w:rFonts w:hint="eastAsia"/>
              </w:rPr>
              <w:t>前言</w:t>
            </w:r>
            <w:r w:rsidR="007A3A25">
              <w:rPr>
                <w:noProof/>
                <w:webHidden/>
              </w:rPr>
              <w:tab/>
            </w:r>
            <w:r w:rsidR="007A3A25">
              <w:rPr>
                <w:noProof/>
                <w:webHidden/>
              </w:rPr>
              <w:fldChar w:fldCharType="begin"/>
            </w:r>
            <w:r w:rsidR="007A3A25">
              <w:rPr>
                <w:noProof/>
                <w:webHidden/>
              </w:rPr>
              <w:instrText xml:space="preserve"> PAGEREF _Toc433785103 \h </w:instrText>
            </w:r>
            <w:r w:rsidR="007A3A25">
              <w:rPr>
                <w:noProof/>
                <w:webHidden/>
              </w:rPr>
            </w:r>
            <w:r w:rsidR="007A3A25">
              <w:rPr>
                <w:noProof/>
                <w:webHidden/>
              </w:rPr>
              <w:fldChar w:fldCharType="separate"/>
            </w:r>
            <w:r w:rsidR="007A3A25">
              <w:rPr>
                <w:noProof/>
                <w:webHidden/>
              </w:rPr>
              <w:t>III</w:t>
            </w:r>
            <w:r w:rsidR="007A3A25">
              <w:rPr>
                <w:noProof/>
                <w:webHidden/>
              </w:rPr>
              <w:fldChar w:fldCharType="end"/>
            </w:r>
          </w:hyperlink>
        </w:p>
        <w:p w14:paraId="0E952F12" w14:textId="77777777" w:rsidR="007A3A25" w:rsidRDefault="00F01F7C">
          <w:pPr>
            <w:pStyle w:val="12"/>
            <w:spacing w:before="78" w:after="78"/>
            <w:rPr>
              <w:rFonts w:asciiTheme="minorHAnsi" w:eastAsiaTheme="minorEastAsia" w:hAnsiTheme="minorHAnsi" w:cstheme="minorBidi"/>
              <w:noProof/>
              <w:szCs w:val="22"/>
            </w:rPr>
          </w:pPr>
          <w:hyperlink w:anchor="_Toc433785104" w:history="1">
            <w:r w:rsidR="007A3A25" w:rsidRPr="00B10FB5">
              <w:rPr>
                <w:rStyle w:val="afff6"/>
                <w:rFonts w:ascii="黑体" w:hAnsi="黑体"/>
              </w:rPr>
              <w:t xml:space="preserve">1 </w:t>
            </w:r>
            <w:r w:rsidR="007A3A25" w:rsidRPr="00B10FB5">
              <w:rPr>
                <w:rStyle w:val="afff6"/>
                <w:rFonts w:ascii="黑体" w:hAnsi="黑体" w:hint="eastAsia"/>
              </w:rPr>
              <w:t>范围</w:t>
            </w:r>
            <w:r w:rsidR="007A3A25">
              <w:rPr>
                <w:noProof/>
                <w:webHidden/>
              </w:rPr>
              <w:tab/>
            </w:r>
            <w:r w:rsidR="007A3A25">
              <w:rPr>
                <w:noProof/>
                <w:webHidden/>
              </w:rPr>
              <w:fldChar w:fldCharType="begin"/>
            </w:r>
            <w:r w:rsidR="007A3A25">
              <w:rPr>
                <w:noProof/>
                <w:webHidden/>
              </w:rPr>
              <w:instrText xml:space="preserve"> PAGEREF _Toc433785104 \h </w:instrText>
            </w:r>
            <w:r w:rsidR="007A3A25">
              <w:rPr>
                <w:noProof/>
                <w:webHidden/>
              </w:rPr>
            </w:r>
            <w:r w:rsidR="007A3A25">
              <w:rPr>
                <w:noProof/>
                <w:webHidden/>
              </w:rPr>
              <w:fldChar w:fldCharType="separate"/>
            </w:r>
            <w:r w:rsidR="007A3A25">
              <w:rPr>
                <w:noProof/>
                <w:webHidden/>
              </w:rPr>
              <w:t>1</w:t>
            </w:r>
            <w:r w:rsidR="007A3A25">
              <w:rPr>
                <w:noProof/>
                <w:webHidden/>
              </w:rPr>
              <w:fldChar w:fldCharType="end"/>
            </w:r>
          </w:hyperlink>
        </w:p>
        <w:p w14:paraId="0C3B835C" w14:textId="77777777" w:rsidR="007A3A25" w:rsidRDefault="00F01F7C">
          <w:pPr>
            <w:pStyle w:val="12"/>
            <w:spacing w:before="78" w:after="78"/>
            <w:rPr>
              <w:rFonts w:asciiTheme="minorHAnsi" w:eastAsiaTheme="minorEastAsia" w:hAnsiTheme="minorHAnsi" w:cstheme="minorBidi"/>
              <w:noProof/>
              <w:szCs w:val="22"/>
            </w:rPr>
          </w:pPr>
          <w:hyperlink w:anchor="_Toc433785105" w:history="1">
            <w:r w:rsidR="007A3A25" w:rsidRPr="00B10FB5">
              <w:rPr>
                <w:rStyle w:val="afff6"/>
                <w:rFonts w:ascii="黑体" w:hAnsi="黑体"/>
              </w:rPr>
              <w:t xml:space="preserve">2 </w:t>
            </w:r>
            <w:r w:rsidR="007A3A25" w:rsidRPr="00B10FB5">
              <w:rPr>
                <w:rStyle w:val="afff6"/>
                <w:rFonts w:ascii="黑体" w:hAnsi="黑体" w:hint="eastAsia"/>
              </w:rPr>
              <w:t>规范性引用文件</w:t>
            </w:r>
            <w:r w:rsidR="007A3A25">
              <w:rPr>
                <w:noProof/>
                <w:webHidden/>
              </w:rPr>
              <w:tab/>
            </w:r>
            <w:r w:rsidR="007A3A25">
              <w:rPr>
                <w:noProof/>
                <w:webHidden/>
              </w:rPr>
              <w:fldChar w:fldCharType="begin"/>
            </w:r>
            <w:r w:rsidR="007A3A25">
              <w:rPr>
                <w:noProof/>
                <w:webHidden/>
              </w:rPr>
              <w:instrText xml:space="preserve"> PAGEREF _Toc433785105 \h </w:instrText>
            </w:r>
            <w:r w:rsidR="007A3A25">
              <w:rPr>
                <w:noProof/>
                <w:webHidden/>
              </w:rPr>
            </w:r>
            <w:r w:rsidR="007A3A25">
              <w:rPr>
                <w:noProof/>
                <w:webHidden/>
              </w:rPr>
              <w:fldChar w:fldCharType="separate"/>
            </w:r>
            <w:r w:rsidR="007A3A25">
              <w:rPr>
                <w:noProof/>
                <w:webHidden/>
              </w:rPr>
              <w:t>1</w:t>
            </w:r>
            <w:r w:rsidR="007A3A25">
              <w:rPr>
                <w:noProof/>
                <w:webHidden/>
              </w:rPr>
              <w:fldChar w:fldCharType="end"/>
            </w:r>
          </w:hyperlink>
        </w:p>
        <w:p w14:paraId="622B0E47" w14:textId="77777777" w:rsidR="007A3A25" w:rsidRDefault="00F01F7C">
          <w:pPr>
            <w:pStyle w:val="12"/>
            <w:spacing w:before="78" w:after="78"/>
            <w:rPr>
              <w:rFonts w:asciiTheme="minorHAnsi" w:eastAsiaTheme="minorEastAsia" w:hAnsiTheme="minorHAnsi" w:cstheme="minorBidi"/>
              <w:noProof/>
              <w:szCs w:val="22"/>
            </w:rPr>
          </w:pPr>
          <w:hyperlink w:anchor="_Toc433785106" w:history="1">
            <w:r w:rsidR="007A3A25" w:rsidRPr="00B10FB5">
              <w:rPr>
                <w:rStyle w:val="afff6"/>
                <w:rFonts w:ascii="黑体" w:hAnsi="黑体"/>
              </w:rPr>
              <w:t xml:space="preserve">3 </w:t>
            </w:r>
            <w:r w:rsidR="007A3A25" w:rsidRPr="00B10FB5">
              <w:rPr>
                <w:rStyle w:val="afff6"/>
                <w:rFonts w:ascii="黑体" w:hAnsi="黑体" w:hint="eastAsia"/>
              </w:rPr>
              <w:t>术语和定义</w:t>
            </w:r>
            <w:r w:rsidR="007A3A25">
              <w:rPr>
                <w:noProof/>
                <w:webHidden/>
              </w:rPr>
              <w:tab/>
            </w:r>
            <w:r w:rsidR="007A3A25">
              <w:rPr>
                <w:noProof/>
                <w:webHidden/>
              </w:rPr>
              <w:fldChar w:fldCharType="begin"/>
            </w:r>
            <w:r w:rsidR="007A3A25">
              <w:rPr>
                <w:noProof/>
                <w:webHidden/>
              </w:rPr>
              <w:instrText xml:space="preserve"> PAGEREF _Toc433785106 \h </w:instrText>
            </w:r>
            <w:r w:rsidR="007A3A25">
              <w:rPr>
                <w:noProof/>
                <w:webHidden/>
              </w:rPr>
            </w:r>
            <w:r w:rsidR="007A3A25">
              <w:rPr>
                <w:noProof/>
                <w:webHidden/>
              </w:rPr>
              <w:fldChar w:fldCharType="separate"/>
            </w:r>
            <w:r w:rsidR="007A3A25">
              <w:rPr>
                <w:noProof/>
                <w:webHidden/>
              </w:rPr>
              <w:t>1</w:t>
            </w:r>
            <w:r w:rsidR="007A3A25">
              <w:rPr>
                <w:noProof/>
                <w:webHidden/>
              </w:rPr>
              <w:fldChar w:fldCharType="end"/>
            </w:r>
          </w:hyperlink>
        </w:p>
        <w:p w14:paraId="28CF99ED" w14:textId="77777777" w:rsidR="007A3A25" w:rsidRDefault="00F01F7C">
          <w:pPr>
            <w:pStyle w:val="12"/>
            <w:spacing w:before="78" w:after="78"/>
            <w:rPr>
              <w:rFonts w:asciiTheme="minorHAnsi" w:eastAsiaTheme="minorEastAsia" w:hAnsiTheme="minorHAnsi" w:cstheme="minorBidi"/>
              <w:noProof/>
              <w:szCs w:val="22"/>
            </w:rPr>
          </w:pPr>
          <w:hyperlink w:anchor="_Toc433785107" w:history="1">
            <w:r w:rsidR="007A3A25" w:rsidRPr="00B10FB5">
              <w:rPr>
                <w:rStyle w:val="afff6"/>
                <w:rFonts w:ascii="黑体" w:hAnsi="黑体"/>
              </w:rPr>
              <w:t xml:space="preserve">4 </w:t>
            </w:r>
            <w:r w:rsidR="007A3A25" w:rsidRPr="00B10FB5">
              <w:rPr>
                <w:rStyle w:val="afff6"/>
                <w:rFonts w:ascii="黑体" w:hAnsi="黑体" w:hint="eastAsia"/>
              </w:rPr>
              <w:t>工作原则</w:t>
            </w:r>
            <w:r w:rsidR="007A3A25">
              <w:rPr>
                <w:noProof/>
                <w:webHidden/>
              </w:rPr>
              <w:tab/>
            </w:r>
            <w:r w:rsidR="007A3A25">
              <w:rPr>
                <w:noProof/>
                <w:webHidden/>
              </w:rPr>
              <w:fldChar w:fldCharType="begin"/>
            </w:r>
            <w:r w:rsidR="007A3A25">
              <w:rPr>
                <w:noProof/>
                <w:webHidden/>
              </w:rPr>
              <w:instrText xml:space="preserve"> PAGEREF _Toc433785107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3F50F4A9" w14:textId="77777777" w:rsidR="007A3A25" w:rsidRDefault="00F01F7C">
          <w:pPr>
            <w:pStyle w:val="30"/>
            <w:ind w:firstLine="210"/>
            <w:rPr>
              <w:rFonts w:asciiTheme="minorHAnsi" w:eastAsiaTheme="minorEastAsia" w:hAnsiTheme="minorHAnsi" w:cstheme="minorBidi"/>
              <w:noProof/>
              <w:szCs w:val="22"/>
            </w:rPr>
          </w:pPr>
          <w:hyperlink w:anchor="_Toc433785108" w:history="1">
            <w:r w:rsidR="007A3A25" w:rsidRPr="00B10FB5">
              <w:rPr>
                <w:rStyle w:val="afff6"/>
              </w:rPr>
              <w:t xml:space="preserve">4.1 </w:t>
            </w:r>
            <w:r w:rsidR="007A3A25" w:rsidRPr="00B10FB5">
              <w:rPr>
                <w:rStyle w:val="afff6"/>
                <w:rFonts w:hint="eastAsia"/>
              </w:rPr>
              <w:t>分尺度原则</w:t>
            </w:r>
            <w:r w:rsidR="007A3A25">
              <w:rPr>
                <w:noProof/>
                <w:webHidden/>
              </w:rPr>
              <w:tab/>
            </w:r>
            <w:r w:rsidR="007A3A25">
              <w:rPr>
                <w:noProof/>
                <w:webHidden/>
              </w:rPr>
              <w:fldChar w:fldCharType="begin"/>
            </w:r>
            <w:r w:rsidR="007A3A25">
              <w:rPr>
                <w:noProof/>
                <w:webHidden/>
              </w:rPr>
              <w:instrText xml:space="preserve"> PAGEREF _Toc433785108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1FC6CFE3" w14:textId="77777777" w:rsidR="007A3A25" w:rsidRDefault="00F01F7C">
          <w:pPr>
            <w:pStyle w:val="30"/>
            <w:ind w:firstLine="210"/>
            <w:rPr>
              <w:rFonts w:asciiTheme="minorHAnsi" w:eastAsiaTheme="minorEastAsia" w:hAnsiTheme="minorHAnsi" w:cstheme="minorBidi"/>
              <w:noProof/>
              <w:szCs w:val="22"/>
            </w:rPr>
          </w:pPr>
          <w:hyperlink w:anchor="_Toc433785109" w:history="1">
            <w:r w:rsidR="007A3A25" w:rsidRPr="00B10FB5">
              <w:rPr>
                <w:rStyle w:val="afff6"/>
              </w:rPr>
              <w:t xml:space="preserve">4.2 </w:t>
            </w:r>
            <w:r w:rsidR="007A3A25" w:rsidRPr="00B10FB5">
              <w:rPr>
                <w:rStyle w:val="afff6"/>
                <w:rFonts w:hint="eastAsia"/>
              </w:rPr>
              <w:t>可靠性原则</w:t>
            </w:r>
            <w:r w:rsidR="007A3A25">
              <w:rPr>
                <w:noProof/>
                <w:webHidden/>
              </w:rPr>
              <w:tab/>
            </w:r>
            <w:r w:rsidR="007A3A25">
              <w:rPr>
                <w:noProof/>
                <w:webHidden/>
              </w:rPr>
              <w:fldChar w:fldCharType="begin"/>
            </w:r>
            <w:r w:rsidR="007A3A25">
              <w:rPr>
                <w:noProof/>
                <w:webHidden/>
              </w:rPr>
              <w:instrText xml:space="preserve"> PAGEREF _Toc433785109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2921FECC" w14:textId="77777777" w:rsidR="007A3A25" w:rsidRDefault="00F01F7C">
          <w:pPr>
            <w:pStyle w:val="30"/>
            <w:ind w:firstLine="210"/>
            <w:rPr>
              <w:rFonts w:asciiTheme="minorHAnsi" w:eastAsiaTheme="minorEastAsia" w:hAnsiTheme="minorHAnsi" w:cstheme="minorBidi"/>
              <w:noProof/>
              <w:szCs w:val="22"/>
            </w:rPr>
          </w:pPr>
          <w:hyperlink w:anchor="_Toc433785110" w:history="1">
            <w:r w:rsidR="007A3A25" w:rsidRPr="00B10FB5">
              <w:rPr>
                <w:rStyle w:val="afff6"/>
              </w:rPr>
              <w:t xml:space="preserve">4.3 </w:t>
            </w:r>
            <w:r w:rsidR="007A3A25" w:rsidRPr="00B10FB5">
              <w:rPr>
                <w:rStyle w:val="afff6"/>
                <w:rFonts w:hint="eastAsia"/>
              </w:rPr>
              <w:t>综合性原则</w:t>
            </w:r>
            <w:r w:rsidR="007A3A25">
              <w:rPr>
                <w:noProof/>
                <w:webHidden/>
              </w:rPr>
              <w:tab/>
            </w:r>
            <w:r w:rsidR="007A3A25">
              <w:rPr>
                <w:noProof/>
                <w:webHidden/>
              </w:rPr>
              <w:fldChar w:fldCharType="begin"/>
            </w:r>
            <w:r w:rsidR="007A3A25">
              <w:rPr>
                <w:noProof/>
                <w:webHidden/>
              </w:rPr>
              <w:instrText xml:space="preserve"> PAGEREF _Toc433785110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1838AEF4" w14:textId="77777777" w:rsidR="007A3A25" w:rsidRDefault="00F01F7C">
          <w:pPr>
            <w:pStyle w:val="30"/>
            <w:ind w:firstLine="210"/>
            <w:rPr>
              <w:rFonts w:asciiTheme="minorHAnsi" w:eastAsiaTheme="minorEastAsia" w:hAnsiTheme="minorHAnsi" w:cstheme="minorBidi"/>
              <w:noProof/>
              <w:szCs w:val="22"/>
            </w:rPr>
          </w:pPr>
          <w:hyperlink w:anchor="_Toc433785111" w:history="1">
            <w:r w:rsidR="007A3A25" w:rsidRPr="00B10FB5">
              <w:rPr>
                <w:rStyle w:val="afff6"/>
              </w:rPr>
              <w:t xml:space="preserve">4.4 </w:t>
            </w:r>
            <w:r w:rsidR="007A3A25" w:rsidRPr="00B10FB5">
              <w:rPr>
                <w:rStyle w:val="afff6"/>
                <w:rFonts w:hint="eastAsia"/>
              </w:rPr>
              <w:t>一致性原则</w:t>
            </w:r>
            <w:r w:rsidR="007A3A25">
              <w:rPr>
                <w:noProof/>
                <w:webHidden/>
              </w:rPr>
              <w:tab/>
            </w:r>
            <w:r w:rsidR="007A3A25">
              <w:rPr>
                <w:noProof/>
                <w:webHidden/>
              </w:rPr>
              <w:fldChar w:fldCharType="begin"/>
            </w:r>
            <w:r w:rsidR="007A3A25">
              <w:rPr>
                <w:noProof/>
                <w:webHidden/>
              </w:rPr>
              <w:instrText xml:space="preserve"> PAGEREF _Toc433785111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519C8E1F" w14:textId="77777777" w:rsidR="007A3A25" w:rsidRDefault="00F01F7C">
          <w:pPr>
            <w:pStyle w:val="12"/>
            <w:spacing w:before="78" w:after="78"/>
            <w:rPr>
              <w:rFonts w:asciiTheme="minorHAnsi" w:eastAsiaTheme="minorEastAsia" w:hAnsiTheme="minorHAnsi" w:cstheme="minorBidi"/>
              <w:noProof/>
              <w:szCs w:val="22"/>
            </w:rPr>
          </w:pPr>
          <w:hyperlink w:anchor="_Toc433785112" w:history="1">
            <w:r w:rsidR="007A3A25" w:rsidRPr="00B10FB5">
              <w:rPr>
                <w:rStyle w:val="afff6"/>
                <w:rFonts w:ascii="黑体" w:hAnsi="黑体"/>
              </w:rPr>
              <w:t xml:space="preserve">5 </w:t>
            </w:r>
            <w:r w:rsidR="007A3A25" w:rsidRPr="00B10FB5">
              <w:rPr>
                <w:rStyle w:val="afff6"/>
                <w:rFonts w:ascii="黑体" w:hAnsi="黑体" w:hint="eastAsia"/>
              </w:rPr>
              <w:t>工作程序</w:t>
            </w:r>
            <w:r w:rsidR="007A3A25">
              <w:rPr>
                <w:noProof/>
                <w:webHidden/>
              </w:rPr>
              <w:tab/>
            </w:r>
            <w:r w:rsidR="007A3A25">
              <w:rPr>
                <w:noProof/>
                <w:webHidden/>
              </w:rPr>
              <w:fldChar w:fldCharType="begin"/>
            </w:r>
            <w:r w:rsidR="007A3A25">
              <w:rPr>
                <w:noProof/>
                <w:webHidden/>
              </w:rPr>
              <w:instrText xml:space="preserve"> PAGEREF _Toc433785112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7E052009" w14:textId="77777777" w:rsidR="007A3A25" w:rsidRDefault="00F01F7C">
          <w:pPr>
            <w:pStyle w:val="30"/>
            <w:ind w:firstLine="210"/>
            <w:rPr>
              <w:rFonts w:asciiTheme="minorHAnsi" w:eastAsiaTheme="minorEastAsia" w:hAnsiTheme="minorHAnsi" w:cstheme="minorBidi"/>
              <w:noProof/>
              <w:szCs w:val="22"/>
            </w:rPr>
          </w:pPr>
          <w:hyperlink w:anchor="_Toc433785113" w:history="1">
            <w:r w:rsidR="007A3A25" w:rsidRPr="00B10FB5">
              <w:rPr>
                <w:rStyle w:val="afff6"/>
              </w:rPr>
              <w:t xml:space="preserve">5.1 </w:t>
            </w:r>
            <w:r w:rsidR="007A3A25" w:rsidRPr="00B10FB5">
              <w:rPr>
                <w:rStyle w:val="afff6"/>
                <w:rFonts w:hint="eastAsia"/>
              </w:rPr>
              <w:t>资料收集</w:t>
            </w:r>
            <w:r w:rsidR="007A3A25">
              <w:rPr>
                <w:noProof/>
                <w:webHidden/>
              </w:rPr>
              <w:tab/>
            </w:r>
            <w:r w:rsidR="007A3A25">
              <w:rPr>
                <w:noProof/>
                <w:webHidden/>
              </w:rPr>
              <w:fldChar w:fldCharType="begin"/>
            </w:r>
            <w:r w:rsidR="007A3A25">
              <w:rPr>
                <w:noProof/>
                <w:webHidden/>
              </w:rPr>
              <w:instrText xml:space="preserve"> PAGEREF _Toc433785113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25AB053D" w14:textId="77777777" w:rsidR="007A3A25" w:rsidRDefault="00F01F7C">
          <w:pPr>
            <w:pStyle w:val="30"/>
            <w:ind w:firstLine="210"/>
            <w:rPr>
              <w:rFonts w:asciiTheme="minorHAnsi" w:eastAsiaTheme="minorEastAsia" w:hAnsiTheme="minorHAnsi" w:cstheme="minorBidi"/>
              <w:noProof/>
              <w:szCs w:val="22"/>
            </w:rPr>
          </w:pPr>
          <w:hyperlink w:anchor="_Toc433785114" w:history="1">
            <w:r w:rsidR="007A3A25" w:rsidRPr="00B10FB5">
              <w:rPr>
                <w:rStyle w:val="afff6"/>
              </w:rPr>
              <w:t xml:space="preserve">5.2 </w:t>
            </w:r>
            <w:r w:rsidR="007A3A25" w:rsidRPr="00B10FB5">
              <w:rPr>
                <w:rStyle w:val="afff6"/>
                <w:rFonts w:hint="eastAsia"/>
              </w:rPr>
              <w:t>潜在海啸源确定</w:t>
            </w:r>
            <w:r w:rsidR="007A3A25">
              <w:rPr>
                <w:noProof/>
                <w:webHidden/>
              </w:rPr>
              <w:tab/>
            </w:r>
            <w:r w:rsidR="007A3A25">
              <w:rPr>
                <w:noProof/>
                <w:webHidden/>
              </w:rPr>
              <w:fldChar w:fldCharType="begin"/>
            </w:r>
            <w:r w:rsidR="007A3A25">
              <w:rPr>
                <w:noProof/>
                <w:webHidden/>
              </w:rPr>
              <w:instrText xml:space="preserve"> PAGEREF _Toc433785114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2CF4B454" w14:textId="77777777" w:rsidR="007A3A25" w:rsidRDefault="00F01F7C">
          <w:pPr>
            <w:pStyle w:val="30"/>
            <w:ind w:firstLine="210"/>
            <w:rPr>
              <w:rFonts w:asciiTheme="minorHAnsi" w:eastAsiaTheme="minorEastAsia" w:hAnsiTheme="minorHAnsi" w:cstheme="minorBidi"/>
              <w:noProof/>
              <w:szCs w:val="22"/>
            </w:rPr>
          </w:pPr>
          <w:hyperlink w:anchor="_Toc433785115" w:history="1">
            <w:r w:rsidR="007A3A25" w:rsidRPr="00B10FB5">
              <w:rPr>
                <w:rStyle w:val="afff6"/>
              </w:rPr>
              <w:t xml:space="preserve">5.3 </w:t>
            </w:r>
            <w:r w:rsidR="007A3A25" w:rsidRPr="00B10FB5">
              <w:rPr>
                <w:rStyle w:val="afff6"/>
                <w:rFonts w:hint="eastAsia"/>
              </w:rPr>
              <w:t>风险分析</w:t>
            </w:r>
            <w:r w:rsidR="007A3A25">
              <w:rPr>
                <w:noProof/>
                <w:webHidden/>
              </w:rPr>
              <w:tab/>
            </w:r>
            <w:r w:rsidR="007A3A25">
              <w:rPr>
                <w:noProof/>
                <w:webHidden/>
              </w:rPr>
              <w:fldChar w:fldCharType="begin"/>
            </w:r>
            <w:r w:rsidR="007A3A25">
              <w:rPr>
                <w:noProof/>
                <w:webHidden/>
              </w:rPr>
              <w:instrText xml:space="preserve"> PAGEREF _Toc433785115 \h </w:instrText>
            </w:r>
            <w:r w:rsidR="007A3A25">
              <w:rPr>
                <w:noProof/>
                <w:webHidden/>
              </w:rPr>
            </w:r>
            <w:r w:rsidR="007A3A25">
              <w:rPr>
                <w:noProof/>
                <w:webHidden/>
              </w:rPr>
              <w:fldChar w:fldCharType="separate"/>
            </w:r>
            <w:r w:rsidR="007A3A25">
              <w:rPr>
                <w:noProof/>
                <w:webHidden/>
              </w:rPr>
              <w:t>3</w:t>
            </w:r>
            <w:r w:rsidR="007A3A25">
              <w:rPr>
                <w:noProof/>
                <w:webHidden/>
              </w:rPr>
              <w:fldChar w:fldCharType="end"/>
            </w:r>
          </w:hyperlink>
        </w:p>
        <w:p w14:paraId="42B6B2B6" w14:textId="77777777" w:rsidR="007A3A25" w:rsidRDefault="00F01F7C">
          <w:pPr>
            <w:pStyle w:val="30"/>
            <w:ind w:firstLine="210"/>
            <w:rPr>
              <w:rFonts w:asciiTheme="minorHAnsi" w:eastAsiaTheme="minorEastAsia" w:hAnsiTheme="minorHAnsi" w:cstheme="minorBidi"/>
              <w:noProof/>
              <w:szCs w:val="22"/>
            </w:rPr>
          </w:pPr>
          <w:hyperlink w:anchor="_Toc433785116" w:history="1">
            <w:r w:rsidR="007A3A25" w:rsidRPr="00B10FB5">
              <w:rPr>
                <w:rStyle w:val="afff6"/>
              </w:rPr>
              <w:t xml:space="preserve">5.4 </w:t>
            </w:r>
            <w:r w:rsidR="007A3A25" w:rsidRPr="00B10FB5">
              <w:rPr>
                <w:rStyle w:val="afff6"/>
                <w:rFonts w:hint="eastAsia"/>
              </w:rPr>
              <w:t>风险区划</w:t>
            </w:r>
            <w:r w:rsidR="007A3A25">
              <w:rPr>
                <w:noProof/>
                <w:webHidden/>
              </w:rPr>
              <w:tab/>
            </w:r>
            <w:r w:rsidR="007A3A25">
              <w:rPr>
                <w:noProof/>
                <w:webHidden/>
              </w:rPr>
              <w:fldChar w:fldCharType="begin"/>
            </w:r>
            <w:r w:rsidR="007A3A25">
              <w:rPr>
                <w:noProof/>
                <w:webHidden/>
              </w:rPr>
              <w:instrText xml:space="preserve"> PAGEREF _Toc433785116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75F2D2CB" w14:textId="77777777" w:rsidR="007A3A25" w:rsidRDefault="00F01F7C">
          <w:pPr>
            <w:pStyle w:val="30"/>
            <w:ind w:firstLine="210"/>
            <w:rPr>
              <w:rFonts w:asciiTheme="minorHAnsi" w:eastAsiaTheme="minorEastAsia" w:hAnsiTheme="minorHAnsi" w:cstheme="minorBidi"/>
              <w:noProof/>
              <w:szCs w:val="22"/>
            </w:rPr>
          </w:pPr>
          <w:hyperlink w:anchor="_Toc433785117" w:history="1">
            <w:r w:rsidR="007A3A25" w:rsidRPr="00B10FB5">
              <w:rPr>
                <w:rStyle w:val="afff6"/>
              </w:rPr>
              <w:t xml:space="preserve">5.5 </w:t>
            </w:r>
            <w:r w:rsidR="007A3A25" w:rsidRPr="00B10FB5">
              <w:rPr>
                <w:rStyle w:val="afff6"/>
                <w:rFonts w:hint="eastAsia"/>
              </w:rPr>
              <w:t>成果制图</w:t>
            </w:r>
            <w:r w:rsidR="007A3A25">
              <w:rPr>
                <w:noProof/>
                <w:webHidden/>
              </w:rPr>
              <w:tab/>
            </w:r>
            <w:r w:rsidR="007A3A25">
              <w:rPr>
                <w:noProof/>
                <w:webHidden/>
              </w:rPr>
              <w:fldChar w:fldCharType="begin"/>
            </w:r>
            <w:r w:rsidR="007A3A25">
              <w:rPr>
                <w:noProof/>
                <w:webHidden/>
              </w:rPr>
              <w:instrText xml:space="preserve"> PAGEREF _Toc433785117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7F8DBE69" w14:textId="77777777" w:rsidR="007A3A25" w:rsidRDefault="00F01F7C">
          <w:pPr>
            <w:pStyle w:val="30"/>
            <w:ind w:firstLine="210"/>
            <w:rPr>
              <w:rFonts w:asciiTheme="minorHAnsi" w:eastAsiaTheme="minorEastAsia" w:hAnsiTheme="minorHAnsi" w:cstheme="minorBidi"/>
              <w:noProof/>
              <w:szCs w:val="22"/>
            </w:rPr>
          </w:pPr>
          <w:hyperlink w:anchor="_Toc433785118" w:history="1">
            <w:r w:rsidR="007A3A25" w:rsidRPr="00B10FB5">
              <w:rPr>
                <w:rStyle w:val="afff6"/>
              </w:rPr>
              <w:t xml:space="preserve">5.6 </w:t>
            </w:r>
            <w:r w:rsidR="007A3A25" w:rsidRPr="00B10FB5">
              <w:rPr>
                <w:rStyle w:val="afff6"/>
                <w:rFonts w:hint="eastAsia"/>
              </w:rPr>
              <w:t>报告编制</w:t>
            </w:r>
            <w:r w:rsidR="007A3A25">
              <w:rPr>
                <w:noProof/>
                <w:webHidden/>
              </w:rPr>
              <w:tab/>
            </w:r>
            <w:r w:rsidR="007A3A25">
              <w:rPr>
                <w:noProof/>
                <w:webHidden/>
              </w:rPr>
              <w:fldChar w:fldCharType="begin"/>
            </w:r>
            <w:r w:rsidR="007A3A25">
              <w:rPr>
                <w:noProof/>
                <w:webHidden/>
              </w:rPr>
              <w:instrText xml:space="preserve"> PAGEREF _Toc433785118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7BCECE55" w14:textId="77777777" w:rsidR="007A3A25" w:rsidRDefault="00F01F7C">
          <w:pPr>
            <w:pStyle w:val="12"/>
            <w:spacing w:before="78" w:after="78"/>
            <w:rPr>
              <w:rFonts w:asciiTheme="minorHAnsi" w:eastAsiaTheme="minorEastAsia" w:hAnsiTheme="minorHAnsi" w:cstheme="minorBidi"/>
              <w:noProof/>
              <w:szCs w:val="22"/>
            </w:rPr>
          </w:pPr>
          <w:hyperlink w:anchor="_Toc433785119" w:history="1">
            <w:r w:rsidR="007A3A25" w:rsidRPr="00B10FB5">
              <w:rPr>
                <w:rStyle w:val="afff6"/>
                <w:rFonts w:ascii="黑体" w:hAnsi="黑体"/>
              </w:rPr>
              <w:t xml:space="preserve">6 </w:t>
            </w:r>
            <w:r w:rsidR="007A3A25" w:rsidRPr="00B10FB5">
              <w:rPr>
                <w:rStyle w:val="afff6"/>
                <w:rFonts w:ascii="黑体" w:hAnsi="黑体" w:hint="eastAsia"/>
              </w:rPr>
              <w:t>国家尺度评估和区划</w:t>
            </w:r>
            <w:r w:rsidR="007A3A25">
              <w:rPr>
                <w:noProof/>
                <w:webHidden/>
              </w:rPr>
              <w:tab/>
            </w:r>
            <w:r w:rsidR="007A3A25">
              <w:rPr>
                <w:noProof/>
                <w:webHidden/>
              </w:rPr>
              <w:fldChar w:fldCharType="begin"/>
            </w:r>
            <w:r w:rsidR="007A3A25">
              <w:rPr>
                <w:noProof/>
                <w:webHidden/>
              </w:rPr>
              <w:instrText xml:space="preserve"> PAGEREF _Toc433785119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47CE8D63" w14:textId="77777777" w:rsidR="007A3A25" w:rsidRDefault="00F01F7C">
          <w:pPr>
            <w:pStyle w:val="30"/>
            <w:ind w:firstLine="210"/>
            <w:rPr>
              <w:rFonts w:asciiTheme="minorHAnsi" w:eastAsiaTheme="minorEastAsia" w:hAnsiTheme="minorHAnsi" w:cstheme="minorBidi"/>
              <w:noProof/>
              <w:szCs w:val="22"/>
            </w:rPr>
          </w:pPr>
          <w:hyperlink w:anchor="_Toc433785120" w:history="1">
            <w:r w:rsidR="007A3A25" w:rsidRPr="00B10FB5">
              <w:rPr>
                <w:rStyle w:val="afff6"/>
              </w:rPr>
              <w:t xml:space="preserve">6.1 </w:t>
            </w:r>
            <w:r w:rsidR="007A3A25" w:rsidRPr="00B10FB5">
              <w:rPr>
                <w:rStyle w:val="afff6"/>
                <w:rFonts w:hint="eastAsia"/>
              </w:rPr>
              <w:t>工作目的和技术路线</w:t>
            </w:r>
            <w:r w:rsidR="007A3A25">
              <w:rPr>
                <w:noProof/>
                <w:webHidden/>
              </w:rPr>
              <w:tab/>
            </w:r>
            <w:r w:rsidR="007A3A25">
              <w:rPr>
                <w:noProof/>
                <w:webHidden/>
              </w:rPr>
              <w:fldChar w:fldCharType="begin"/>
            </w:r>
            <w:r w:rsidR="007A3A25">
              <w:rPr>
                <w:noProof/>
                <w:webHidden/>
              </w:rPr>
              <w:instrText xml:space="preserve"> PAGEREF _Toc433785120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5A12E834" w14:textId="77777777" w:rsidR="007A3A25" w:rsidRDefault="00F01F7C">
          <w:pPr>
            <w:pStyle w:val="30"/>
            <w:ind w:firstLine="210"/>
            <w:rPr>
              <w:rFonts w:asciiTheme="minorHAnsi" w:eastAsiaTheme="minorEastAsia" w:hAnsiTheme="minorHAnsi" w:cstheme="minorBidi"/>
              <w:noProof/>
              <w:szCs w:val="22"/>
            </w:rPr>
          </w:pPr>
          <w:hyperlink w:anchor="_Toc433785121" w:history="1">
            <w:r w:rsidR="007A3A25" w:rsidRPr="00B10FB5">
              <w:rPr>
                <w:rStyle w:val="afff6"/>
              </w:rPr>
              <w:t xml:space="preserve">6.2 </w:t>
            </w:r>
            <w:r w:rsidR="007A3A25" w:rsidRPr="00B10FB5">
              <w:rPr>
                <w:rStyle w:val="afff6"/>
                <w:rFonts w:hint="eastAsia"/>
              </w:rPr>
              <w:t>资料收集与处理分析</w:t>
            </w:r>
            <w:r w:rsidR="007A3A25">
              <w:rPr>
                <w:noProof/>
                <w:webHidden/>
              </w:rPr>
              <w:tab/>
            </w:r>
            <w:r w:rsidR="007A3A25">
              <w:rPr>
                <w:noProof/>
                <w:webHidden/>
              </w:rPr>
              <w:fldChar w:fldCharType="begin"/>
            </w:r>
            <w:r w:rsidR="007A3A25">
              <w:rPr>
                <w:noProof/>
                <w:webHidden/>
              </w:rPr>
              <w:instrText xml:space="preserve"> PAGEREF _Toc433785121 \h </w:instrText>
            </w:r>
            <w:r w:rsidR="007A3A25">
              <w:rPr>
                <w:noProof/>
                <w:webHidden/>
              </w:rPr>
            </w:r>
            <w:r w:rsidR="007A3A25">
              <w:rPr>
                <w:noProof/>
                <w:webHidden/>
              </w:rPr>
              <w:fldChar w:fldCharType="separate"/>
            </w:r>
            <w:r w:rsidR="007A3A25">
              <w:rPr>
                <w:noProof/>
                <w:webHidden/>
              </w:rPr>
              <w:t>4</w:t>
            </w:r>
            <w:r w:rsidR="007A3A25">
              <w:rPr>
                <w:noProof/>
                <w:webHidden/>
              </w:rPr>
              <w:fldChar w:fldCharType="end"/>
            </w:r>
          </w:hyperlink>
        </w:p>
        <w:p w14:paraId="2262F98B" w14:textId="77777777" w:rsidR="007A3A25" w:rsidRDefault="00F01F7C">
          <w:pPr>
            <w:pStyle w:val="30"/>
            <w:ind w:firstLine="210"/>
            <w:rPr>
              <w:rFonts w:asciiTheme="minorHAnsi" w:eastAsiaTheme="minorEastAsia" w:hAnsiTheme="minorHAnsi" w:cstheme="minorBidi"/>
              <w:noProof/>
              <w:szCs w:val="22"/>
            </w:rPr>
          </w:pPr>
          <w:hyperlink w:anchor="_Toc433785122" w:history="1">
            <w:r w:rsidR="007A3A25" w:rsidRPr="00B10FB5">
              <w:rPr>
                <w:rStyle w:val="afff6"/>
              </w:rPr>
              <w:t xml:space="preserve">6.3 </w:t>
            </w:r>
            <w:r w:rsidR="007A3A25" w:rsidRPr="00B10FB5">
              <w:rPr>
                <w:rStyle w:val="afff6"/>
                <w:rFonts w:hint="eastAsia"/>
              </w:rPr>
              <w:t>潜在海啸源确定</w:t>
            </w:r>
            <w:r w:rsidR="007A3A25">
              <w:rPr>
                <w:noProof/>
                <w:webHidden/>
              </w:rPr>
              <w:tab/>
            </w:r>
            <w:r w:rsidR="007A3A25">
              <w:rPr>
                <w:noProof/>
                <w:webHidden/>
              </w:rPr>
              <w:fldChar w:fldCharType="begin"/>
            </w:r>
            <w:r w:rsidR="007A3A25">
              <w:rPr>
                <w:noProof/>
                <w:webHidden/>
              </w:rPr>
              <w:instrText xml:space="preserve"> PAGEREF _Toc433785122 \h </w:instrText>
            </w:r>
            <w:r w:rsidR="007A3A25">
              <w:rPr>
                <w:noProof/>
                <w:webHidden/>
              </w:rPr>
            </w:r>
            <w:r w:rsidR="007A3A25">
              <w:rPr>
                <w:noProof/>
                <w:webHidden/>
              </w:rPr>
              <w:fldChar w:fldCharType="separate"/>
            </w:r>
            <w:r w:rsidR="007A3A25">
              <w:rPr>
                <w:noProof/>
                <w:webHidden/>
              </w:rPr>
              <w:t>5</w:t>
            </w:r>
            <w:r w:rsidR="007A3A25">
              <w:rPr>
                <w:noProof/>
                <w:webHidden/>
              </w:rPr>
              <w:fldChar w:fldCharType="end"/>
            </w:r>
          </w:hyperlink>
        </w:p>
        <w:p w14:paraId="4A0C1D7E" w14:textId="77777777" w:rsidR="007A3A25" w:rsidRDefault="00F01F7C">
          <w:pPr>
            <w:pStyle w:val="30"/>
            <w:ind w:firstLine="210"/>
            <w:rPr>
              <w:rFonts w:asciiTheme="minorHAnsi" w:eastAsiaTheme="minorEastAsia" w:hAnsiTheme="minorHAnsi" w:cstheme="minorBidi"/>
              <w:noProof/>
              <w:szCs w:val="22"/>
            </w:rPr>
          </w:pPr>
          <w:hyperlink w:anchor="_Toc433785123" w:history="1">
            <w:r w:rsidR="007A3A25" w:rsidRPr="00B10FB5">
              <w:rPr>
                <w:rStyle w:val="afff6"/>
              </w:rPr>
              <w:t xml:space="preserve">6.4 </w:t>
            </w:r>
            <w:r w:rsidR="007A3A25" w:rsidRPr="00B10FB5">
              <w:rPr>
                <w:rStyle w:val="afff6"/>
                <w:rFonts w:hint="eastAsia"/>
              </w:rPr>
              <w:t>模型建立</w:t>
            </w:r>
            <w:r w:rsidR="007A3A25">
              <w:rPr>
                <w:noProof/>
                <w:webHidden/>
              </w:rPr>
              <w:tab/>
            </w:r>
            <w:r w:rsidR="007A3A25">
              <w:rPr>
                <w:noProof/>
                <w:webHidden/>
              </w:rPr>
              <w:fldChar w:fldCharType="begin"/>
            </w:r>
            <w:r w:rsidR="007A3A25">
              <w:rPr>
                <w:noProof/>
                <w:webHidden/>
              </w:rPr>
              <w:instrText xml:space="preserve"> PAGEREF _Toc433785123 \h </w:instrText>
            </w:r>
            <w:r w:rsidR="007A3A25">
              <w:rPr>
                <w:noProof/>
                <w:webHidden/>
              </w:rPr>
            </w:r>
            <w:r w:rsidR="007A3A25">
              <w:rPr>
                <w:noProof/>
                <w:webHidden/>
              </w:rPr>
              <w:fldChar w:fldCharType="separate"/>
            </w:r>
            <w:r w:rsidR="007A3A25">
              <w:rPr>
                <w:noProof/>
                <w:webHidden/>
              </w:rPr>
              <w:t>6</w:t>
            </w:r>
            <w:r w:rsidR="007A3A25">
              <w:rPr>
                <w:noProof/>
                <w:webHidden/>
              </w:rPr>
              <w:fldChar w:fldCharType="end"/>
            </w:r>
          </w:hyperlink>
        </w:p>
        <w:p w14:paraId="4DD43600" w14:textId="77777777" w:rsidR="007A3A25" w:rsidRDefault="00F01F7C">
          <w:pPr>
            <w:pStyle w:val="30"/>
            <w:ind w:firstLine="210"/>
            <w:rPr>
              <w:rFonts w:asciiTheme="minorHAnsi" w:eastAsiaTheme="minorEastAsia" w:hAnsiTheme="minorHAnsi" w:cstheme="minorBidi"/>
              <w:noProof/>
              <w:szCs w:val="22"/>
            </w:rPr>
          </w:pPr>
          <w:hyperlink w:anchor="_Toc433785124" w:history="1">
            <w:r w:rsidR="007A3A25" w:rsidRPr="00B10FB5">
              <w:rPr>
                <w:rStyle w:val="afff6"/>
              </w:rPr>
              <w:t xml:space="preserve">6.5 </w:t>
            </w:r>
            <w:r w:rsidR="007A3A25" w:rsidRPr="00B10FB5">
              <w:rPr>
                <w:rStyle w:val="afff6"/>
                <w:rFonts w:hint="eastAsia"/>
              </w:rPr>
              <w:t>模型验证</w:t>
            </w:r>
            <w:r w:rsidR="007A3A25">
              <w:rPr>
                <w:noProof/>
                <w:webHidden/>
              </w:rPr>
              <w:tab/>
            </w:r>
            <w:r w:rsidR="007A3A25">
              <w:rPr>
                <w:noProof/>
                <w:webHidden/>
              </w:rPr>
              <w:fldChar w:fldCharType="begin"/>
            </w:r>
            <w:r w:rsidR="007A3A25">
              <w:rPr>
                <w:noProof/>
                <w:webHidden/>
              </w:rPr>
              <w:instrText xml:space="preserve"> PAGEREF _Toc433785124 \h </w:instrText>
            </w:r>
            <w:r w:rsidR="007A3A25">
              <w:rPr>
                <w:noProof/>
                <w:webHidden/>
              </w:rPr>
            </w:r>
            <w:r w:rsidR="007A3A25">
              <w:rPr>
                <w:noProof/>
                <w:webHidden/>
              </w:rPr>
              <w:fldChar w:fldCharType="separate"/>
            </w:r>
            <w:r w:rsidR="007A3A25">
              <w:rPr>
                <w:noProof/>
                <w:webHidden/>
              </w:rPr>
              <w:t>6</w:t>
            </w:r>
            <w:r w:rsidR="007A3A25">
              <w:rPr>
                <w:noProof/>
                <w:webHidden/>
              </w:rPr>
              <w:fldChar w:fldCharType="end"/>
            </w:r>
          </w:hyperlink>
        </w:p>
        <w:p w14:paraId="612885ED" w14:textId="77777777" w:rsidR="007A3A25" w:rsidRDefault="00F01F7C">
          <w:pPr>
            <w:pStyle w:val="30"/>
            <w:ind w:firstLine="210"/>
            <w:rPr>
              <w:rFonts w:asciiTheme="minorHAnsi" w:eastAsiaTheme="minorEastAsia" w:hAnsiTheme="minorHAnsi" w:cstheme="minorBidi"/>
              <w:noProof/>
              <w:szCs w:val="22"/>
            </w:rPr>
          </w:pPr>
          <w:hyperlink w:anchor="_Toc433785125" w:history="1">
            <w:r w:rsidR="007A3A25" w:rsidRPr="00B10FB5">
              <w:rPr>
                <w:rStyle w:val="afff6"/>
              </w:rPr>
              <w:t xml:space="preserve">6.6 </w:t>
            </w:r>
            <w:r w:rsidR="007A3A25" w:rsidRPr="00B10FB5">
              <w:rPr>
                <w:rStyle w:val="afff6"/>
                <w:rFonts w:hint="eastAsia"/>
              </w:rPr>
              <w:t>海啸数值模拟计算</w:t>
            </w:r>
            <w:r w:rsidR="007A3A25">
              <w:rPr>
                <w:noProof/>
                <w:webHidden/>
              </w:rPr>
              <w:tab/>
            </w:r>
            <w:r w:rsidR="007A3A25">
              <w:rPr>
                <w:noProof/>
                <w:webHidden/>
              </w:rPr>
              <w:fldChar w:fldCharType="begin"/>
            </w:r>
            <w:r w:rsidR="007A3A25">
              <w:rPr>
                <w:noProof/>
                <w:webHidden/>
              </w:rPr>
              <w:instrText xml:space="preserve"> PAGEREF _Toc433785125 \h </w:instrText>
            </w:r>
            <w:r w:rsidR="007A3A25">
              <w:rPr>
                <w:noProof/>
                <w:webHidden/>
              </w:rPr>
            </w:r>
            <w:r w:rsidR="007A3A25">
              <w:rPr>
                <w:noProof/>
                <w:webHidden/>
              </w:rPr>
              <w:fldChar w:fldCharType="separate"/>
            </w:r>
            <w:r w:rsidR="007A3A25">
              <w:rPr>
                <w:noProof/>
                <w:webHidden/>
              </w:rPr>
              <w:t>6</w:t>
            </w:r>
            <w:r w:rsidR="007A3A25">
              <w:rPr>
                <w:noProof/>
                <w:webHidden/>
              </w:rPr>
              <w:fldChar w:fldCharType="end"/>
            </w:r>
          </w:hyperlink>
        </w:p>
        <w:p w14:paraId="6AA6AC76" w14:textId="77777777" w:rsidR="007A3A25" w:rsidRDefault="00F01F7C">
          <w:pPr>
            <w:pStyle w:val="30"/>
            <w:ind w:firstLine="210"/>
            <w:rPr>
              <w:rFonts w:asciiTheme="minorHAnsi" w:eastAsiaTheme="minorEastAsia" w:hAnsiTheme="minorHAnsi" w:cstheme="minorBidi"/>
              <w:noProof/>
              <w:szCs w:val="22"/>
            </w:rPr>
          </w:pPr>
          <w:hyperlink w:anchor="_Toc433785126" w:history="1">
            <w:r w:rsidR="007A3A25" w:rsidRPr="00B10FB5">
              <w:rPr>
                <w:rStyle w:val="afff6"/>
              </w:rPr>
              <w:t xml:space="preserve">6.7 </w:t>
            </w:r>
            <w:r w:rsidR="007A3A25" w:rsidRPr="00B10FB5">
              <w:rPr>
                <w:rStyle w:val="afff6"/>
                <w:rFonts w:hint="eastAsia"/>
              </w:rPr>
              <w:t>海啸灾害风险评估和区划</w:t>
            </w:r>
            <w:r w:rsidR="007A3A25">
              <w:rPr>
                <w:noProof/>
                <w:webHidden/>
              </w:rPr>
              <w:tab/>
            </w:r>
            <w:r w:rsidR="007A3A25">
              <w:rPr>
                <w:noProof/>
                <w:webHidden/>
              </w:rPr>
              <w:fldChar w:fldCharType="begin"/>
            </w:r>
            <w:r w:rsidR="007A3A25">
              <w:rPr>
                <w:noProof/>
                <w:webHidden/>
              </w:rPr>
              <w:instrText xml:space="preserve"> PAGEREF _Toc433785126 \h </w:instrText>
            </w:r>
            <w:r w:rsidR="007A3A25">
              <w:rPr>
                <w:noProof/>
                <w:webHidden/>
              </w:rPr>
            </w:r>
            <w:r w:rsidR="007A3A25">
              <w:rPr>
                <w:noProof/>
                <w:webHidden/>
              </w:rPr>
              <w:fldChar w:fldCharType="separate"/>
            </w:r>
            <w:r w:rsidR="007A3A25">
              <w:rPr>
                <w:noProof/>
                <w:webHidden/>
              </w:rPr>
              <w:t>7</w:t>
            </w:r>
            <w:r w:rsidR="007A3A25">
              <w:rPr>
                <w:noProof/>
                <w:webHidden/>
              </w:rPr>
              <w:fldChar w:fldCharType="end"/>
            </w:r>
          </w:hyperlink>
        </w:p>
        <w:p w14:paraId="17332321" w14:textId="77777777" w:rsidR="007A3A25" w:rsidRDefault="00F01F7C">
          <w:pPr>
            <w:pStyle w:val="30"/>
            <w:ind w:firstLine="210"/>
            <w:rPr>
              <w:rFonts w:asciiTheme="minorHAnsi" w:eastAsiaTheme="minorEastAsia" w:hAnsiTheme="minorHAnsi" w:cstheme="minorBidi"/>
              <w:noProof/>
              <w:szCs w:val="22"/>
            </w:rPr>
          </w:pPr>
          <w:hyperlink w:anchor="_Toc433785127" w:history="1">
            <w:r w:rsidR="007A3A25" w:rsidRPr="00B10FB5">
              <w:rPr>
                <w:rStyle w:val="afff6"/>
              </w:rPr>
              <w:t xml:space="preserve">6.8 </w:t>
            </w:r>
            <w:r w:rsidR="007A3A25" w:rsidRPr="00B10FB5">
              <w:rPr>
                <w:rStyle w:val="afff6"/>
                <w:rFonts w:hint="eastAsia"/>
              </w:rPr>
              <w:t>海啸灾害风险评估和区划图件编制</w:t>
            </w:r>
            <w:r w:rsidR="007A3A25">
              <w:rPr>
                <w:noProof/>
                <w:webHidden/>
              </w:rPr>
              <w:tab/>
            </w:r>
            <w:r w:rsidR="007A3A25">
              <w:rPr>
                <w:noProof/>
                <w:webHidden/>
              </w:rPr>
              <w:fldChar w:fldCharType="begin"/>
            </w:r>
            <w:r w:rsidR="007A3A25">
              <w:rPr>
                <w:noProof/>
                <w:webHidden/>
              </w:rPr>
              <w:instrText xml:space="preserve"> PAGEREF _Toc433785127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1FD770EC" w14:textId="77777777" w:rsidR="007A3A25" w:rsidRDefault="00F01F7C">
          <w:pPr>
            <w:pStyle w:val="30"/>
            <w:ind w:firstLine="210"/>
            <w:rPr>
              <w:rFonts w:asciiTheme="minorHAnsi" w:eastAsiaTheme="minorEastAsia" w:hAnsiTheme="minorHAnsi" w:cstheme="minorBidi"/>
              <w:noProof/>
              <w:szCs w:val="22"/>
            </w:rPr>
          </w:pPr>
          <w:hyperlink w:anchor="_Toc433785128" w:history="1">
            <w:r w:rsidR="007A3A25" w:rsidRPr="00B10FB5">
              <w:rPr>
                <w:rStyle w:val="afff6"/>
              </w:rPr>
              <w:t xml:space="preserve">6.9 </w:t>
            </w:r>
            <w:r w:rsidR="007A3A25" w:rsidRPr="00B10FB5">
              <w:rPr>
                <w:rStyle w:val="afff6"/>
                <w:rFonts w:hint="eastAsia"/>
              </w:rPr>
              <w:t>评估报告编制</w:t>
            </w:r>
            <w:r w:rsidR="007A3A25">
              <w:rPr>
                <w:noProof/>
                <w:webHidden/>
              </w:rPr>
              <w:tab/>
            </w:r>
            <w:r w:rsidR="007A3A25">
              <w:rPr>
                <w:noProof/>
                <w:webHidden/>
              </w:rPr>
              <w:fldChar w:fldCharType="begin"/>
            </w:r>
            <w:r w:rsidR="007A3A25">
              <w:rPr>
                <w:noProof/>
                <w:webHidden/>
              </w:rPr>
              <w:instrText xml:space="preserve"> PAGEREF _Toc433785128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2713CF99" w14:textId="77777777" w:rsidR="007A3A25" w:rsidRDefault="00F01F7C">
          <w:pPr>
            <w:pStyle w:val="12"/>
            <w:spacing w:before="78" w:after="78"/>
            <w:rPr>
              <w:rFonts w:asciiTheme="minorHAnsi" w:eastAsiaTheme="minorEastAsia" w:hAnsiTheme="minorHAnsi" w:cstheme="minorBidi"/>
              <w:noProof/>
              <w:szCs w:val="22"/>
            </w:rPr>
          </w:pPr>
          <w:hyperlink w:anchor="_Toc433785129" w:history="1">
            <w:r w:rsidR="007A3A25" w:rsidRPr="00B10FB5">
              <w:rPr>
                <w:rStyle w:val="afff6"/>
                <w:rFonts w:ascii="黑体" w:hAnsi="黑体"/>
              </w:rPr>
              <w:t xml:space="preserve">7 </w:t>
            </w:r>
            <w:r w:rsidR="007A3A25" w:rsidRPr="00B10FB5">
              <w:rPr>
                <w:rStyle w:val="afff6"/>
                <w:rFonts w:ascii="黑体" w:hAnsi="黑体" w:hint="eastAsia"/>
              </w:rPr>
              <w:t>省尺度评估和区划</w:t>
            </w:r>
            <w:r w:rsidR="007A3A25">
              <w:rPr>
                <w:noProof/>
                <w:webHidden/>
              </w:rPr>
              <w:tab/>
            </w:r>
            <w:r w:rsidR="007A3A25">
              <w:rPr>
                <w:noProof/>
                <w:webHidden/>
              </w:rPr>
              <w:fldChar w:fldCharType="begin"/>
            </w:r>
            <w:r w:rsidR="007A3A25">
              <w:rPr>
                <w:noProof/>
                <w:webHidden/>
              </w:rPr>
              <w:instrText xml:space="preserve"> PAGEREF _Toc433785129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3E0FED75" w14:textId="77777777" w:rsidR="007A3A25" w:rsidRDefault="00F01F7C">
          <w:pPr>
            <w:pStyle w:val="30"/>
            <w:ind w:firstLine="210"/>
            <w:rPr>
              <w:rFonts w:asciiTheme="minorHAnsi" w:eastAsiaTheme="minorEastAsia" w:hAnsiTheme="minorHAnsi" w:cstheme="minorBidi"/>
              <w:noProof/>
              <w:szCs w:val="22"/>
            </w:rPr>
          </w:pPr>
          <w:hyperlink w:anchor="_Toc433785130" w:history="1">
            <w:r w:rsidR="007A3A25" w:rsidRPr="00B10FB5">
              <w:rPr>
                <w:rStyle w:val="afff6"/>
              </w:rPr>
              <w:t xml:space="preserve">7.1 </w:t>
            </w:r>
            <w:r w:rsidR="007A3A25" w:rsidRPr="00B10FB5">
              <w:rPr>
                <w:rStyle w:val="afff6"/>
                <w:rFonts w:hint="eastAsia"/>
              </w:rPr>
              <w:t>工作目的</w:t>
            </w:r>
            <w:r w:rsidR="007A3A25">
              <w:rPr>
                <w:noProof/>
                <w:webHidden/>
              </w:rPr>
              <w:tab/>
            </w:r>
            <w:r w:rsidR="007A3A25">
              <w:rPr>
                <w:noProof/>
                <w:webHidden/>
              </w:rPr>
              <w:fldChar w:fldCharType="begin"/>
            </w:r>
            <w:r w:rsidR="007A3A25">
              <w:rPr>
                <w:noProof/>
                <w:webHidden/>
              </w:rPr>
              <w:instrText xml:space="preserve"> PAGEREF _Toc433785130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04158949" w14:textId="77777777" w:rsidR="007A3A25" w:rsidRDefault="00F01F7C">
          <w:pPr>
            <w:pStyle w:val="30"/>
            <w:ind w:firstLine="210"/>
            <w:rPr>
              <w:rFonts w:asciiTheme="minorHAnsi" w:eastAsiaTheme="minorEastAsia" w:hAnsiTheme="minorHAnsi" w:cstheme="minorBidi"/>
              <w:noProof/>
              <w:szCs w:val="22"/>
            </w:rPr>
          </w:pPr>
          <w:hyperlink w:anchor="_Toc433785131" w:history="1">
            <w:r w:rsidR="007A3A25" w:rsidRPr="00B10FB5">
              <w:rPr>
                <w:rStyle w:val="afff6"/>
              </w:rPr>
              <w:t xml:space="preserve">7.2 </w:t>
            </w:r>
            <w:r w:rsidR="007A3A25" w:rsidRPr="00B10FB5">
              <w:rPr>
                <w:rStyle w:val="afff6"/>
                <w:rFonts w:hint="eastAsia"/>
              </w:rPr>
              <w:t>工作内容</w:t>
            </w:r>
            <w:r w:rsidR="007A3A25">
              <w:rPr>
                <w:noProof/>
                <w:webHidden/>
              </w:rPr>
              <w:tab/>
            </w:r>
            <w:r w:rsidR="007A3A25">
              <w:rPr>
                <w:noProof/>
                <w:webHidden/>
              </w:rPr>
              <w:fldChar w:fldCharType="begin"/>
            </w:r>
            <w:r w:rsidR="007A3A25">
              <w:rPr>
                <w:noProof/>
                <w:webHidden/>
              </w:rPr>
              <w:instrText xml:space="preserve"> PAGEREF _Toc433785131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49405896" w14:textId="77777777" w:rsidR="007A3A25" w:rsidRDefault="00F01F7C">
          <w:pPr>
            <w:pStyle w:val="30"/>
            <w:ind w:firstLine="210"/>
            <w:rPr>
              <w:rFonts w:asciiTheme="minorHAnsi" w:eastAsiaTheme="minorEastAsia" w:hAnsiTheme="minorHAnsi" w:cstheme="minorBidi"/>
              <w:noProof/>
              <w:szCs w:val="22"/>
            </w:rPr>
          </w:pPr>
          <w:hyperlink w:anchor="_Toc433785132" w:history="1">
            <w:r w:rsidR="007A3A25" w:rsidRPr="00B10FB5">
              <w:rPr>
                <w:rStyle w:val="afff6"/>
              </w:rPr>
              <w:t xml:space="preserve">7.3 </w:t>
            </w:r>
            <w:r w:rsidR="007A3A25" w:rsidRPr="00B10FB5">
              <w:rPr>
                <w:rStyle w:val="afff6"/>
                <w:rFonts w:hint="eastAsia"/>
              </w:rPr>
              <w:t>海啸灾害风险评估和区划图件编制</w:t>
            </w:r>
            <w:r w:rsidR="007A3A25">
              <w:rPr>
                <w:noProof/>
                <w:webHidden/>
              </w:rPr>
              <w:tab/>
            </w:r>
            <w:r w:rsidR="007A3A25">
              <w:rPr>
                <w:noProof/>
                <w:webHidden/>
              </w:rPr>
              <w:fldChar w:fldCharType="begin"/>
            </w:r>
            <w:r w:rsidR="007A3A25">
              <w:rPr>
                <w:noProof/>
                <w:webHidden/>
              </w:rPr>
              <w:instrText xml:space="preserve"> PAGEREF _Toc433785132 \h </w:instrText>
            </w:r>
            <w:r w:rsidR="007A3A25">
              <w:rPr>
                <w:noProof/>
                <w:webHidden/>
              </w:rPr>
            </w:r>
            <w:r w:rsidR="007A3A25">
              <w:rPr>
                <w:noProof/>
                <w:webHidden/>
              </w:rPr>
              <w:fldChar w:fldCharType="separate"/>
            </w:r>
            <w:r w:rsidR="007A3A25">
              <w:rPr>
                <w:noProof/>
                <w:webHidden/>
              </w:rPr>
              <w:t>8</w:t>
            </w:r>
            <w:r w:rsidR="007A3A25">
              <w:rPr>
                <w:noProof/>
                <w:webHidden/>
              </w:rPr>
              <w:fldChar w:fldCharType="end"/>
            </w:r>
          </w:hyperlink>
        </w:p>
        <w:p w14:paraId="44934CA2" w14:textId="77777777" w:rsidR="007A3A25" w:rsidRDefault="00F01F7C">
          <w:pPr>
            <w:pStyle w:val="30"/>
            <w:ind w:firstLine="210"/>
            <w:rPr>
              <w:rFonts w:asciiTheme="minorHAnsi" w:eastAsiaTheme="minorEastAsia" w:hAnsiTheme="minorHAnsi" w:cstheme="minorBidi"/>
              <w:noProof/>
              <w:szCs w:val="22"/>
            </w:rPr>
          </w:pPr>
          <w:hyperlink w:anchor="_Toc433785133" w:history="1">
            <w:r w:rsidR="007A3A25" w:rsidRPr="00B10FB5">
              <w:rPr>
                <w:rStyle w:val="afff6"/>
              </w:rPr>
              <w:t xml:space="preserve">7.4 </w:t>
            </w:r>
            <w:r w:rsidR="007A3A25" w:rsidRPr="00B10FB5">
              <w:rPr>
                <w:rStyle w:val="afff6"/>
                <w:rFonts w:hint="eastAsia"/>
              </w:rPr>
              <w:t>评估报告编制</w:t>
            </w:r>
            <w:r w:rsidR="007A3A25">
              <w:rPr>
                <w:noProof/>
                <w:webHidden/>
              </w:rPr>
              <w:tab/>
            </w:r>
            <w:r w:rsidR="007A3A25">
              <w:rPr>
                <w:noProof/>
                <w:webHidden/>
              </w:rPr>
              <w:fldChar w:fldCharType="begin"/>
            </w:r>
            <w:r w:rsidR="007A3A25">
              <w:rPr>
                <w:noProof/>
                <w:webHidden/>
              </w:rPr>
              <w:instrText xml:space="preserve"> PAGEREF _Toc433785133 \h </w:instrText>
            </w:r>
            <w:r w:rsidR="007A3A25">
              <w:rPr>
                <w:noProof/>
                <w:webHidden/>
              </w:rPr>
            </w:r>
            <w:r w:rsidR="007A3A25">
              <w:rPr>
                <w:noProof/>
                <w:webHidden/>
              </w:rPr>
              <w:fldChar w:fldCharType="separate"/>
            </w:r>
            <w:r w:rsidR="007A3A25">
              <w:rPr>
                <w:noProof/>
                <w:webHidden/>
              </w:rPr>
              <w:t>9</w:t>
            </w:r>
            <w:r w:rsidR="007A3A25">
              <w:rPr>
                <w:noProof/>
                <w:webHidden/>
              </w:rPr>
              <w:fldChar w:fldCharType="end"/>
            </w:r>
          </w:hyperlink>
        </w:p>
        <w:p w14:paraId="61EFAA08" w14:textId="77777777" w:rsidR="007A3A25" w:rsidRDefault="00F01F7C">
          <w:pPr>
            <w:pStyle w:val="12"/>
            <w:spacing w:before="78" w:after="78"/>
            <w:rPr>
              <w:rFonts w:asciiTheme="minorHAnsi" w:eastAsiaTheme="minorEastAsia" w:hAnsiTheme="minorHAnsi" w:cstheme="minorBidi"/>
              <w:noProof/>
              <w:szCs w:val="22"/>
            </w:rPr>
          </w:pPr>
          <w:hyperlink w:anchor="_Toc433785134" w:history="1">
            <w:r w:rsidR="007A3A25" w:rsidRPr="00B10FB5">
              <w:rPr>
                <w:rStyle w:val="afff6"/>
                <w:rFonts w:ascii="黑体" w:hAnsi="黑体"/>
              </w:rPr>
              <w:t xml:space="preserve">8 </w:t>
            </w:r>
            <w:r w:rsidR="007A3A25" w:rsidRPr="00B10FB5">
              <w:rPr>
                <w:rStyle w:val="afff6"/>
                <w:rFonts w:ascii="黑体" w:hAnsi="黑体" w:hint="eastAsia"/>
              </w:rPr>
              <w:t>市</w:t>
            </w:r>
            <w:r w:rsidR="007A3A25" w:rsidRPr="00B10FB5">
              <w:rPr>
                <w:rStyle w:val="afff6"/>
                <w:rFonts w:ascii="黑体" w:hAnsi="黑体"/>
              </w:rPr>
              <w:t>/</w:t>
            </w:r>
            <w:r w:rsidR="007A3A25" w:rsidRPr="00B10FB5">
              <w:rPr>
                <w:rStyle w:val="afff6"/>
                <w:rFonts w:ascii="黑体" w:hAnsi="黑体" w:hint="eastAsia"/>
              </w:rPr>
              <w:t>县尺度风险评估与区划</w:t>
            </w:r>
            <w:r w:rsidR="007A3A25">
              <w:rPr>
                <w:noProof/>
                <w:webHidden/>
              </w:rPr>
              <w:tab/>
            </w:r>
            <w:r w:rsidR="007A3A25">
              <w:rPr>
                <w:noProof/>
                <w:webHidden/>
              </w:rPr>
              <w:fldChar w:fldCharType="begin"/>
            </w:r>
            <w:r w:rsidR="007A3A25">
              <w:rPr>
                <w:noProof/>
                <w:webHidden/>
              </w:rPr>
              <w:instrText xml:space="preserve"> PAGEREF _Toc433785134 \h </w:instrText>
            </w:r>
            <w:r w:rsidR="007A3A25">
              <w:rPr>
                <w:noProof/>
                <w:webHidden/>
              </w:rPr>
            </w:r>
            <w:r w:rsidR="007A3A25">
              <w:rPr>
                <w:noProof/>
                <w:webHidden/>
              </w:rPr>
              <w:fldChar w:fldCharType="separate"/>
            </w:r>
            <w:r w:rsidR="007A3A25">
              <w:rPr>
                <w:noProof/>
                <w:webHidden/>
              </w:rPr>
              <w:t>9</w:t>
            </w:r>
            <w:r w:rsidR="007A3A25">
              <w:rPr>
                <w:noProof/>
                <w:webHidden/>
              </w:rPr>
              <w:fldChar w:fldCharType="end"/>
            </w:r>
          </w:hyperlink>
        </w:p>
        <w:p w14:paraId="425AE42D" w14:textId="77777777" w:rsidR="007A3A25" w:rsidRDefault="00F01F7C">
          <w:pPr>
            <w:pStyle w:val="30"/>
            <w:ind w:firstLine="210"/>
            <w:rPr>
              <w:rFonts w:asciiTheme="minorHAnsi" w:eastAsiaTheme="minorEastAsia" w:hAnsiTheme="minorHAnsi" w:cstheme="minorBidi"/>
              <w:noProof/>
              <w:szCs w:val="22"/>
            </w:rPr>
          </w:pPr>
          <w:hyperlink w:anchor="_Toc433785135" w:history="1">
            <w:r w:rsidR="007A3A25" w:rsidRPr="00B10FB5">
              <w:rPr>
                <w:rStyle w:val="afff6"/>
              </w:rPr>
              <w:t xml:space="preserve">8.1 </w:t>
            </w:r>
            <w:r w:rsidR="007A3A25" w:rsidRPr="00B10FB5">
              <w:rPr>
                <w:rStyle w:val="afff6"/>
                <w:rFonts w:hint="eastAsia"/>
              </w:rPr>
              <w:t>工作目的和技术路线</w:t>
            </w:r>
            <w:r w:rsidR="007A3A25">
              <w:rPr>
                <w:noProof/>
                <w:webHidden/>
              </w:rPr>
              <w:tab/>
            </w:r>
            <w:r w:rsidR="007A3A25">
              <w:rPr>
                <w:noProof/>
                <w:webHidden/>
              </w:rPr>
              <w:fldChar w:fldCharType="begin"/>
            </w:r>
            <w:r w:rsidR="007A3A25">
              <w:rPr>
                <w:noProof/>
                <w:webHidden/>
              </w:rPr>
              <w:instrText xml:space="preserve"> PAGEREF _Toc433785135 \h </w:instrText>
            </w:r>
            <w:r w:rsidR="007A3A25">
              <w:rPr>
                <w:noProof/>
                <w:webHidden/>
              </w:rPr>
            </w:r>
            <w:r w:rsidR="007A3A25">
              <w:rPr>
                <w:noProof/>
                <w:webHidden/>
              </w:rPr>
              <w:fldChar w:fldCharType="separate"/>
            </w:r>
            <w:r w:rsidR="007A3A25">
              <w:rPr>
                <w:noProof/>
                <w:webHidden/>
              </w:rPr>
              <w:t>9</w:t>
            </w:r>
            <w:r w:rsidR="007A3A25">
              <w:rPr>
                <w:noProof/>
                <w:webHidden/>
              </w:rPr>
              <w:fldChar w:fldCharType="end"/>
            </w:r>
          </w:hyperlink>
        </w:p>
        <w:p w14:paraId="33F06213" w14:textId="77777777" w:rsidR="007A3A25" w:rsidRDefault="00F01F7C">
          <w:pPr>
            <w:pStyle w:val="30"/>
            <w:ind w:firstLine="210"/>
            <w:rPr>
              <w:rFonts w:asciiTheme="minorHAnsi" w:eastAsiaTheme="minorEastAsia" w:hAnsiTheme="minorHAnsi" w:cstheme="minorBidi"/>
              <w:noProof/>
              <w:szCs w:val="22"/>
            </w:rPr>
          </w:pPr>
          <w:hyperlink w:anchor="_Toc433785136" w:history="1">
            <w:r w:rsidR="007A3A25" w:rsidRPr="00B10FB5">
              <w:rPr>
                <w:rStyle w:val="afff6"/>
              </w:rPr>
              <w:t xml:space="preserve">8.2 </w:t>
            </w:r>
            <w:r w:rsidR="007A3A25" w:rsidRPr="00B10FB5">
              <w:rPr>
                <w:rStyle w:val="afff6"/>
                <w:rFonts w:hint="eastAsia"/>
              </w:rPr>
              <w:t>资料收集与处理分析</w:t>
            </w:r>
            <w:r w:rsidR="007A3A25">
              <w:rPr>
                <w:noProof/>
                <w:webHidden/>
              </w:rPr>
              <w:tab/>
            </w:r>
            <w:r w:rsidR="007A3A25">
              <w:rPr>
                <w:noProof/>
                <w:webHidden/>
              </w:rPr>
              <w:fldChar w:fldCharType="begin"/>
            </w:r>
            <w:r w:rsidR="007A3A25">
              <w:rPr>
                <w:noProof/>
                <w:webHidden/>
              </w:rPr>
              <w:instrText xml:space="preserve"> PAGEREF _Toc433785136 \h </w:instrText>
            </w:r>
            <w:r w:rsidR="007A3A25">
              <w:rPr>
                <w:noProof/>
                <w:webHidden/>
              </w:rPr>
            </w:r>
            <w:r w:rsidR="007A3A25">
              <w:rPr>
                <w:noProof/>
                <w:webHidden/>
              </w:rPr>
              <w:fldChar w:fldCharType="separate"/>
            </w:r>
            <w:r w:rsidR="007A3A25">
              <w:rPr>
                <w:noProof/>
                <w:webHidden/>
              </w:rPr>
              <w:t>9</w:t>
            </w:r>
            <w:r w:rsidR="007A3A25">
              <w:rPr>
                <w:noProof/>
                <w:webHidden/>
              </w:rPr>
              <w:fldChar w:fldCharType="end"/>
            </w:r>
          </w:hyperlink>
        </w:p>
        <w:p w14:paraId="27EF3092" w14:textId="77777777" w:rsidR="007A3A25" w:rsidRDefault="00F01F7C">
          <w:pPr>
            <w:pStyle w:val="30"/>
            <w:ind w:firstLine="210"/>
            <w:rPr>
              <w:rFonts w:asciiTheme="minorHAnsi" w:eastAsiaTheme="minorEastAsia" w:hAnsiTheme="minorHAnsi" w:cstheme="minorBidi"/>
              <w:noProof/>
              <w:szCs w:val="22"/>
            </w:rPr>
          </w:pPr>
          <w:hyperlink w:anchor="_Toc433785137" w:history="1">
            <w:r w:rsidR="007A3A25" w:rsidRPr="00B10FB5">
              <w:rPr>
                <w:rStyle w:val="afff6"/>
              </w:rPr>
              <w:t xml:space="preserve">8.3 </w:t>
            </w:r>
            <w:r w:rsidR="007A3A25" w:rsidRPr="00B10FB5">
              <w:rPr>
                <w:rStyle w:val="afff6"/>
                <w:rFonts w:hint="eastAsia"/>
              </w:rPr>
              <w:t>潜在海啸源确定</w:t>
            </w:r>
            <w:r w:rsidR="007A3A25">
              <w:rPr>
                <w:noProof/>
                <w:webHidden/>
              </w:rPr>
              <w:tab/>
            </w:r>
            <w:r w:rsidR="007A3A25">
              <w:rPr>
                <w:noProof/>
                <w:webHidden/>
              </w:rPr>
              <w:fldChar w:fldCharType="begin"/>
            </w:r>
            <w:r w:rsidR="007A3A25">
              <w:rPr>
                <w:noProof/>
                <w:webHidden/>
              </w:rPr>
              <w:instrText xml:space="preserve"> PAGEREF _Toc433785137 \h </w:instrText>
            </w:r>
            <w:r w:rsidR="007A3A25">
              <w:rPr>
                <w:noProof/>
                <w:webHidden/>
              </w:rPr>
            </w:r>
            <w:r w:rsidR="007A3A25">
              <w:rPr>
                <w:noProof/>
                <w:webHidden/>
              </w:rPr>
              <w:fldChar w:fldCharType="separate"/>
            </w:r>
            <w:r w:rsidR="007A3A25">
              <w:rPr>
                <w:noProof/>
                <w:webHidden/>
              </w:rPr>
              <w:t>10</w:t>
            </w:r>
            <w:r w:rsidR="007A3A25">
              <w:rPr>
                <w:noProof/>
                <w:webHidden/>
              </w:rPr>
              <w:fldChar w:fldCharType="end"/>
            </w:r>
          </w:hyperlink>
        </w:p>
        <w:p w14:paraId="1E271753" w14:textId="77777777" w:rsidR="007A3A25" w:rsidRDefault="00F01F7C">
          <w:pPr>
            <w:pStyle w:val="30"/>
            <w:ind w:firstLine="210"/>
            <w:rPr>
              <w:rFonts w:asciiTheme="minorHAnsi" w:eastAsiaTheme="minorEastAsia" w:hAnsiTheme="minorHAnsi" w:cstheme="minorBidi"/>
              <w:noProof/>
              <w:szCs w:val="22"/>
            </w:rPr>
          </w:pPr>
          <w:hyperlink w:anchor="_Toc433785138" w:history="1">
            <w:r w:rsidR="007A3A25" w:rsidRPr="00B10FB5">
              <w:rPr>
                <w:rStyle w:val="afff6"/>
              </w:rPr>
              <w:t xml:space="preserve">8.4 </w:t>
            </w:r>
            <w:r w:rsidR="007A3A25" w:rsidRPr="00B10FB5">
              <w:rPr>
                <w:rStyle w:val="afff6"/>
                <w:rFonts w:hint="eastAsia"/>
              </w:rPr>
              <w:t>模型建立</w:t>
            </w:r>
            <w:r w:rsidR="007A3A25">
              <w:rPr>
                <w:noProof/>
                <w:webHidden/>
              </w:rPr>
              <w:tab/>
            </w:r>
            <w:r w:rsidR="007A3A25">
              <w:rPr>
                <w:noProof/>
                <w:webHidden/>
              </w:rPr>
              <w:fldChar w:fldCharType="begin"/>
            </w:r>
            <w:r w:rsidR="007A3A25">
              <w:rPr>
                <w:noProof/>
                <w:webHidden/>
              </w:rPr>
              <w:instrText xml:space="preserve"> PAGEREF _Toc433785138 \h </w:instrText>
            </w:r>
            <w:r w:rsidR="007A3A25">
              <w:rPr>
                <w:noProof/>
                <w:webHidden/>
              </w:rPr>
            </w:r>
            <w:r w:rsidR="007A3A25">
              <w:rPr>
                <w:noProof/>
                <w:webHidden/>
              </w:rPr>
              <w:fldChar w:fldCharType="separate"/>
            </w:r>
            <w:r w:rsidR="007A3A25">
              <w:rPr>
                <w:noProof/>
                <w:webHidden/>
              </w:rPr>
              <w:t>10</w:t>
            </w:r>
            <w:r w:rsidR="007A3A25">
              <w:rPr>
                <w:noProof/>
                <w:webHidden/>
              </w:rPr>
              <w:fldChar w:fldCharType="end"/>
            </w:r>
          </w:hyperlink>
        </w:p>
        <w:p w14:paraId="5CB68D2A" w14:textId="77777777" w:rsidR="007A3A25" w:rsidRDefault="00F01F7C">
          <w:pPr>
            <w:pStyle w:val="30"/>
            <w:ind w:firstLine="210"/>
            <w:rPr>
              <w:rFonts w:asciiTheme="minorHAnsi" w:eastAsiaTheme="minorEastAsia" w:hAnsiTheme="minorHAnsi" w:cstheme="minorBidi"/>
              <w:noProof/>
              <w:szCs w:val="22"/>
            </w:rPr>
          </w:pPr>
          <w:hyperlink w:anchor="_Toc433785139" w:history="1">
            <w:r w:rsidR="007A3A25" w:rsidRPr="00B10FB5">
              <w:rPr>
                <w:rStyle w:val="afff6"/>
              </w:rPr>
              <w:t xml:space="preserve">8.5 </w:t>
            </w:r>
            <w:r w:rsidR="007A3A25" w:rsidRPr="00B10FB5">
              <w:rPr>
                <w:rStyle w:val="afff6"/>
                <w:rFonts w:hint="eastAsia"/>
              </w:rPr>
              <w:t>模型验证</w:t>
            </w:r>
            <w:r w:rsidR="007A3A25">
              <w:rPr>
                <w:noProof/>
                <w:webHidden/>
              </w:rPr>
              <w:tab/>
            </w:r>
            <w:r w:rsidR="007A3A25">
              <w:rPr>
                <w:noProof/>
                <w:webHidden/>
              </w:rPr>
              <w:fldChar w:fldCharType="begin"/>
            </w:r>
            <w:r w:rsidR="007A3A25">
              <w:rPr>
                <w:noProof/>
                <w:webHidden/>
              </w:rPr>
              <w:instrText xml:space="preserve"> PAGEREF _Toc433785139 \h </w:instrText>
            </w:r>
            <w:r w:rsidR="007A3A25">
              <w:rPr>
                <w:noProof/>
                <w:webHidden/>
              </w:rPr>
            </w:r>
            <w:r w:rsidR="007A3A25">
              <w:rPr>
                <w:noProof/>
                <w:webHidden/>
              </w:rPr>
              <w:fldChar w:fldCharType="separate"/>
            </w:r>
            <w:r w:rsidR="007A3A25">
              <w:rPr>
                <w:noProof/>
                <w:webHidden/>
              </w:rPr>
              <w:t>11</w:t>
            </w:r>
            <w:r w:rsidR="007A3A25">
              <w:rPr>
                <w:noProof/>
                <w:webHidden/>
              </w:rPr>
              <w:fldChar w:fldCharType="end"/>
            </w:r>
          </w:hyperlink>
        </w:p>
        <w:p w14:paraId="62525F12" w14:textId="77777777" w:rsidR="007A3A25" w:rsidRDefault="00F01F7C">
          <w:pPr>
            <w:pStyle w:val="30"/>
            <w:ind w:firstLine="210"/>
            <w:rPr>
              <w:rFonts w:asciiTheme="minorHAnsi" w:eastAsiaTheme="minorEastAsia" w:hAnsiTheme="minorHAnsi" w:cstheme="minorBidi"/>
              <w:noProof/>
              <w:szCs w:val="22"/>
            </w:rPr>
          </w:pPr>
          <w:hyperlink w:anchor="_Toc433785140" w:history="1">
            <w:r w:rsidR="007A3A25" w:rsidRPr="00B10FB5">
              <w:rPr>
                <w:rStyle w:val="afff6"/>
              </w:rPr>
              <w:t xml:space="preserve">8.6 </w:t>
            </w:r>
            <w:r w:rsidR="007A3A25" w:rsidRPr="00B10FB5">
              <w:rPr>
                <w:rStyle w:val="afff6"/>
                <w:rFonts w:hint="eastAsia"/>
              </w:rPr>
              <w:t>海啸数值计算</w:t>
            </w:r>
            <w:r w:rsidR="007A3A25">
              <w:rPr>
                <w:noProof/>
                <w:webHidden/>
              </w:rPr>
              <w:tab/>
            </w:r>
            <w:r w:rsidR="007A3A25">
              <w:rPr>
                <w:noProof/>
                <w:webHidden/>
              </w:rPr>
              <w:fldChar w:fldCharType="begin"/>
            </w:r>
            <w:r w:rsidR="007A3A25">
              <w:rPr>
                <w:noProof/>
                <w:webHidden/>
              </w:rPr>
              <w:instrText xml:space="preserve"> PAGEREF _Toc433785140 \h </w:instrText>
            </w:r>
            <w:r w:rsidR="007A3A25">
              <w:rPr>
                <w:noProof/>
                <w:webHidden/>
              </w:rPr>
            </w:r>
            <w:r w:rsidR="007A3A25">
              <w:rPr>
                <w:noProof/>
                <w:webHidden/>
              </w:rPr>
              <w:fldChar w:fldCharType="separate"/>
            </w:r>
            <w:r w:rsidR="007A3A25">
              <w:rPr>
                <w:noProof/>
                <w:webHidden/>
              </w:rPr>
              <w:t>11</w:t>
            </w:r>
            <w:r w:rsidR="007A3A25">
              <w:rPr>
                <w:noProof/>
                <w:webHidden/>
              </w:rPr>
              <w:fldChar w:fldCharType="end"/>
            </w:r>
          </w:hyperlink>
        </w:p>
        <w:p w14:paraId="0D161513" w14:textId="77777777" w:rsidR="007A3A25" w:rsidRDefault="00F01F7C">
          <w:pPr>
            <w:pStyle w:val="30"/>
            <w:ind w:firstLine="210"/>
            <w:rPr>
              <w:rFonts w:asciiTheme="minorHAnsi" w:eastAsiaTheme="minorEastAsia" w:hAnsiTheme="minorHAnsi" w:cstheme="minorBidi"/>
              <w:noProof/>
              <w:szCs w:val="22"/>
            </w:rPr>
          </w:pPr>
          <w:hyperlink w:anchor="_Toc433785141" w:history="1">
            <w:r w:rsidR="007A3A25" w:rsidRPr="00B10FB5">
              <w:rPr>
                <w:rStyle w:val="afff6"/>
              </w:rPr>
              <w:t xml:space="preserve">8.7 </w:t>
            </w:r>
            <w:r w:rsidR="007A3A25" w:rsidRPr="00B10FB5">
              <w:rPr>
                <w:rStyle w:val="afff6"/>
                <w:rFonts w:hint="eastAsia"/>
              </w:rPr>
              <w:t>海啸风险评估和区划</w:t>
            </w:r>
            <w:r w:rsidR="007A3A25">
              <w:rPr>
                <w:noProof/>
                <w:webHidden/>
              </w:rPr>
              <w:tab/>
            </w:r>
            <w:r w:rsidR="007A3A25">
              <w:rPr>
                <w:noProof/>
                <w:webHidden/>
              </w:rPr>
              <w:fldChar w:fldCharType="begin"/>
            </w:r>
            <w:r w:rsidR="007A3A25">
              <w:rPr>
                <w:noProof/>
                <w:webHidden/>
              </w:rPr>
              <w:instrText xml:space="preserve"> PAGEREF _Toc433785141 \h </w:instrText>
            </w:r>
            <w:r w:rsidR="007A3A25">
              <w:rPr>
                <w:noProof/>
                <w:webHidden/>
              </w:rPr>
            </w:r>
            <w:r w:rsidR="007A3A25">
              <w:rPr>
                <w:noProof/>
                <w:webHidden/>
              </w:rPr>
              <w:fldChar w:fldCharType="separate"/>
            </w:r>
            <w:r w:rsidR="007A3A25">
              <w:rPr>
                <w:noProof/>
                <w:webHidden/>
              </w:rPr>
              <w:t>12</w:t>
            </w:r>
            <w:r w:rsidR="007A3A25">
              <w:rPr>
                <w:noProof/>
                <w:webHidden/>
              </w:rPr>
              <w:fldChar w:fldCharType="end"/>
            </w:r>
          </w:hyperlink>
        </w:p>
        <w:p w14:paraId="23334415" w14:textId="77777777" w:rsidR="007A3A25" w:rsidRDefault="00F01F7C">
          <w:pPr>
            <w:pStyle w:val="30"/>
            <w:ind w:firstLine="210"/>
            <w:rPr>
              <w:rFonts w:asciiTheme="minorHAnsi" w:eastAsiaTheme="minorEastAsia" w:hAnsiTheme="minorHAnsi" w:cstheme="minorBidi"/>
              <w:noProof/>
              <w:szCs w:val="22"/>
            </w:rPr>
          </w:pPr>
          <w:hyperlink w:anchor="_Toc433785142" w:history="1">
            <w:r w:rsidR="007A3A25" w:rsidRPr="00B10FB5">
              <w:rPr>
                <w:rStyle w:val="afff6"/>
              </w:rPr>
              <w:t xml:space="preserve">8.8 </w:t>
            </w:r>
            <w:r w:rsidR="007A3A25" w:rsidRPr="00B10FB5">
              <w:rPr>
                <w:rStyle w:val="afff6"/>
                <w:rFonts w:hint="eastAsia"/>
              </w:rPr>
              <w:t>海啸淹没风险图和应急疏散图编制</w:t>
            </w:r>
            <w:r w:rsidR="007A3A25">
              <w:rPr>
                <w:noProof/>
                <w:webHidden/>
              </w:rPr>
              <w:tab/>
            </w:r>
            <w:r w:rsidR="007A3A25">
              <w:rPr>
                <w:noProof/>
                <w:webHidden/>
              </w:rPr>
              <w:fldChar w:fldCharType="begin"/>
            </w:r>
            <w:r w:rsidR="007A3A25">
              <w:rPr>
                <w:noProof/>
                <w:webHidden/>
              </w:rPr>
              <w:instrText xml:space="preserve"> PAGEREF _Toc433785142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00C7ACBB" w14:textId="77777777" w:rsidR="007A3A25" w:rsidRDefault="00F01F7C">
          <w:pPr>
            <w:pStyle w:val="30"/>
            <w:ind w:firstLine="210"/>
            <w:rPr>
              <w:rFonts w:asciiTheme="minorHAnsi" w:eastAsiaTheme="minorEastAsia" w:hAnsiTheme="minorHAnsi" w:cstheme="minorBidi"/>
              <w:noProof/>
              <w:szCs w:val="22"/>
            </w:rPr>
          </w:pPr>
          <w:hyperlink w:anchor="_Toc433785143" w:history="1">
            <w:r w:rsidR="007A3A25" w:rsidRPr="00B10FB5">
              <w:rPr>
                <w:rStyle w:val="afff6"/>
              </w:rPr>
              <w:t xml:space="preserve">8.9 </w:t>
            </w:r>
            <w:r w:rsidR="007A3A25" w:rsidRPr="00B10FB5">
              <w:rPr>
                <w:rStyle w:val="afff6"/>
                <w:rFonts w:hint="eastAsia"/>
              </w:rPr>
              <w:t>海啸灾害风险评估和区划图件编制</w:t>
            </w:r>
            <w:r w:rsidR="007A3A25">
              <w:rPr>
                <w:noProof/>
                <w:webHidden/>
              </w:rPr>
              <w:tab/>
            </w:r>
            <w:r w:rsidR="007A3A25">
              <w:rPr>
                <w:noProof/>
                <w:webHidden/>
              </w:rPr>
              <w:fldChar w:fldCharType="begin"/>
            </w:r>
            <w:r w:rsidR="007A3A25">
              <w:rPr>
                <w:noProof/>
                <w:webHidden/>
              </w:rPr>
              <w:instrText xml:space="preserve"> PAGEREF _Toc433785143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073A1FE9" w14:textId="77777777" w:rsidR="007A3A25" w:rsidRDefault="00F01F7C">
          <w:pPr>
            <w:pStyle w:val="30"/>
            <w:ind w:firstLine="210"/>
            <w:rPr>
              <w:rFonts w:asciiTheme="minorHAnsi" w:eastAsiaTheme="minorEastAsia" w:hAnsiTheme="minorHAnsi" w:cstheme="minorBidi"/>
              <w:noProof/>
              <w:szCs w:val="22"/>
            </w:rPr>
          </w:pPr>
          <w:hyperlink w:anchor="_Toc433785144" w:history="1">
            <w:r w:rsidR="007A3A25" w:rsidRPr="00B10FB5">
              <w:rPr>
                <w:rStyle w:val="afff6"/>
              </w:rPr>
              <w:t xml:space="preserve">8.10 </w:t>
            </w:r>
            <w:r w:rsidR="007A3A25" w:rsidRPr="00B10FB5">
              <w:rPr>
                <w:rStyle w:val="afff6"/>
                <w:rFonts w:hint="eastAsia"/>
              </w:rPr>
              <w:t>评估报告编制</w:t>
            </w:r>
            <w:r w:rsidR="007A3A25">
              <w:rPr>
                <w:noProof/>
                <w:webHidden/>
              </w:rPr>
              <w:tab/>
            </w:r>
            <w:r w:rsidR="007A3A25">
              <w:rPr>
                <w:noProof/>
                <w:webHidden/>
              </w:rPr>
              <w:fldChar w:fldCharType="begin"/>
            </w:r>
            <w:r w:rsidR="007A3A25">
              <w:rPr>
                <w:noProof/>
                <w:webHidden/>
              </w:rPr>
              <w:instrText xml:space="preserve"> PAGEREF _Toc433785144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5BE6D3EF" w14:textId="77777777" w:rsidR="007A3A25" w:rsidRDefault="00F01F7C">
          <w:pPr>
            <w:pStyle w:val="12"/>
            <w:spacing w:before="78" w:after="78"/>
            <w:rPr>
              <w:rFonts w:asciiTheme="minorHAnsi" w:eastAsiaTheme="minorEastAsia" w:hAnsiTheme="minorHAnsi" w:cstheme="minorBidi"/>
              <w:noProof/>
              <w:szCs w:val="22"/>
            </w:rPr>
          </w:pPr>
          <w:hyperlink w:anchor="_Toc433785145" w:history="1">
            <w:r w:rsidR="007A3A25" w:rsidRPr="00B10FB5">
              <w:rPr>
                <w:rStyle w:val="afff6"/>
                <w:rFonts w:ascii="黑体" w:hAnsi="黑体"/>
              </w:rPr>
              <w:t xml:space="preserve">9 </w:t>
            </w:r>
            <w:r w:rsidR="007A3A25" w:rsidRPr="00B10FB5">
              <w:rPr>
                <w:rStyle w:val="afff6"/>
                <w:rFonts w:ascii="黑体" w:hAnsi="黑体" w:hint="eastAsia"/>
              </w:rPr>
              <w:t>成果管理</w:t>
            </w:r>
            <w:r w:rsidR="007A3A25">
              <w:rPr>
                <w:noProof/>
                <w:webHidden/>
              </w:rPr>
              <w:tab/>
            </w:r>
            <w:r w:rsidR="007A3A25">
              <w:rPr>
                <w:noProof/>
                <w:webHidden/>
              </w:rPr>
              <w:fldChar w:fldCharType="begin"/>
            </w:r>
            <w:r w:rsidR="007A3A25">
              <w:rPr>
                <w:noProof/>
                <w:webHidden/>
              </w:rPr>
              <w:instrText xml:space="preserve"> PAGEREF _Toc433785145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415D5632" w14:textId="77777777" w:rsidR="007A3A25" w:rsidRDefault="00F01F7C">
          <w:pPr>
            <w:pStyle w:val="30"/>
            <w:ind w:firstLine="210"/>
            <w:rPr>
              <w:rFonts w:asciiTheme="minorHAnsi" w:eastAsiaTheme="minorEastAsia" w:hAnsiTheme="minorHAnsi" w:cstheme="minorBidi"/>
              <w:noProof/>
              <w:szCs w:val="22"/>
            </w:rPr>
          </w:pPr>
          <w:hyperlink w:anchor="_Toc433785146" w:history="1">
            <w:r w:rsidR="007A3A25" w:rsidRPr="00B10FB5">
              <w:rPr>
                <w:rStyle w:val="afff6"/>
              </w:rPr>
              <w:t xml:space="preserve">9.1 </w:t>
            </w:r>
            <w:r w:rsidR="007A3A25" w:rsidRPr="00B10FB5">
              <w:rPr>
                <w:rStyle w:val="afff6"/>
                <w:rFonts w:hint="eastAsia"/>
              </w:rPr>
              <w:t>审查与验收</w:t>
            </w:r>
            <w:r w:rsidR="007A3A25">
              <w:rPr>
                <w:noProof/>
                <w:webHidden/>
              </w:rPr>
              <w:tab/>
            </w:r>
            <w:r w:rsidR="007A3A25">
              <w:rPr>
                <w:noProof/>
                <w:webHidden/>
              </w:rPr>
              <w:fldChar w:fldCharType="begin"/>
            </w:r>
            <w:r w:rsidR="007A3A25">
              <w:rPr>
                <w:noProof/>
                <w:webHidden/>
              </w:rPr>
              <w:instrText xml:space="preserve"> PAGEREF _Toc433785146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34C0A092" w14:textId="77777777" w:rsidR="007A3A25" w:rsidRDefault="00F01F7C">
          <w:pPr>
            <w:pStyle w:val="30"/>
            <w:ind w:firstLine="210"/>
            <w:rPr>
              <w:rFonts w:asciiTheme="minorHAnsi" w:eastAsiaTheme="minorEastAsia" w:hAnsiTheme="minorHAnsi" w:cstheme="minorBidi"/>
              <w:noProof/>
              <w:szCs w:val="22"/>
            </w:rPr>
          </w:pPr>
          <w:hyperlink w:anchor="_Toc433785147" w:history="1">
            <w:r w:rsidR="007A3A25" w:rsidRPr="00B10FB5">
              <w:rPr>
                <w:rStyle w:val="afff6"/>
              </w:rPr>
              <w:t xml:space="preserve">9.2 </w:t>
            </w:r>
            <w:r w:rsidR="007A3A25" w:rsidRPr="00B10FB5">
              <w:rPr>
                <w:rStyle w:val="afff6"/>
                <w:rFonts w:hint="eastAsia"/>
              </w:rPr>
              <w:t>成果汇总与管理</w:t>
            </w:r>
            <w:r w:rsidR="007A3A25">
              <w:rPr>
                <w:noProof/>
                <w:webHidden/>
              </w:rPr>
              <w:tab/>
            </w:r>
            <w:r w:rsidR="007A3A25">
              <w:rPr>
                <w:noProof/>
                <w:webHidden/>
              </w:rPr>
              <w:fldChar w:fldCharType="begin"/>
            </w:r>
            <w:r w:rsidR="007A3A25">
              <w:rPr>
                <w:noProof/>
                <w:webHidden/>
              </w:rPr>
              <w:instrText xml:space="preserve"> PAGEREF _Toc433785147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5CDCC3CC" w14:textId="77777777" w:rsidR="007A3A25" w:rsidRDefault="00F01F7C">
          <w:pPr>
            <w:pStyle w:val="30"/>
            <w:ind w:firstLine="210"/>
            <w:rPr>
              <w:rFonts w:asciiTheme="minorHAnsi" w:eastAsiaTheme="minorEastAsia" w:hAnsiTheme="minorHAnsi" w:cstheme="minorBidi"/>
              <w:noProof/>
              <w:szCs w:val="22"/>
            </w:rPr>
          </w:pPr>
          <w:hyperlink w:anchor="_Toc433785148" w:history="1">
            <w:r w:rsidR="007A3A25" w:rsidRPr="00B10FB5">
              <w:rPr>
                <w:rStyle w:val="afff6"/>
              </w:rPr>
              <w:t xml:space="preserve">9.3 </w:t>
            </w:r>
            <w:r w:rsidR="007A3A25" w:rsidRPr="00B10FB5">
              <w:rPr>
                <w:rStyle w:val="afff6"/>
                <w:rFonts w:hint="eastAsia"/>
              </w:rPr>
              <w:t>更新</w:t>
            </w:r>
            <w:r w:rsidR="007A3A25">
              <w:rPr>
                <w:noProof/>
                <w:webHidden/>
              </w:rPr>
              <w:tab/>
            </w:r>
            <w:r w:rsidR="007A3A25">
              <w:rPr>
                <w:noProof/>
                <w:webHidden/>
              </w:rPr>
              <w:fldChar w:fldCharType="begin"/>
            </w:r>
            <w:r w:rsidR="007A3A25">
              <w:rPr>
                <w:noProof/>
                <w:webHidden/>
              </w:rPr>
              <w:instrText xml:space="preserve"> PAGEREF _Toc433785148 \h </w:instrText>
            </w:r>
            <w:r w:rsidR="007A3A25">
              <w:rPr>
                <w:noProof/>
                <w:webHidden/>
              </w:rPr>
            </w:r>
            <w:r w:rsidR="007A3A25">
              <w:rPr>
                <w:noProof/>
                <w:webHidden/>
              </w:rPr>
              <w:fldChar w:fldCharType="separate"/>
            </w:r>
            <w:r w:rsidR="007A3A25">
              <w:rPr>
                <w:noProof/>
                <w:webHidden/>
              </w:rPr>
              <w:t>13</w:t>
            </w:r>
            <w:r w:rsidR="007A3A25">
              <w:rPr>
                <w:noProof/>
                <w:webHidden/>
              </w:rPr>
              <w:fldChar w:fldCharType="end"/>
            </w:r>
          </w:hyperlink>
        </w:p>
        <w:p w14:paraId="1C50633F" w14:textId="77777777" w:rsidR="007A3A25" w:rsidRDefault="00F01F7C">
          <w:pPr>
            <w:pStyle w:val="12"/>
            <w:spacing w:before="78" w:after="78"/>
            <w:rPr>
              <w:rFonts w:asciiTheme="minorHAnsi" w:eastAsiaTheme="minorEastAsia" w:hAnsiTheme="minorHAnsi" w:cstheme="minorBidi"/>
              <w:noProof/>
              <w:szCs w:val="22"/>
            </w:rPr>
          </w:pPr>
          <w:hyperlink w:anchor="_Toc433785149" w:history="1">
            <w:r w:rsidR="007A3A25" w:rsidRPr="00B10FB5">
              <w:rPr>
                <w:rStyle w:val="afff6"/>
                <w:rFonts w:ascii="黑体" w:hAnsi="黑体" w:hint="eastAsia"/>
              </w:rPr>
              <w:t>附录</w:t>
            </w:r>
            <w:r w:rsidR="007A3A25" w:rsidRPr="00B10FB5">
              <w:rPr>
                <w:rStyle w:val="afff6"/>
                <w:rFonts w:ascii="黑体" w:hAnsi="黑体"/>
              </w:rPr>
              <w:t>A</w:t>
            </w:r>
            <w:r w:rsidR="007A3A25">
              <w:rPr>
                <w:noProof/>
                <w:webHidden/>
              </w:rPr>
              <w:tab/>
            </w:r>
            <w:r w:rsidR="007A3A25">
              <w:rPr>
                <w:noProof/>
                <w:webHidden/>
              </w:rPr>
              <w:fldChar w:fldCharType="begin"/>
            </w:r>
            <w:r w:rsidR="007A3A25">
              <w:rPr>
                <w:noProof/>
                <w:webHidden/>
              </w:rPr>
              <w:instrText xml:space="preserve"> PAGEREF _Toc433785149 \h </w:instrText>
            </w:r>
            <w:r w:rsidR="007A3A25">
              <w:rPr>
                <w:noProof/>
                <w:webHidden/>
              </w:rPr>
            </w:r>
            <w:r w:rsidR="007A3A25">
              <w:rPr>
                <w:noProof/>
                <w:webHidden/>
              </w:rPr>
              <w:fldChar w:fldCharType="separate"/>
            </w:r>
            <w:r w:rsidR="007A3A25">
              <w:rPr>
                <w:noProof/>
                <w:webHidden/>
              </w:rPr>
              <w:t>14</w:t>
            </w:r>
            <w:r w:rsidR="007A3A25">
              <w:rPr>
                <w:noProof/>
                <w:webHidden/>
              </w:rPr>
              <w:fldChar w:fldCharType="end"/>
            </w:r>
          </w:hyperlink>
        </w:p>
        <w:p w14:paraId="52FC1E35" w14:textId="77777777" w:rsidR="007A3A25" w:rsidRDefault="00F01F7C">
          <w:pPr>
            <w:pStyle w:val="12"/>
            <w:spacing w:before="78" w:after="78"/>
            <w:rPr>
              <w:rFonts w:asciiTheme="minorHAnsi" w:eastAsiaTheme="minorEastAsia" w:hAnsiTheme="minorHAnsi" w:cstheme="minorBidi"/>
              <w:noProof/>
              <w:szCs w:val="22"/>
            </w:rPr>
          </w:pPr>
          <w:hyperlink w:anchor="_Toc433785150" w:history="1">
            <w:r w:rsidR="007A3A25" w:rsidRPr="00B10FB5">
              <w:rPr>
                <w:rStyle w:val="afff6"/>
                <w:rFonts w:ascii="黑体" w:hAnsi="黑体" w:hint="eastAsia"/>
              </w:rPr>
              <w:t>附录</w:t>
            </w:r>
            <w:r w:rsidR="007A3A25" w:rsidRPr="00B10FB5">
              <w:rPr>
                <w:rStyle w:val="afff6"/>
                <w:rFonts w:ascii="黑体" w:hAnsi="黑体"/>
              </w:rPr>
              <w:t>B</w:t>
            </w:r>
            <w:r w:rsidR="007A3A25">
              <w:rPr>
                <w:noProof/>
                <w:webHidden/>
              </w:rPr>
              <w:tab/>
            </w:r>
            <w:r w:rsidR="007A3A25">
              <w:rPr>
                <w:noProof/>
                <w:webHidden/>
              </w:rPr>
              <w:fldChar w:fldCharType="begin"/>
            </w:r>
            <w:r w:rsidR="007A3A25">
              <w:rPr>
                <w:noProof/>
                <w:webHidden/>
              </w:rPr>
              <w:instrText xml:space="preserve"> PAGEREF _Toc433785150 \h </w:instrText>
            </w:r>
            <w:r w:rsidR="007A3A25">
              <w:rPr>
                <w:noProof/>
                <w:webHidden/>
              </w:rPr>
            </w:r>
            <w:r w:rsidR="007A3A25">
              <w:rPr>
                <w:noProof/>
                <w:webHidden/>
              </w:rPr>
              <w:fldChar w:fldCharType="separate"/>
            </w:r>
            <w:r w:rsidR="007A3A25">
              <w:rPr>
                <w:noProof/>
                <w:webHidden/>
              </w:rPr>
              <w:t>15</w:t>
            </w:r>
            <w:r w:rsidR="007A3A25">
              <w:rPr>
                <w:noProof/>
                <w:webHidden/>
              </w:rPr>
              <w:fldChar w:fldCharType="end"/>
            </w:r>
          </w:hyperlink>
        </w:p>
        <w:p w14:paraId="2D1FCB8B" w14:textId="77777777" w:rsidR="007A3A25" w:rsidRDefault="00F01F7C">
          <w:pPr>
            <w:pStyle w:val="12"/>
            <w:spacing w:before="78" w:after="78"/>
            <w:rPr>
              <w:rFonts w:asciiTheme="minorHAnsi" w:eastAsiaTheme="minorEastAsia" w:hAnsiTheme="minorHAnsi" w:cstheme="minorBidi"/>
              <w:noProof/>
              <w:szCs w:val="22"/>
            </w:rPr>
          </w:pPr>
          <w:hyperlink w:anchor="_Toc433785151" w:history="1">
            <w:r w:rsidR="007A3A25" w:rsidRPr="00B10FB5">
              <w:rPr>
                <w:rStyle w:val="afff6"/>
                <w:rFonts w:ascii="黑体" w:hAnsi="黑体" w:hint="eastAsia"/>
              </w:rPr>
              <w:t>附录</w:t>
            </w:r>
            <w:r w:rsidR="007A3A25" w:rsidRPr="00B10FB5">
              <w:rPr>
                <w:rStyle w:val="afff6"/>
                <w:rFonts w:ascii="黑体" w:hAnsi="黑体"/>
              </w:rPr>
              <w:t>C</w:t>
            </w:r>
            <w:r w:rsidR="007A3A25">
              <w:rPr>
                <w:noProof/>
                <w:webHidden/>
              </w:rPr>
              <w:tab/>
            </w:r>
            <w:r w:rsidR="007A3A25">
              <w:rPr>
                <w:noProof/>
                <w:webHidden/>
              </w:rPr>
              <w:fldChar w:fldCharType="begin"/>
            </w:r>
            <w:r w:rsidR="007A3A25">
              <w:rPr>
                <w:noProof/>
                <w:webHidden/>
              </w:rPr>
              <w:instrText xml:space="preserve"> PAGEREF _Toc433785151 \h </w:instrText>
            </w:r>
            <w:r w:rsidR="007A3A25">
              <w:rPr>
                <w:noProof/>
                <w:webHidden/>
              </w:rPr>
            </w:r>
            <w:r w:rsidR="007A3A25">
              <w:rPr>
                <w:noProof/>
                <w:webHidden/>
              </w:rPr>
              <w:fldChar w:fldCharType="separate"/>
            </w:r>
            <w:r w:rsidR="007A3A25">
              <w:rPr>
                <w:noProof/>
                <w:webHidden/>
              </w:rPr>
              <w:t>17</w:t>
            </w:r>
            <w:r w:rsidR="007A3A25">
              <w:rPr>
                <w:noProof/>
                <w:webHidden/>
              </w:rPr>
              <w:fldChar w:fldCharType="end"/>
            </w:r>
          </w:hyperlink>
        </w:p>
        <w:p w14:paraId="37D069BD" w14:textId="77777777" w:rsidR="007A3A25" w:rsidRDefault="00F01F7C">
          <w:pPr>
            <w:pStyle w:val="12"/>
            <w:spacing w:before="78" w:after="78"/>
            <w:rPr>
              <w:rFonts w:asciiTheme="minorHAnsi" w:eastAsiaTheme="minorEastAsia" w:hAnsiTheme="minorHAnsi" w:cstheme="minorBidi"/>
              <w:noProof/>
              <w:szCs w:val="22"/>
            </w:rPr>
          </w:pPr>
          <w:hyperlink w:anchor="_Toc433785152" w:history="1">
            <w:r w:rsidR="007A3A25" w:rsidRPr="00B10FB5">
              <w:rPr>
                <w:rStyle w:val="afff6"/>
                <w:rFonts w:ascii="黑体" w:hAnsi="黑体" w:hint="eastAsia"/>
              </w:rPr>
              <w:t>附录</w:t>
            </w:r>
            <w:r w:rsidR="007A3A25" w:rsidRPr="00B10FB5">
              <w:rPr>
                <w:rStyle w:val="afff6"/>
                <w:rFonts w:ascii="黑体" w:hAnsi="黑体"/>
              </w:rPr>
              <w:t>D</w:t>
            </w:r>
            <w:r w:rsidR="007A3A25">
              <w:rPr>
                <w:noProof/>
                <w:webHidden/>
              </w:rPr>
              <w:tab/>
            </w:r>
            <w:r w:rsidR="007A3A25">
              <w:rPr>
                <w:noProof/>
                <w:webHidden/>
              </w:rPr>
              <w:fldChar w:fldCharType="begin"/>
            </w:r>
            <w:r w:rsidR="007A3A25">
              <w:rPr>
                <w:noProof/>
                <w:webHidden/>
              </w:rPr>
              <w:instrText xml:space="preserve"> PAGEREF _Toc433785152 \h </w:instrText>
            </w:r>
            <w:r w:rsidR="007A3A25">
              <w:rPr>
                <w:noProof/>
                <w:webHidden/>
              </w:rPr>
            </w:r>
            <w:r w:rsidR="007A3A25">
              <w:rPr>
                <w:noProof/>
                <w:webHidden/>
              </w:rPr>
              <w:fldChar w:fldCharType="separate"/>
            </w:r>
            <w:r w:rsidR="007A3A25">
              <w:rPr>
                <w:noProof/>
                <w:webHidden/>
              </w:rPr>
              <w:t>20</w:t>
            </w:r>
            <w:r w:rsidR="007A3A25">
              <w:rPr>
                <w:noProof/>
                <w:webHidden/>
              </w:rPr>
              <w:fldChar w:fldCharType="end"/>
            </w:r>
          </w:hyperlink>
        </w:p>
        <w:p w14:paraId="5175541F" w14:textId="77777777" w:rsidR="007A3A25" w:rsidRDefault="00F01F7C">
          <w:pPr>
            <w:pStyle w:val="27"/>
            <w:rPr>
              <w:rFonts w:asciiTheme="minorHAnsi" w:eastAsiaTheme="minorEastAsia" w:hAnsiTheme="minorHAnsi" w:cstheme="minorBidi"/>
              <w:noProof/>
              <w:szCs w:val="22"/>
            </w:rPr>
          </w:pPr>
          <w:hyperlink w:anchor="_Toc433785153" w:history="1">
            <w:r w:rsidR="007A3A25" w:rsidRPr="00B10FB5">
              <w:rPr>
                <w:rStyle w:val="afff6"/>
                <w:rFonts w:hAnsi="黑体"/>
              </w:rPr>
              <w:t xml:space="preserve">D.1 </w:t>
            </w:r>
            <w:r w:rsidR="007A3A25" w:rsidRPr="00B10FB5">
              <w:rPr>
                <w:rStyle w:val="afff6"/>
                <w:rFonts w:hAnsi="黑体" w:hint="eastAsia"/>
              </w:rPr>
              <w:t>海啸灾害淹没风险图</w:t>
            </w:r>
            <w:r w:rsidR="007A3A25">
              <w:rPr>
                <w:noProof/>
                <w:webHidden/>
              </w:rPr>
              <w:tab/>
            </w:r>
            <w:r w:rsidR="007A3A25">
              <w:rPr>
                <w:noProof/>
                <w:webHidden/>
              </w:rPr>
              <w:fldChar w:fldCharType="begin"/>
            </w:r>
            <w:r w:rsidR="007A3A25">
              <w:rPr>
                <w:noProof/>
                <w:webHidden/>
              </w:rPr>
              <w:instrText xml:space="preserve"> PAGEREF _Toc433785153 \h </w:instrText>
            </w:r>
            <w:r w:rsidR="007A3A25">
              <w:rPr>
                <w:noProof/>
                <w:webHidden/>
              </w:rPr>
            </w:r>
            <w:r w:rsidR="007A3A25">
              <w:rPr>
                <w:noProof/>
                <w:webHidden/>
              </w:rPr>
              <w:fldChar w:fldCharType="separate"/>
            </w:r>
            <w:r w:rsidR="007A3A25">
              <w:rPr>
                <w:noProof/>
                <w:webHidden/>
              </w:rPr>
              <w:t>20</w:t>
            </w:r>
            <w:r w:rsidR="007A3A25">
              <w:rPr>
                <w:noProof/>
                <w:webHidden/>
              </w:rPr>
              <w:fldChar w:fldCharType="end"/>
            </w:r>
          </w:hyperlink>
        </w:p>
        <w:p w14:paraId="1D2908A6" w14:textId="77777777" w:rsidR="007A3A25" w:rsidRDefault="00F01F7C">
          <w:pPr>
            <w:pStyle w:val="27"/>
            <w:rPr>
              <w:rFonts w:asciiTheme="minorHAnsi" w:eastAsiaTheme="minorEastAsia" w:hAnsiTheme="minorHAnsi" w:cstheme="minorBidi"/>
              <w:noProof/>
              <w:szCs w:val="22"/>
            </w:rPr>
          </w:pPr>
          <w:hyperlink w:anchor="_Toc433785154" w:history="1">
            <w:r w:rsidR="007A3A25" w:rsidRPr="00B10FB5">
              <w:rPr>
                <w:rStyle w:val="afff6"/>
                <w:rFonts w:hAnsi="黑体"/>
              </w:rPr>
              <w:t xml:space="preserve">D.2 </w:t>
            </w:r>
            <w:r w:rsidR="007A3A25" w:rsidRPr="00B10FB5">
              <w:rPr>
                <w:rStyle w:val="afff6"/>
                <w:rFonts w:hAnsi="黑体" w:hint="eastAsia"/>
              </w:rPr>
              <w:t>应急疏散图</w:t>
            </w:r>
            <w:r w:rsidR="007A3A25">
              <w:rPr>
                <w:noProof/>
                <w:webHidden/>
              </w:rPr>
              <w:tab/>
            </w:r>
            <w:r w:rsidR="007A3A25">
              <w:rPr>
                <w:noProof/>
                <w:webHidden/>
              </w:rPr>
              <w:fldChar w:fldCharType="begin"/>
            </w:r>
            <w:r w:rsidR="007A3A25">
              <w:rPr>
                <w:noProof/>
                <w:webHidden/>
              </w:rPr>
              <w:instrText xml:space="preserve"> PAGEREF _Toc433785154 \h </w:instrText>
            </w:r>
            <w:r w:rsidR="007A3A25">
              <w:rPr>
                <w:noProof/>
                <w:webHidden/>
              </w:rPr>
            </w:r>
            <w:r w:rsidR="007A3A25">
              <w:rPr>
                <w:noProof/>
                <w:webHidden/>
              </w:rPr>
              <w:fldChar w:fldCharType="separate"/>
            </w:r>
            <w:r w:rsidR="007A3A25">
              <w:rPr>
                <w:noProof/>
                <w:webHidden/>
              </w:rPr>
              <w:t>20</w:t>
            </w:r>
            <w:r w:rsidR="007A3A25">
              <w:rPr>
                <w:noProof/>
                <w:webHidden/>
              </w:rPr>
              <w:fldChar w:fldCharType="end"/>
            </w:r>
          </w:hyperlink>
        </w:p>
        <w:p w14:paraId="4A3D848C" w14:textId="77777777" w:rsidR="007A3A25" w:rsidRDefault="00F01F7C">
          <w:pPr>
            <w:pStyle w:val="12"/>
            <w:spacing w:before="78" w:after="78"/>
            <w:rPr>
              <w:rFonts w:asciiTheme="minorHAnsi" w:eastAsiaTheme="minorEastAsia" w:hAnsiTheme="minorHAnsi" w:cstheme="minorBidi"/>
              <w:noProof/>
              <w:szCs w:val="22"/>
            </w:rPr>
          </w:pPr>
          <w:hyperlink w:anchor="_Toc433785155" w:history="1">
            <w:r w:rsidR="007A3A25" w:rsidRPr="00B10FB5">
              <w:rPr>
                <w:rStyle w:val="afff6"/>
                <w:rFonts w:ascii="黑体" w:hAnsi="黑体" w:hint="eastAsia"/>
              </w:rPr>
              <w:t>附录</w:t>
            </w:r>
            <w:r w:rsidR="007A3A25" w:rsidRPr="00B10FB5">
              <w:rPr>
                <w:rStyle w:val="afff6"/>
                <w:rFonts w:ascii="黑体" w:hAnsi="黑体"/>
              </w:rPr>
              <w:t>E</w:t>
            </w:r>
            <w:r w:rsidR="007A3A25">
              <w:rPr>
                <w:noProof/>
                <w:webHidden/>
              </w:rPr>
              <w:tab/>
            </w:r>
            <w:r w:rsidR="007A3A25">
              <w:rPr>
                <w:noProof/>
                <w:webHidden/>
              </w:rPr>
              <w:fldChar w:fldCharType="begin"/>
            </w:r>
            <w:r w:rsidR="007A3A25">
              <w:rPr>
                <w:noProof/>
                <w:webHidden/>
              </w:rPr>
              <w:instrText xml:space="preserve"> PAGEREF _Toc433785155 \h </w:instrText>
            </w:r>
            <w:r w:rsidR="007A3A25">
              <w:rPr>
                <w:noProof/>
                <w:webHidden/>
              </w:rPr>
            </w:r>
            <w:r w:rsidR="007A3A25">
              <w:rPr>
                <w:noProof/>
                <w:webHidden/>
              </w:rPr>
              <w:fldChar w:fldCharType="separate"/>
            </w:r>
            <w:r w:rsidR="007A3A25">
              <w:rPr>
                <w:noProof/>
                <w:webHidden/>
              </w:rPr>
              <w:t>22</w:t>
            </w:r>
            <w:r w:rsidR="007A3A25">
              <w:rPr>
                <w:noProof/>
                <w:webHidden/>
              </w:rPr>
              <w:fldChar w:fldCharType="end"/>
            </w:r>
          </w:hyperlink>
        </w:p>
        <w:p w14:paraId="3512CA33" w14:textId="77777777" w:rsidR="007A3A25" w:rsidRDefault="00F01F7C">
          <w:pPr>
            <w:pStyle w:val="12"/>
            <w:spacing w:before="78" w:after="78"/>
            <w:rPr>
              <w:rFonts w:asciiTheme="minorHAnsi" w:eastAsiaTheme="minorEastAsia" w:hAnsiTheme="minorHAnsi" w:cstheme="minorBidi"/>
              <w:noProof/>
              <w:szCs w:val="22"/>
            </w:rPr>
          </w:pPr>
          <w:hyperlink w:anchor="_Toc433785156" w:history="1">
            <w:r w:rsidR="007A3A25" w:rsidRPr="00B10FB5">
              <w:rPr>
                <w:rStyle w:val="afff6"/>
                <w:rFonts w:ascii="黑体" w:hAnsi="黑体" w:hint="eastAsia"/>
              </w:rPr>
              <w:t>附录</w:t>
            </w:r>
            <w:r w:rsidR="007A3A25" w:rsidRPr="00B10FB5">
              <w:rPr>
                <w:rStyle w:val="afff6"/>
                <w:rFonts w:ascii="黑体" w:hAnsi="黑体"/>
              </w:rPr>
              <w:t>F</w:t>
            </w:r>
            <w:r w:rsidR="007A3A25">
              <w:rPr>
                <w:noProof/>
                <w:webHidden/>
              </w:rPr>
              <w:tab/>
            </w:r>
            <w:r w:rsidR="007A3A25">
              <w:rPr>
                <w:noProof/>
                <w:webHidden/>
              </w:rPr>
              <w:fldChar w:fldCharType="begin"/>
            </w:r>
            <w:r w:rsidR="007A3A25">
              <w:rPr>
                <w:noProof/>
                <w:webHidden/>
              </w:rPr>
              <w:instrText xml:space="preserve"> PAGEREF _Toc433785156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2CE3CA1D" w14:textId="77777777" w:rsidR="007A3A25" w:rsidRDefault="00F01F7C">
          <w:pPr>
            <w:pStyle w:val="27"/>
            <w:rPr>
              <w:rFonts w:asciiTheme="minorHAnsi" w:eastAsiaTheme="minorEastAsia" w:hAnsiTheme="minorHAnsi" w:cstheme="minorBidi"/>
              <w:noProof/>
              <w:szCs w:val="22"/>
            </w:rPr>
          </w:pPr>
          <w:hyperlink w:anchor="_Toc433785157" w:history="1">
            <w:r w:rsidR="007A3A25" w:rsidRPr="00B10FB5">
              <w:rPr>
                <w:rStyle w:val="afff6"/>
                <w:rFonts w:hAnsi="黑体"/>
              </w:rPr>
              <w:t xml:space="preserve">F.1 </w:t>
            </w:r>
            <w:r w:rsidR="007A3A25" w:rsidRPr="00B10FB5">
              <w:rPr>
                <w:rStyle w:val="afff6"/>
                <w:rFonts w:hAnsi="黑体" w:hint="eastAsia"/>
              </w:rPr>
              <w:t>封面</w:t>
            </w:r>
            <w:r w:rsidR="007A3A25">
              <w:rPr>
                <w:noProof/>
                <w:webHidden/>
              </w:rPr>
              <w:tab/>
            </w:r>
            <w:r w:rsidR="007A3A25">
              <w:rPr>
                <w:noProof/>
                <w:webHidden/>
              </w:rPr>
              <w:fldChar w:fldCharType="begin"/>
            </w:r>
            <w:r w:rsidR="007A3A25">
              <w:rPr>
                <w:noProof/>
                <w:webHidden/>
              </w:rPr>
              <w:instrText xml:space="preserve"> PAGEREF _Toc433785157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39CD8E3B" w14:textId="77777777" w:rsidR="007A3A25" w:rsidRDefault="00F01F7C">
          <w:pPr>
            <w:pStyle w:val="27"/>
            <w:rPr>
              <w:rFonts w:asciiTheme="minorHAnsi" w:eastAsiaTheme="minorEastAsia" w:hAnsiTheme="minorHAnsi" w:cstheme="minorBidi"/>
              <w:noProof/>
              <w:szCs w:val="22"/>
            </w:rPr>
          </w:pPr>
          <w:hyperlink w:anchor="_Toc433785158" w:history="1">
            <w:r w:rsidR="007A3A25" w:rsidRPr="00B10FB5">
              <w:rPr>
                <w:rStyle w:val="afff6"/>
                <w:rFonts w:hAnsi="黑体"/>
              </w:rPr>
              <w:t xml:space="preserve">F.2 </w:t>
            </w:r>
            <w:r w:rsidR="007A3A25" w:rsidRPr="00B10FB5">
              <w:rPr>
                <w:rStyle w:val="afff6"/>
                <w:rFonts w:hAnsi="黑体" w:hint="eastAsia"/>
              </w:rPr>
              <w:t>封二</w:t>
            </w:r>
            <w:r w:rsidR="007A3A25">
              <w:rPr>
                <w:noProof/>
                <w:webHidden/>
              </w:rPr>
              <w:tab/>
            </w:r>
            <w:r w:rsidR="007A3A25">
              <w:rPr>
                <w:noProof/>
                <w:webHidden/>
              </w:rPr>
              <w:fldChar w:fldCharType="begin"/>
            </w:r>
            <w:r w:rsidR="007A3A25">
              <w:rPr>
                <w:noProof/>
                <w:webHidden/>
              </w:rPr>
              <w:instrText xml:space="preserve"> PAGEREF _Toc433785158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1DD64327" w14:textId="77777777" w:rsidR="007A3A25" w:rsidRDefault="00F01F7C">
          <w:pPr>
            <w:pStyle w:val="27"/>
            <w:rPr>
              <w:rFonts w:asciiTheme="minorHAnsi" w:eastAsiaTheme="minorEastAsia" w:hAnsiTheme="minorHAnsi" w:cstheme="minorBidi"/>
              <w:noProof/>
              <w:szCs w:val="22"/>
            </w:rPr>
          </w:pPr>
          <w:hyperlink w:anchor="_Toc433785159" w:history="1">
            <w:r w:rsidR="007A3A25" w:rsidRPr="00B10FB5">
              <w:rPr>
                <w:rStyle w:val="afff6"/>
                <w:rFonts w:hAnsi="黑体"/>
              </w:rPr>
              <w:t xml:space="preserve">F.3 </w:t>
            </w:r>
            <w:r w:rsidR="007A3A25" w:rsidRPr="00B10FB5">
              <w:rPr>
                <w:rStyle w:val="afff6"/>
                <w:rFonts w:hAnsi="黑体" w:hint="eastAsia"/>
              </w:rPr>
              <w:t>目录</w:t>
            </w:r>
            <w:r w:rsidR="007A3A25">
              <w:rPr>
                <w:noProof/>
                <w:webHidden/>
              </w:rPr>
              <w:tab/>
            </w:r>
            <w:r w:rsidR="007A3A25">
              <w:rPr>
                <w:noProof/>
                <w:webHidden/>
              </w:rPr>
              <w:fldChar w:fldCharType="begin"/>
            </w:r>
            <w:r w:rsidR="007A3A25">
              <w:rPr>
                <w:noProof/>
                <w:webHidden/>
              </w:rPr>
              <w:instrText xml:space="preserve"> PAGEREF _Toc433785159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3FDB0137" w14:textId="77777777" w:rsidR="007A3A25" w:rsidRDefault="00F01F7C">
          <w:pPr>
            <w:pStyle w:val="27"/>
            <w:rPr>
              <w:rFonts w:asciiTheme="minorHAnsi" w:eastAsiaTheme="minorEastAsia" w:hAnsiTheme="minorHAnsi" w:cstheme="minorBidi"/>
              <w:noProof/>
              <w:szCs w:val="22"/>
            </w:rPr>
          </w:pPr>
          <w:hyperlink w:anchor="_Toc433785160" w:history="1">
            <w:r w:rsidR="007A3A25" w:rsidRPr="00B10FB5">
              <w:rPr>
                <w:rStyle w:val="afff6"/>
                <w:rFonts w:hAnsi="黑体"/>
              </w:rPr>
              <w:t xml:space="preserve">F.4 </w:t>
            </w:r>
            <w:r w:rsidR="007A3A25" w:rsidRPr="00B10FB5">
              <w:rPr>
                <w:rStyle w:val="afff6"/>
                <w:rFonts w:hAnsi="黑体" w:hint="eastAsia"/>
              </w:rPr>
              <w:t>前言</w:t>
            </w:r>
            <w:r w:rsidR="007A3A25">
              <w:rPr>
                <w:noProof/>
                <w:webHidden/>
              </w:rPr>
              <w:tab/>
            </w:r>
            <w:r w:rsidR="007A3A25">
              <w:rPr>
                <w:noProof/>
                <w:webHidden/>
              </w:rPr>
              <w:fldChar w:fldCharType="begin"/>
            </w:r>
            <w:r w:rsidR="007A3A25">
              <w:rPr>
                <w:noProof/>
                <w:webHidden/>
              </w:rPr>
              <w:instrText xml:space="preserve"> PAGEREF _Toc433785160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4FCA70D9" w14:textId="77777777" w:rsidR="007A3A25" w:rsidRDefault="00F01F7C">
          <w:pPr>
            <w:pStyle w:val="27"/>
            <w:rPr>
              <w:rFonts w:asciiTheme="minorHAnsi" w:eastAsiaTheme="minorEastAsia" w:hAnsiTheme="minorHAnsi" w:cstheme="minorBidi"/>
              <w:noProof/>
              <w:szCs w:val="22"/>
            </w:rPr>
          </w:pPr>
          <w:hyperlink w:anchor="_Toc433785161" w:history="1">
            <w:r w:rsidR="007A3A25" w:rsidRPr="00B10FB5">
              <w:rPr>
                <w:rStyle w:val="afff6"/>
                <w:rFonts w:hAnsi="黑体"/>
              </w:rPr>
              <w:t xml:space="preserve">F.5 </w:t>
            </w:r>
            <w:r w:rsidR="007A3A25" w:rsidRPr="00B10FB5">
              <w:rPr>
                <w:rStyle w:val="afff6"/>
                <w:rFonts w:hAnsi="黑体" w:hint="eastAsia"/>
              </w:rPr>
              <w:t>正文</w:t>
            </w:r>
            <w:r w:rsidR="007A3A25">
              <w:rPr>
                <w:noProof/>
                <w:webHidden/>
              </w:rPr>
              <w:tab/>
            </w:r>
            <w:r w:rsidR="007A3A25">
              <w:rPr>
                <w:noProof/>
                <w:webHidden/>
              </w:rPr>
              <w:fldChar w:fldCharType="begin"/>
            </w:r>
            <w:r w:rsidR="007A3A25">
              <w:rPr>
                <w:noProof/>
                <w:webHidden/>
              </w:rPr>
              <w:instrText xml:space="preserve"> PAGEREF _Toc433785161 \h </w:instrText>
            </w:r>
            <w:r w:rsidR="007A3A25">
              <w:rPr>
                <w:noProof/>
                <w:webHidden/>
              </w:rPr>
            </w:r>
            <w:r w:rsidR="007A3A25">
              <w:rPr>
                <w:noProof/>
                <w:webHidden/>
              </w:rPr>
              <w:fldChar w:fldCharType="separate"/>
            </w:r>
            <w:r w:rsidR="007A3A25">
              <w:rPr>
                <w:noProof/>
                <w:webHidden/>
              </w:rPr>
              <w:t>23</w:t>
            </w:r>
            <w:r w:rsidR="007A3A25">
              <w:rPr>
                <w:noProof/>
                <w:webHidden/>
              </w:rPr>
              <w:fldChar w:fldCharType="end"/>
            </w:r>
          </w:hyperlink>
        </w:p>
        <w:p w14:paraId="245814D1" w14:textId="77777777" w:rsidR="007A3A25" w:rsidRDefault="00F01F7C">
          <w:pPr>
            <w:pStyle w:val="27"/>
            <w:rPr>
              <w:rFonts w:asciiTheme="minorHAnsi" w:eastAsiaTheme="minorEastAsia" w:hAnsiTheme="minorHAnsi" w:cstheme="minorBidi"/>
              <w:noProof/>
              <w:szCs w:val="22"/>
            </w:rPr>
          </w:pPr>
          <w:hyperlink w:anchor="_Toc433785162" w:history="1">
            <w:r w:rsidR="007A3A25" w:rsidRPr="00B10FB5">
              <w:rPr>
                <w:rStyle w:val="afff6"/>
                <w:rFonts w:hAnsi="黑体"/>
              </w:rPr>
              <w:t xml:space="preserve">F.6 </w:t>
            </w:r>
            <w:r w:rsidR="007A3A25" w:rsidRPr="00B10FB5">
              <w:rPr>
                <w:rStyle w:val="afff6"/>
                <w:rFonts w:hAnsi="黑体" w:hint="eastAsia"/>
              </w:rPr>
              <w:t>封底</w:t>
            </w:r>
            <w:r w:rsidR="007A3A25">
              <w:rPr>
                <w:noProof/>
                <w:webHidden/>
              </w:rPr>
              <w:tab/>
            </w:r>
            <w:r w:rsidR="007A3A25">
              <w:rPr>
                <w:noProof/>
                <w:webHidden/>
              </w:rPr>
              <w:fldChar w:fldCharType="begin"/>
            </w:r>
            <w:r w:rsidR="007A3A25">
              <w:rPr>
                <w:noProof/>
                <w:webHidden/>
              </w:rPr>
              <w:instrText xml:space="preserve"> PAGEREF _Toc433785162 \h </w:instrText>
            </w:r>
            <w:r w:rsidR="007A3A25">
              <w:rPr>
                <w:noProof/>
                <w:webHidden/>
              </w:rPr>
            </w:r>
            <w:r w:rsidR="007A3A25">
              <w:rPr>
                <w:noProof/>
                <w:webHidden/>
              </w:rPr>
              <w:fldChar w:fldCharType="separate"/>
            </w:r>
            <w:r w:rsidR="007A3A25">
              <w:rPr>
                <w:noProof/>
                <w:webHidden/>
              </w:rPr>
              <w:t>24</w:t>
            </w:r>
            <w:r w:rsidR="007A3A25">
              <w:rPr>
                <w:noProof/>
                <w:webHidden/>
              </w:rPr>
              <w:fldChar w:fldCharType="end"/>
            </w:r>
          </w:hyperlink>
        </w:p>
        <w:p w14:paraId="6223638D" w14:textId="77777777" w:rsidR="007A3A25" w:rsidRDefault="00F01F7C">
          <w:pPr>
            <w:pStyle w:val="27"/>
            <w:rPr>
              <w:rFonts w:asciiTheme="minorHAnsi" w:eastAsiaTheme="minorEastAsia" w:hAnsiTheme="minorHAnsi" w:cstheme="minorBidi"/>
              <w:noProof/>
              <w:szCs w:val="22"/>
            </w:rPr>
          </w:pPr>
          <w:hyperlink w:anchor="_Toc433785163" w:history="1">
            <w:r w:rsidR="007A3A25" w:rsidRPr="00B10FB5">
              <w:rPr>
                <w:rStyle w:val="afff6"/>
                <w:rFonts w:hAnsi="黑体"/>
              </w:rPr>
              <w:t xml:space="preserve">F.7 </w:t>
            </w:r>
            <w:r w:rsidR="007A3A25" w:rsidRPr="00B10FB5">
              <w:rPr>
                <w:rStyle w:val="afff6"/>
                <w:rFonts w:hAnsi="黑体" w:hint="eastAsia"/>
              </w:rPr>
              <w:t>报告格式</w:t>
            </w:r>
            <w:r w:rsidR="007A3A25">
              <w:rPr>
                <w:noProof/>
                <w:webHidden/>
              </w:rPr>
              <w:tab/>
            </w:r>
            <w:r w:rsidR="007A3A25">
              <w:rPr>
                <w:noProof/>
                <w:webHidden/>
              </w:rPr>
              <w:fldChar w:fldCharType="begin"/>
            </w:r>
            <w:r w:rsidR="007A3A25">
              <w:rPr>
                <w:noProof/>
                <w:webHidden/>
              </w:rPr>
              <w:instrText xml:space="preserve"> PAGEREF _Toc433785163 \h </w:instrText>
            </w:r>
            <w:r w:rsidR="007A3A25">
              <w:rPr>
                <w:noProof/>
                <w:webHidden/>
              </w:rPr>
            </w:r>
            <w:r w:rsidR="007A3A25">
              <w:rPr>
                <w:noProof/>
                <w:webHidden/>
              </w:rPr>
              <w:fldChar w:fldCharType="separate"/>
            </w:r>
            <w:r w:rsidR="007A3A25">
              <w:rPr>
                <w:noProof/>
                <w:webHidden/>
              </w:rPr>
              <w:t>24</w:t>
            </w:r>
            <w:r w:rsidR="007A3A25">
              <w:rPr>
                <w:noProof/>
                <w:webHidden/>
              </w:rPr>
              <w:fldChar w:fldCharType="end"/>
            </w:r>
          </w:hyperlink>
        </w:p>
        <w:p w14:paraId="74E69873" w14:textId="77777777" w:rsidR="001C38AE" w:rsidRDefault="00A938C2">
          <w:r>
            <w:fldChar w:fldCharType="end"/>
          </w:r>
        </w:p>
      </w:sdtContent>
    </w:sdt>
    <w:p w14:paraId="4D735CFA" w14:textId="77777777" w:rsidR="00AE2E18" w:rsidRDefault="00AE2E18" w:rsidP="00AE2E18">
      <w:pPr>
        <w:pStyle w:val="afffff0"/>
      </w:pPr>
      <w:bookmarkStart w:id="7" w:name="_Toc433785103"/>
      <w:r>
        <w:rPr>
          <w:rFonts w:hint="eastAsia"/>
        </w:rPr>
        <w:lastRenderedPageBreak/>
        <w:t>前</w:t>
      </w:r>
      <w:bookmarkStart w:id="8" w:name="BKQY"/>
      <w:r>
        <w:rPr>
          <w:rFonts w:hAnsi="黑体"/>
        </w:rPr>
        <w:t> </w:t>
      </w:r>
      <w:r>
        <w:rPr>
          <w:rFonts w:hAnsi="黑体"/>
        </w:rPr>
        <w:t> </w:t>
      </w:r>
      <w:r>
        <w:rPr>
          <w:rFonts w:hint="eastAsia"/>
        </w:rPr>
        <w:t>言</w:t>
      </w:r>
      <w:bookmarkEnd w:id="6"/>
      <w:bookmarkEnd w:id="7"/>
      <w:bookmarkEnd w:id="8"/>
    </w:p>
    <w:p w14:paraId="5DC2BD8F" w14:textId="77777777" w:rsidR="0005202B" w:rsidRPr="005D1B61" w:rsidRDefault="0005202B" w:rsidP="0005202B">
      <w:pPr>
        <w:pStyle w:val="aff0"/>
      </w:pPr>
      <w:r w:rsidRPr="005D1B61">
        <w:t>本导则由国家海洋局提出。</w:t>
      </w:r>
    </w:p>
    <w:p w14:paraId="12EEEF84" w14:textId="77777777" w:rsidR="0005202B" w:rsidRPr="005D1B61" w:rsidRDefault="0005202B" w:rsidP="0005202B">
      <w:pPr>
        <w:pStyle w:val="aff0"/>
      </w:pPr>
      <w:r w:rsidRPr="005D1B61">
        <w:t>本导则起草单位：国家海洋环境预报中</w:t>
      </w:r>
      <w:r w:rsidRPr="005D1B61">
        <w:rPr>
          <w:rFonts w:hint="eastAsia"/>
        </w:rPr>
        <w:t>心、浙江省海洋监测预报中心</w:t>
      </w:r>
      <w:r w:rsidRPr="005D1B61">
        <w:t>。</w:t>
      </w:r>
    </w:p>
    <w:p w14:paraId="73676940" w14:textId="77777777" w:rsidR="0005202B" w:rsidRDefault="0005202B" w:rsidP="0005202B">
      <w:pPr>
        <w:pStyle w:val="aff0"/>
      </w:pPr>
      <w:r w:rsidRPr="005D1B61">
        <w:t>本导则主要起草人：</w:t>
      </w:r>
      <w:r w:rsidRPr="005D1B61">
        <w:rPr>
          <w:rFonts w:hint="eastAsia"/>
        </w:rPr>
        <w:t>于福江、侯京明、原野、吴玮、赵联大、车助美、王君成、高义、王培涛</w:t>
      </w:r>
      <w:r w:rsidR="002F48EC">
        <w:rPr>
          <w:rFonts w:hint="eastAsia"/>
        </w:rPr>
        <w:t>。</w:t>
      </w:r>
    </w:p>
    <w:p w14:paraId="613DB555" w14:textId="77777777" w:rsidR="002F48EC" w:rsidRPr="002F48EC" w:rsidRDefault="002F48EC" w:rsidP="0005202B">
      <w:pPr>
        <w:pStyle w:val="aff0"/>
      </w:pPr>
      <w:r>
        <w:rPr>
          <w:rFonts w:hint="eastAsia"/>
        </w:rPr>
        <w:t>本导则</w:t>
      </w:r>
      <w:r>
        <w:t>为首次制定。</w:t>
      </w:r>
    </w:p>
    <w:p w14:paraId="17626C1A" w14:textId="77777777" w:rsidR="00AE2E18" w:rsidRPr="0005202B" w:rsidRDefault="00AE2E18" w:rsidP="00AE2E18">
      <w:pPr>
        <w:pStyle w:val="aff0"/>
      </w:pPr>
    </w:p>
    <w:bookmarkEnd w:id="4"/>
    <w:p w14:paraId="35D9DC57" w14:textId="77777777" w:rsidR="00AE2E18" w:rsidRPr="00FC33BC" w:rsidRDefault="00AE2E18" w:rsidP="007A3A25">
      <w:pPr>
        <w:pStyle w:val="aff0"/>
        <w:ind w:firstLineChars="0" w:firstLine="0"/>
        <w:sectPr w:rsidR="00AE2E18" w:rsidRPr="00FC33BC" w:rsidSect="00D811CC">
          <w:footerReference w:type="default" r:id="rId8"/>
          <w:pgSz w:w="11906" w:h="16838" w:code="9"/>
          <w:pgMar w:top="567" w:right="1134" w:bottom="1134" w:left="1418" w:header="1418" w:footer="1134" w:gutter="0"/>
          <w:pgNumType w:fmt="upperRoman" w:start="0"/>
          <w:cols w:space="425"/>
          <w:formProt w:val="0"/>
          <w:titlePg/>
          <w:docGrid w:type="lines" w:linePitch="312"/>
        </w:sectPr>
      </w:pPr>
    </w:p>
    <w:p w14:paraId="01E6C69B" w14:textId="77777777" w:rsidR="005B27BD" w:rsidRPr="00223CAC" w:rsidRDefault="005B27BD" w:rsidP="007A3A25">
      <w:pPr>
        <w:pStyle w:val="aff0"/>
        <w:ind w:firstLineChars="0" w:firstLine="0"/>
        <w:rPr>
          <w:szCs w:val="21"/>
        </w:rPr>
      </w:pPr>
    </w:p>
    <w:p w14:paraId="0D5DE95A" w14:textId="77777777" w:rsidR="00ED069A" w:rsidRPr="00D811CC" w:rsidRDefault="00A938C2" w:rsidP="00D811CC">
      <w:pPr>
        <w:pStyle w:val="aff0"/>
        <w:ind w:firstLine="640"/>
        <w:jc w:val="center"/>
        <w:rPr>
          <w:rFonts w:ascii="黑体" w:eastAsia="黑体" w:hAnsi="黑体"/>
          <w:sz w:val="32"/>
          <w:szCs w:val="32"/>
        </w:rPr>
      </w:pPr>
      <w:r w:rsidRPr="00D811CC">
        <w:rPr>
          <w:rFonts w:ascii="黑体" w:eastAsia="黑体" w:hAnsi="黑体" w:hint="eastAsia"/>
          <w:sz w:val="32"/>
          <w:szCs w:val="32"/>
        </w:rPr>
        <w:t>海啸灾害风险评估和区划技术导则</w:t>
      </w:r>
    </w:p>
    <w:p w14:paraId="66CDC849" w14:textId="5D18BC7C"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9" w:name="_Toc432776539"/>
      <w:bookmarkStart w:id="10" w:name="_Toc433785104"/>
      <w:r w:rsidRPr="00D42951">
        <w:rPr>
          <w:rFonts w:ascii="黑体" w:hAnsi="黑体"/>
          <w:sz w:val="21"/>
          <w:szCs w:val="21"/>
        </w:rPr>
        <w:t>1</w:t>
      </w:r>
      <w:r w:rsidR="004E6FD3">
        <w:rPr>
          <w:rFonts w:ascii="黑体" w:hAnsi="黑体"/>
          <w:sz w:val="21"/>
          <w:szCs w:val="21"/>
        </w:rPr>
        <w:t xml:space="preserve"> </w:t>
      </w:r>
      <w:r w:rsidRPr="00D42951">
        <w:rPr>
          <w:rFonts w:ascii="黑体" w:hAnsi="黑体"/>
          <w:sz w:val="21"/>
          <w:szCs w:val="21"/>
        </w:rPr>
        <w:t>范围</w:t>
      </w:r>
      <w:bookmarkEnd w:id="9"/>
      <w:bookmarkEnd w:id="10"/>
    </w:p>
    <w:p w14:paraId="7F8977E6" w14:textId="77777777" w:rsidR="00ED069A" w:rsidRPr="00297F26" w:rsidRDefault="00ED069A" w:rsidP="00ED069A">
      <w:pPr>
        <w:pStyle w:val="aff0"/>
      </w:pPr>
      <w:r w:rsidRPr="00297F26">
        <w:t>本导则规定了海啸灾害风险评估和区划的术语、工作原则、工作程序、技术方法以及成果</w:t>
      </w:r>
      <w:r w:rsidRPr="00297F26">
        <w:rPr>
          <w:rFonts w:hint="eastAsia"/>
        </w:rPr>
        <w:t>制作和</w:t>
      </w:r>
      <w:r w:rsidRPr="00297F26">
        <w:t>管理等。</w:t>
      </w:r>
    </w:p>
    <w:p w14:paraId="57C9BB86" w14:textId="77777777" w:rsidR="00ED069A" w:rsidRPr="00297F26" w:rsidRDefault="00ED069A" w:rsidP="00ED069A">
      <w:pPr>
        <w:pStyle w:val="aff0"/>
      </w:pPr>
      <w:r w:rsidRPr="00297F26">
        <w:t>本导则</w:t>
      </w:r>
      <w:r w:rsidRPr="00297F26">
        <w:rPr>
          <w:rFonts w:hint="eastAsia"/>
        </w:rPr>
        <w:t>适用</w:t>
      </w:r>
      <w:r w:rsidRPr="00297F26">
        <w:t>于指导海啸灾害风险评估和区划工作。</w:t>
      </w:r>
    </w:p>
    <w:p w14:paraId="712BDF04" w14:textId="2278F0A3"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11" w:name="__RefHeading__67_619943854"/>
      <w:bookmarkStart w:id="12" w:name="_Toc16896"/>
      <w:bookmarkStart w:id="13" w:name="_Toc389035272"/>
      <w:bookmarkStart w:id="14" w:name="_Toc432776540"/>
      <w:bookmarkStart w:id="15" w:name="_Toc433785105"/>
      <w:bookmarkEnd w:id="11"/>
      <w:r w:rsidRPr="00D42951">
        <w:rPr>
          <w:rFonts w:ascii="黑体" w:hAnsi="黑体"/>
          <w:sz w:val="21"/>
          <w:szCs w:val="21"/>
        </w:rPr>
        <w:t>2</w:t>
      </w:r>
      <w:r w:rsidR="004E6FD3">
        <w:rPr>
          <w:rFonts w:ascii="黑体" w:hAnsi="黑体"/>
          <w:sz w:val="21"/>
          <w:szCs w:val="21"/>
        </w:rPr>
        <w:t xml:space="preserve"> </w:t>
      </w:r>
      <w:r w:rsidRPr="00D42951">
        <w:rPr>
          <w:rFonts w:ascii="黑体" w:hAnsi="黑体"/>
          <w:sz w:val="21"/>
          <w:szCs w:val="21"/>
        </w:rPr>
        <w:t>规范性引用文件</w:t>
      </w:r>
      <w:bookmarkEnd w:id="12"/>
      <w:bookmarkEnd w:id="13"/>
      <w:bookmarkEnd w:id="14"/>
      <w:bookmarkEnd w:id="15"/>
    </w:p>
    <w:p w14:paraId="25C9C7EA" w14:textId="62C7B816" w:rsidR="00CE7A51" w:rsidRDefault="00CE7A51" w:rsidP="00ED069A">
      <w:pPr>
        <w:pStyle w:val="aff0"/>
      </w:pPr>
      <w:r w:rsidRPr="00CE7A51">
        <w:rPr>
          <w:rFonts w:hint="eastAsia"/>
        </w:rPr>
        <w:t>下列文件对于本文件的应用是必不可少的。凡是注日期的引用文件，仅所注日期的版本适用于本文件。凡是不注日期的引用文件，其最新版本（包括所有的修改单）适用于本文件。</w:t>
      </w:r>
    </w:p>
    <w:p w14:paraId="108BF144" w14:textId="3064138A" w:rsidR="00DC3531" w:rsidRDefault="00DC3531" w:rsidP="00ED069A">
      <w:pPr>
        <w:pStyle w:val="aff0"/>
      </w:pPr>
      <w:r w:rsidRPr="00DC3531">
        <w:rPr>
          <w:rFonts w:hint="eastAsia"/>
        </w:rPr>
        <w:t>GB 17740</w:t>
      </w:r>
      <w:r w:rsidR="00A25FD9" w:rsidRPr="004814CA">
        <w:t>—</w:t>
      </w:r>
      <w:r w:rsidRPr="00DC3531">
        <w:rPr>
          <w:rFonts w:hint="eastAsia"/>
        </w:rPr>
        <w:t>1999 地震震级的规定</w:t>
      </w:r>
    </w:p>
    <w:p w14:paraId="63B37AFE" w14:textId="3EECE5F7" w:rsidR="00DC3531" w:rsidRDefault="00DC3531" w:rsidP="00ED069A">
      <w:pPr>
        <w:pStyle w:val="aff0"/>
      </w:pPr>
      <w:r w:rsidRPr="00DC3531">
        <w:rPr>
          <w:rFonts w:hint="eastAsia"/>
        </w:rPr>
        <w:t>GB 17741</w:t>
      </w:r>
      <w:r w:rsidR="00A25FD9" w:rsidRPr="004814CA">
        <w:t>—</w:t>
      </w:r>
      <w:r w:rsidRPr="00DC3531">
        <w:rPr>
          <w:rFonts w:hint="eastAsia"/>
        </w:rPr>
        <w:t>2005 工程场地地震安全性评价</w:t>
      </w:r>
    </w:p>
    <w:p w14:paraId="77825270" w14:textId="2234CFC7" w:rsidR="00DC3531" w:rsidRDefault="00DC3531" w:rsidP="00ED069A">
      <w:pPr>
        <w:pStyle w:val="aff0"/>
      </w:pPr>
      <w:r w:rsidRPr="00DC3531">
        <w:rPr>
          <w:rFonts w:hint="eastAsia"/>
        </w:rPr>
        <w:t>GB 18306</w:t>
      </w:r>
      <w:r w:rsidR="00A25FD9" w:rsidRPr="004814CA">
        <w:t>—</w:t>
      </w:r>
      <w:r w:rsidRPr="00DC3531">
        <w:rPr>
          <w:rFonts w:hint="eastAsia"/>
        </w:rPr>
        <w:t>2001 中国地震动参数区划图</w:t>
      </w:r>
    </w:p>
    <w:p w14:paraId="5DA18FAB" w14:textId="5F13BF70" w:rsidR="00DC3531" w:rsidRDefault="00DC3531" w:rsidP="00DC3531">
      <w:pPr>
        <w:pStyle w:val="aff0"/>
      </w:pPr>
      <w:r>
        <w:rPr>
          <w:rFonts w:hint="eastAsia"/>
        </w:rPr>
        <w:t>GB/T 12763</w:t>
      </w:r>
      <w:r w:rsidR="00A25FD9" w:rsidRPr="004814CA">
        <w:t>—</w:t>
      </w:r>
      <w:r>
        <w:rPr>
          <w:rFonts w:hint="eastAsia"/>
        </w:rPr>
        <w:t>2007 海洋调查规范</w:t>
      </w:r>
    </w:p>
    <w:p w14:paraId="1A116C10" w14:textId="13A403BB" w:rsidR="00DC3531" w:rsidRDefault="00DC3531" w:rsidP="00DC3531">
      <w:pPr>
        <w:pStyle w:val="aff0"/>
      </w:pPr>
      <w:r>
        <w:rPr>
          <w:rFonts w:hint="eastAsia"/>
        </w:rPr>
        <w:t>GB/T 14914</w:t>
      </w:r>
      <w:r w:rsidR="00A25FD9" w:rsidRPr="004814CA">
        <w:t>—</w:t>
      </w:r>
      <w:r>
        <w:rPr>
          <w:rFonts w:hint="eastAsia"/>
        </w:rPr>
        <w:t>2006 海滨观测规范</w:t>
      </w:r>
    </w:p>
    <w:p w14:paraId="296B6C98" w14:textId="420927D8" w:rsidR="00504510" w:rsidRDefault="00504510" w:rsidP="00ED069A">
      <w:pPr>
        <w:pStyle w:val="aff0"/>
      </w:pPr>
      <w:r w:rsidRPr="00504510">
        <w:rPr>
          <w:rFonts w:hint="eastAsia"/>
        </w:rPr>
        <w:t>GB/T 15920</w:t>
      </w:r>
      <w:r w:rsidR="00A25FD9" w:rsidRPr="004814CA">
        <w:t>—</w:t>
      </w:r>
      <w:r w:rsidRPr="00504510">
        <w:rPr>
          <w:rFonts w:hint="eastAsia"/>
        </w:rPr>
        <w:t>2010 海洋学术语 物理海洋学</w:t>
      </w:r>
    </w:p>
    <w:p w14:paraId="1931C156" w14:textId="162FE0D2" w:rsidR="00DC3531" w:rsidRDefault="00DC3531" w:rsidP="00ED069A">
      <w:pPr>
        <w:pStyle w:val="aff0"/>
      </w:pPr>
      <w:r w:rsidRPr="00DC3531">
        <w:rPr>
          <w:rFonts w:hint="eastAsia"/>
        </w:rPr>
        <w:t>GB/T 17108</w:t>
      </w:r>
      <w:r w:rsidR="00A25FD9" w:rsidRPr="004814CA">
        <w:t>—</w:t>
      </w:r>
      <w:r w:rsidRPr="00DC3531">
        <w:rPr>
          <w:rFonts w:hint="eastAsia"/>
        </w:rPr>
        <w:t>2006 海洋功能区划技术导则</w:t>
      </w:r>
    </w:p>
    <w:p w14:paraId="24D2C9F9" w14:textId="45D0A17E" w:rsidR="00DC3531" w:rsidRDefault="00DC3531" w:rsidP="00ED069A">
      <w:pPr>
        <w:pStyle w:val="aff0"/>
      </w:pPr>
      <w:r w:rsidRPr="00DC3531">
        <w:rPr>
          <w:rFonts w:hint="eastAsia"/>
        </w:rPr>
        <w:t>GB/T 17742</w:t>
      </w:r>
      <w:r w:rsidR="00A25FD9" w:rsidRPr="004814CA">
        <w:t>—</w:t>
      </w:r>
      <w:r w:rsidRPr="00DC3531">
        <w:rPr>
          <w:rFonts w:hint="eastAsia"/>
        </w:rPr>
        <w:t>1999 中国地震烈度表</w:t>
      </w:r>
    </w:p>
    <w:p w14:paraId="25247962" w14:textId="77777777" w:rsidR="007A3A25" w:rsidRDefault="00DC3531" w:rsidP="00ED069A">
      <w:pPr>
        <w:pStyle w:val="aff0"/>
      </w:pPr>
      <w:r w:rsidRPr="00DC3531">
        <w:rPr>
          <w:rFonts w:hint="eastAsia"/>
        </w:rPr>
        <w:t>GB/T 17839</w:t>
      </w:r>
      <w:r w:rsidR="00A25FD9" w:rsidRPr="004814CA">
        <w:t>—</w:t>
      </w:r>
      <w:r w:rsidRPr="00DC3531">
        <w:rPr>
          <w:rFonts w:hint="eastAsia"/>
        </w:rPr>
        <w:t>2011 警戒潮位核定规范</w:t>
      </w:r>
    </w:p>
    <w:p w14:paraId="0E1DF56F" w14:textId="03515F93" w:rsidR="00ED069A" w:rsidRDefault="00ED069A" w:rsidP="00ED069A">
      <w:pPr>
        <w:pStyle w:val="aff0"/>
      </w:pPr>
      <w:r w:rsidRPr="008C1479">
        <w:t>GB/T 21010</w:t>
      </w:r>
      <w:r w:rsidR="00A25FD9" w:rsidRPr="004814CA">
        <w:t>—</w:t>
      </w:r>
      <w:r w:rsidRPr="008C1479">
        <w:t>2007 土地利用现状分类</w:t>
      </w:r>
    </w:p>
    <w:p w14:paraId="7B018075" w14:textId="0D919597" w:rsidR="00DC3531" w:rsidRDefault="00CC765D" w:rsidP="0056517B">
      <w:pPr>
        <w:pStyle w:val="aff0"/>
      </w:pPr>
      <w:r w:rsidRPr="00CC765D">
        <w:rPr>
          <w:rFonts w:hint="eastAsia"/>
        </w:rPr>
        <w:t>GB/T 26376</w:t>
      </w:r>
      <w:r w:rsidR="00A25FD9" w:rsidRPr="004814CA">
        <w:t>—</w:t>
      </w:r>
      <w:r w:rsidR="007A3A25">
        <w:rPr>
          <w:rFonts w:hint="eastAsia"/>
        </w:rPr>
        <w:t xml:space="preserve">2010 </w:t>
      </w:r>
      <w:r w:rsidRPr="00CC765D">
        <w:rPr>
          <w:rFonts w:hint="eastAsia"/>
        </w:rPr>
        <w:t>自然灾害管理基本术语</w:t>
      </w:r>
    </w:p>
    <w:p w14:paraId="03AA0783" w14:textId="47626AEA" w:rsidR="00850614" w:rsidRPr="008C1479" w:rsidRDefault="00850614" w:rsidP="00ED069A">
      <w:pPr>
        <w:pStyle w:val="aff0"/>
      </w:pPr>
      <w:r w:rsidRPr="00850614">
        <w:rPr>
          <w:rFonts w:hint="eastAsia"/>
        </w:rPr>
        <w:t>HY/T 058</w:t>
      </w:r>
      <w:r w:rsidR="00A25FD9" w:rsidRPr="004814CA">
        <w:t>—</w:t>
      </w:r>
      <w:r w:rsidRPr="00850614">
        <w:rPr>
          <w:rFonts w:hint="eastAsia"/>
        </w:rPr>
        <w:t>2010 海洋调查观测监测档案业务规范</w:t>
      </w:r>
    </w:p>
    <w:p w14:paraId="2CEEDB92" w14:textId="4A8FF8A3" w:rsidR="00ED069A" w:rsidRDefault="00ED069A" w:rsidP="009F2175">
      <w:pPr>
        <w:pStyle w:val="aff0"/>
      </w:pPr>
      <w:r w:rsidRPr="008C1479">
        <w:t>MZ/T 027</w:t>
      </w:r>
      <w:r w:rsidR="00A25FD9" w:rsidRPr="004814CA">
        <w:t>—</w:t>
      </w:r>
      <w:r w:rsidRPr="008C1479">
        <w:t>2011 自然灾害风险管理基本术语</w:t>
      </w:r>
    </w:p>
    <w:p w14:paraId="626A459B" w14:textId="77777777" w:rsidR="00850614" w:rsidRPr="009F2175" w:rsidRDefault="00850614" w:rsidP="009F2175">
      <w:pPr>
        <w:pStyle w:val="aff0"/>
      </w:pPr>
      <w:r w:rsidRPr="00850614">
        <w:rPr>
          <w:rFonts w:hint="eastAsia"/>
        </w:rPr>
        <w:t>UNISDR2009 联合国国际减灾战略2009减轻灾害风险术语</w:t>
      </w:r>
    </w:p>
    <w:p w14:paraId="21FD35C9" w14:textId="10425EAF" w:rsidR="00ED069A" w:rsidRDefault="00ED069A" w:rsidP="002E7A76">
      <w:pPr>
        <w:pStyle w:val="1"/>
        <w:spacing w:beforeLines="50" w:before="156" w:afterLines="50" w:after="156" w:line="240" w:lineRule="auto"/>
        <w:ind w:left="0" w:firstLine="0"/>
        <w:jc w:val="both"/>
        <w:rPr>
          <w:rFonts w:ascii="黑体" w:hAnsi="黑体"/>
          <w:sz w:val="21"/>
          <w:szCs w:val="21"/>
        </w:rPr>
      </w:pPr>
      <w:bookmarkStart w:id="16" w:name="__RefHeading__69_619943854"/>
      <w:bookmarkStart w:id="17" w:name="_Toc29820"/>
      <w:bookmarkStart w:id="18" w:name="_Toc389035273"/>
      <w:bookmarkStart w:id="19" w:name="_Toc432776541"/>
      <w:bookmarkStart w:id="20" w:name="_Toc433785106"/>
      <w:bookmarkEnd w:id="16"/>
      <w:r w:rsidRPr="00D42951">
        <w:rPr>
          <w:rFonts w:ascii="黑体" w:hAnsi="黑体"/>
          <w:sz w:val="21"/>
          <w:szCs w:val="21"/>
        </w:rPr>
        <w:t>3</w:t>
      </w:r>
      <w:r w:rsidR="004E6FD3">
        <w:rPr>
          <w:rFonts w:ascii="黑体" w:hAnsi="黑体"/>
          <w:sz w:val="21"/>
          <w:szCs w:val="21"/>
        </w:rPr>
        <w:t xml:space="preserve"> </w:t>
      </w:r>
      <w:r w:rsidRPr="00D42951">
        <w:rPr>
          <w:rFonts w:ascii="黑体" w:hAnsi="黑体"/>
          <w:sz w:val="21"/>
          <w:szCs w:val="21"/>
        </w:rPr>
        <w:t>术语和定义</w:t>
      </w:r>
      <w:bookmarkEnd w:id="17"/>
      <w:bookmarkEnd w:id="18"/>
      <w:bookmarkEnd w:id="19"/>
      <w:bookmarkEnd w:id="20"/>
    </w:p>
    <w:p w14:paraId="3A92A3CC" w14:textId="4347A5D3" w:rsidR="00774510" w:rsidRPr="00D811CC" w:rsidRDefault="00774510" w:rsidP="00D811CC">
      <w:pPr>
        <w:pStyle w:val="aff0"/>
      </w:pPr>
      <w:r w:rsidRPr="00E16290">
        <w:rPr>
          <w:rFonts w:hint="eastAsia"/>
        </w:rPr>
        <w:t>下列术语和定义适用于本</w:t>
      </w:r>
      <w:r>
        <w:rPr>
          <w:rFonts w:hint="eastAsia"/>
        </w:rPr>
        <w:t>文件</w:t>
      </w:r>
      <w:r w:rsidRPr="00E16290">
        <w:rPr>
          <w:rFonts w:hint="eastAsia"/>
        </w:rPr>
        <w:t>。</w:t>
      </w:r>
    </w:p>
    <w:p w14:paraId="0A0517C5" w14:textId="29EB07D2" w:rsidR="00ED069A" w:rsidRPr="00FB66BF" w:rsidRDefault="00ED069A" w:rsidP="00FB66BF">
      <w:pPr>
        <w:pStyle w:val="aff0"/>
        <w:ind w:firstLineChars="0" w:firstLine="0"/>
        <w:rPr>
          <w:rFonts w:ascii="黑体" w:eastAsia="黑体" w:hAnsi="黑体"/>
        </w:rPr>
      </w:pPr>
      <w:bookmarkStart w:id="21" w:name="__RefHeading__71_619943854"/>
      <w:bookmarkStart w:id="22" w:name="_Toc2475"/>
      <w:bookmarkEnd w:id="21"/>
      <w:r w:rsidRPr="00FB66BF">
        <w:rPr>
          <w:rFonts w:ascii="黑体" w:eastAsia="黑体" w:hAnsi="黑体"/>
        </w:rPr>
        <w:t>3.1</w:t>
      </w:r>
      <w:r w:rsidR="00351942">
        <w:rPr>
          <w:rFonts w:ascii="黑体" w:eastAsia="黑体" w:hAnsi="黑体"/>
        </w:rPr>
        <w:t xml:space="preserve"> </w:t>
      </w:r>
    </w:p>
    <w:p w14:paraId="006D9971" w14:textId="77777777" w:rsidR="00ED069A" w:rsidRPr="0005202B" w:rsidRDefault="00ED069A" w:rsidP="0005202B">
      <w:pPr>
        <w:pStyle w:val="aff0"/>
        <w:rPr>
          <w:rFonts w:ascii="黑体" w:eastAsia="黑体" w:hAnsi="黑体"/>
        </w:rPr>
      </w:pPr>
      <w:r w:rsidRPr="0005202B">
        <w:rPr>
          <w:rFonts w:ascii="黑体" w:eastAsia="黑体" w:hAnsi="黑体" w:hint="eastAsia"/>
        </w:rPr>
        <w:t>海啸 tsunami</w:t>
      </w:r>
      <w:bookmarkEnd w:id="22"/>
    </w:p>
    <w:p w14:paraId="412CB0A4" w14:textId="237EC062" w:rsidR="00507021" w:rsidRDefault="00507021">
      <w:pPr>
        <w:pStyle w:val="aff0"/>
      </w:pPr>
      <w:r>
        <w:rPr>
          <w:rFonts w:hint="eastAsia"/>
        </w:rPr>
        <w:t>由</w:t>
      </w:r>
      <w:r>
        <w:t>水下地震、火山爆发或水下塌陷和滑坡等所激起的长周期小振幅的散射波，以每小时百千米速度传到岸边，形成的来势凶猛危害极大的巨浪。</w:t>
      </w:r>
    </w:p>
    <w:p w14:paraId="6A8151EA" w14:textId="5907F12B" w:rsidR="00850614" w:rsidRPr="008C19E1" w:rsidRDefault="00850614" w:rsidP="00ED069A">
      <w:pPr>
        <w:pStyle w:val="aff0"/>
      </w:pPr>
      <w:r w:rsidRPr="00850614">
        <w:rPr>
          <w:rFonts w:hint="eastAsia"/>
        </w:rPr>
        <w:t>[</w:t>
      </w:r>
      <w:r w:rsidRPr="00850614">
        <w:t>GB/T 15920</w:t>
      </w:r>
      <w:r w:rsidR="001F7587" w:rsidRPr="004814CA">
        <w:t>—</w:t>
      </w:r>
      <w:r w:rsidRPr="00850614">
        <w:t>2010</w:t>
      </w:r>
      <w:r w:rsidRPr="00850614">
        <w:rPr>
          <w:rFonts w:hint="eastAsia"/>
        </w:rPr>
        <w:t>，定义2.</w:t>
      </w:r>
      <w:r>
        <w:t>5.60</w:t>
      </w:r>
      <w:r w:rsidRPr="00850614">
        <w:rPr>
          <w:rFonts w:hint="eastAsia"/>
        </w:rPr>
        <w:t>]</w:t>
      </w:r>
    </w:p>
    <w:p w14:paraId="7E30675B" w14:textId="3897D51D" w:rsidR="00ED069A" w:rsidRPr="00FB66BF" w:rsidRDefault="00ED069A" w:rsidP="00FB66BF">
      <w:pPr>
        <w:pStyle w:val="aff0"/>
        <w:ind w:firstLineChars="0" w:firstLine="0"/>
        <w:rPr>
          <w:rFonts w:ascii="黑体" w:eastAsia="黑体" w:hAnsi="黑体"/>
        </w:rPr>
      </w:pPr>
      <w:bookmarkStart w:id="23" w:name="__RefHeading__73_619943854"/>
      <w:bookmarkStart w:id="24" w:name="_Toc4137"/>
      <w:bookmarkEnd w:id="23"/>
      <w:r w:rsidRPr="00FB66BF">
        <w:rPr>
          <w:rFonts w:ascii="黑体" w:eastAsia="黑体" w:hAnsi="黑体"/>
        </w:rPr>
        <w:t>3.2</w:t>
      </w:r>
      <w:r w:rsidR="00351942">
        <w:rPr>
          <w:rFonts w:ascii="黑体" w:eastAsia="黑体" w:hAnsi="黑体"/>
        </w:rPr>
        <w:t xml:space="preserve"> </w:t>
      </w:r>
    </w:p>
    <w:p w14:paraId="21F9F6BC" w14:textId="77777777" w:rsidR="00ED069A" w:rsidRPr="0005202B" w:rsidRDefault="00ED069A" w:rsidP="0005202B">
      <w:pPr>
        <w:pStyle w:val="aff0"/>
        <w:rPr>
          <w:rFonts w:ascii="黑体" w:eastAsia="黑体" w:hAnsi="黑体"/>
        </w:rPr>
      </w:pPr>
      <w:r w:rsidRPr="0005202B">
        <w:rPr>
          <w:rFonts w:ascii="黑体" w:eastAsia="黑体" w:hAnsi="黑体" w:hint="eastAsia"/>
        </w:rPr>
        <w:t>局地海啸 local tsunami</w:t>
      </w:r>
      <w:bookmarkEnd w:id="24"/>
    </w:p>
    <w:p w14:paraId="0D7B5AB3" w14:textId="59FE31B0" w:rsidR="00270EB3" w:rsidRDefault="00ED069A" w:rsidP="00ED069A">
      <w:pPr>
        <w:pStyle w:val="aff0"/>
      </w:pPr>
      <w:r w:rsidRPr="008C19E1">
        <w:t>海啸源距离受海啸破坏性影响的区域约100</w:t>
      </w:r>
      <w:r w:rsidR="00D2655E">
        <w:t> </w:t>
      </w:r>
      <w:r w:rsidR="00544421">
        <w:rPr>
          <w:rFonts w:hint="eastAsia"/>
        </w:rPr>
        <w:t>km</w:t>
      </w:r>
      <w:r w:rsidRPr="008C19E1">
        <w:t>以内（或海啸传播时间不超过1</w:t>
      </w:r>
      <w:r w:rsidR="00D2655E">
        <w:t> </w:t>
      </w:r>
      <w:r w:rsidR="00544421">
        <w:rPr>
          <w:rFonts w:hint="eastAsia"/>
        </w:rPr>
        <w:t>h</w:t>
      </w:r>
      <w:r w:rsidRPr="008C19E1">
        <w:t>）的海啸。</w:t>
      </w:r>
    </w:p>
    <w:p w14:paraId="505334AE" w14:textId="77777777" w:rsidR="00ED069A" w:rsidRPr="00D811CC" w:rsidRDefault="00270EB3" w:rsidP="00D811CC">
      <w:pPr>
        <w:pStyle w:val="aff0"/>
        <w:ind w:firstLine="360"/>
        <w:rPr>
          <w:color w:val="000000" w:themeColor="text1"/>
          <w:sz w:val="18"/>
          <w:szCs w:val="18"/>
        </w:rPr>
      </w:pPr>
      <w:r w:rsidRPr="00D811CC">
        <w:rPr>
          <w:rFonts w:hint="eastAsia"/>
          <w:color w:val="000000" w:themeColor="text1"/>
          <w:sz w:val="18"/>
          <w:szCs w:val="18"/>
        </w:rPr>
        <w:t>注：</w:t>
      </w:r>
      <w:r w:rsidR="00ED069A" w:rsidRPr="00D811CC">
        <w:rPr>
          <w:rFonts w:hint="eastAsia"/>
          <w:color w:val="000000" w:themeColor="text1"/>
          <w:sz w:val="18"/>
          <w:szCs w:val="18"/>
        </w:rPr>
        <w:t>局地海啸通常由地震引起，滑坡或火山喷发引起的火山灰流也能引发海啸。</w:t>
      </w:r>
    </w:p>
    <w:p w14:paraId="2318E522" w14:textId="33D77A80" w:rsidR="00ED069A" w:rsidRPr="00FB66BF" w:rsidRDefault="00ED069A" w:rsidP="00FB66BF">
      <w:pPr>
        <w:pStyle w:val="aff0"/>
        <w:ind w:firstLineChars="0" w:firstLine="0"/>
        <w:rPr>
          <w:rFonts w:ascii="黑体" w:eastAsia="黑体" w:hAnsi="黑体"/>
        </w:rPr>
      </w:pPr>
      <w:bookmarkStart w:id="25" w:name="__RefHeading__75_619943854"/>
      <w:bookmarkStart w:id="26" w:name="_Toc1731"/>
      <w:bookmarkEnd w:id="25"/>
      <w:r w:rsidRPr="00FB66BF">
        <w:rPr>
          <w:rFonts w:ascii="黑体" w:eastAsia="黑体" w:hAnsi="黑体"/>
        </w:rPr>
        <w:t>3.3</w:t>
      </w:r>
      <w:r w:rsidR="00351942">
        <w:rPr>
          <w:rFonts w:ascii="黑体" w:eastAsia="黑体" w:hAnsi="黑体"/>
        </w:rPr>
        <w:t xml:space="preserve"> </w:t>
      </w:r>
    </w:p>
    <w:p w14:paraId="0D1B0EBD" w14:textId="77777777" w:rsidR="00ED069A" w:rsidRPr="0005202B" w:rsidRDefault="00ED069A" w:rsidP="0005202B">
      <w:pPr>
        <w:pStyle w:val="aff0"/>
        <w:rPr>
          <w:rFonts w:ascii="黑体" w:eastAsia="黑体" w:hAnsi="黑体"/>
        </w:rPr>
      </w:pPr>
      <w:r w:rsidRPr="0005202B">
        <w:rPr>
          <w:rFonts w:ascii="黑体" w:eastAsia="黑体" w:hAnsi="黑体" w:hint="eastAsia"/>
        </w:rPr>
        <w:t>区域海啸 regional tsunami</w:t>
      </w:r>
      <w:bookmarkEnd w:id="26"/>
    </w:p>
    <w:p w14:paraId="621123C7" w14:textId="126046A6" w:rsidR="00270EB3" w:rsidRDefault="00ED069A" w:rsidP="00ED069A">
      <w:pPr>
        <w:pStyle w:val="aff0"/>
      </w:pPr>
      <w:r w:rsidRPr="008C19E1">
        <w:rPr>
          <w:rFonts w:hint="eastAsia"/>
        </w:rPr>
        <w:t>海啸源距离受</w:t>
      </w:r>
      <w:r w:rsidRPr="008C19E1">
        <w:t>海啸影响的区域</w:t>
      </w:r>
      <w:r w:rsidRPr="008C19E1">
        <w:rPr>
          <w:rFonts w:hint="eastAsia"/>
        </w:rPr>
        <w:t>约1000</w:t>
      </w:r>
      <w:r w:rsidR="00D2655E">
        <w:t> </w:t>
      </w:r>
      <w:r w:rsidR="00544421">
        <w:rPr>
          <w:rFonts w:hint="eastAsia"/>
        </w:rPr>
        <w:t>km</w:t>
      </w:r>
      <w:r w:rsidRPr="008C19E1">
        <w:rPr>
          <w:rFonts w:hint="eastAsia"/>
        </w:rPr>
        <w:t>以内（或海啸传播时间不超过</w:t>
      </w:r>
      <w:r w:rsidRPr="008C19E1">
        <w:t>1-3</w:t>
      </w:r>
      <w:r w:rsidR="00D2655E">
        <w:t> </w:t>
      </w:r>
      <w:r w:rsidR="00544421">
        <w:rPr>
          <w:rFonts w:hint="eastAsia"/>
        </w:rPr>
        <w:t>h</w:t>
      </w:r>
      <w:r w:rsidRPr="008C19E1">
        <w:rPr>
          <w:rFonts w:hint="eastAsia"/>
        </w:rPr>
        <w:t>）的海啸</w:t>
      </w:r>
      <w:r w:rsidRPr="008C19E1">
        <w:t>。</w:t>
      </w:r>
    </w:p>
    <w:p w14:paraId="46966F32" w14:textId="12830096" w:rsidR="00ED069A" w:rsidRPr="00D811CC" w:rsidRDefault="00270EB3" w:rsidP="00D811CC">
      <w:pPr>
        <w:pStyle w:val="aff0"/>
        <w:ind w:firstLine="360"/>
        <w:rPr>
          <w:sz w:val="18"/>
          <w:szCs w:val="18"/>
        </w:rPr>
      </w:pPr>
      <w:r w:rsidRPr="00D811CC">
        <w:rPr>
          <w:rFonts w:hint="eastAsia"/>
          <w:color w:val="000000" w:themeColor="text1"/>
          <w:sz w:val="18"/>
          <w:szCs w:val="18"/>
        </w:rPr>
        <w:t>注：</w:t>
      </w:r>
      <w:r w:rsidR="00ED069A" w:rsidRPr="00D811CC">
        <w:rPr>
          <w:rFonts w:hint="eastAsia"/>
          <w:color w:val="000000" w:themeColor="text1"/>
          <w:sz w:val="18"/>
          <w:szCs w:val="18"/>
        </w:rPr>
        <w:t>我国面临的区域海啸威胁主要来自琉球海沟、马尼拉海沟等。</w:t>
      </w:r>
    </w:p>
    <w:p w14:paraId="1434AC34" w14:textId="6C83467B" w:rsidR="00ED069A" w:rsidRPr="00FB66BF" w:rsidRDefault="00ED069A" w:rsidP="00FB66BF">
      <w:pPr>
        <w:pStyle w:val="aff0"/>
        <w:ind w:firstLineChars="0" w:firstLine="0"/>
        <w:rPr>
          <w:rFonts w:ascii="黑体" w:eastAsia="黑体" w:hAnsi="黑体"/>
        </w:rPr>
      </w:pPr>
      <w:bookmarkStart w:id="27" w:name="__RefHeading__77_619943854"/>
      <w:bookmarkStart w:id="28" w:name="_Toc12327"/>
      <w:bookmarkEnd w:id="27"/>
      <w:r w:rsidRPr="00FB66BF">
        <w:rPr>
          <w:rFonts w:ascii="黑体" w:eastAsia="黑体" w:hAnsi="黑体"/>
        </w:rPr>
        <w:t>3.4</w:t>
      </w:r>
      <w:r w:rsidR="00351942">
        <w:rPr>
          <w:rFonts w:ascii="黑体" w:eastAsia="黑体" w:hAnsi="黑体"/>
        </w:rPr>
        <w:t xml:space="preserve"> </w:t>
      </w:r>
    </w:p>
    <w:p w14:paraId="43BF14F7" w14:textId="77777777" w:rsidR="00ED069A" w:rsidRPr="0005202B" w:rsidRDefault="00ED069A" w:rsidP="0005202B">
      <w:pPr>
        <w:pStyle w:val="aff0"/>
        <w:rPr>
          <w:rFonts w:ascii="黑体" w:eastAsia="黑体" w:hAnsi="黑体"/>
        </w:rPr>
      </w:pPr>
      <w:r w:rsidRPr="0005202B">
        <w:rPr>
          <w:rFonts w:ascii="黑体" w:eastAsia="黑体" w:hAnsi="黑体" w:hint="eastAsia"/>
        </w:rPr>
        <w:lastRenderedPageBreak/>
        <w:t>越洋海啸（远距海啸） ocean-wide tsunami</w:t>
      </w:r>
      <w:bookmarkEnd w:id="28"/>
    </w:p>
    <w:p w14:paraId="14942BEA" w14:textId="629A4DEB" w:rsidR="00270EB3" w:rsidRDefault="00ED069A" w:rsidP="00ED069A">
      <w:pPr>
        <w:pStyle w:val="aff0"/>
      </w:pPr>
      <w:r w:rsidRPr="008C19E1">
        <w:rPr>
          <w:rFonts w:hint="eastAsia"/>
        </w:rPr>
        <w:t>海啸源</w:t>
      </w:r>
      <w:r w:rsidRPr="008C19E1">
        <w:t>距离</w:t>
      </w:r>
      <w:r w:rsidRPr="008C19E1">
        <w:rPr>
          <w:rFonts w:hint="eastAsia"/>
        </w:rPr>
        <w:t>受海啸影响的区域</w:t>
      </w:r>
      <w:r w:rsidRPr="008C19E1">
        <w:t>超过1000</w:t>
      </w:r>
      <w:r w:rsidR="00D2655E">
        <w:t> </w:t>
      </w:r>
      <w:r w:rsidR="00544421">
        <w:rPr>
          <w:rFonts w:hint="eastAsia"/>
        </w:rPr>
        <w:t>km</w:t>
      </w:r>
      <w:r w:rsidRPr="008C19E1">
        <w:rPr>
          <w:rFonts w:hint="eastAsia"/>
        </w:rPr>
        <w:t>（</w:t>
      </w:r>
      <w:r w:rsidRPr="008C19E1">
        <w:t>或海啸传播时间超过3</w:t>
      </w:r>
      <w:r w:rsidR="00D2655E">
        <w:t> </w:t>
      </w:r>
      <w:r w:rsidR="00544421">
        <w:rPr>
          <w:rFonts w:hint="eastAsia"/>
        </w:rPr>
        <w:t>h</w:t>
      </w:r>
      <w:r w:rsidRPr="008C19E1">
        <w:rPr>
          <w:rFonts w:hint="eastAsia"/>
        </w:rPr>
        <w:t>）</w:t>
      </w:r>
      <w:r w:rsidRPr="008C19E1">
        <w:t>的海啸。</w:t>
      </w:r>
    </w:p>
    <w:p w14:paraId="13655DDE" w14:textId="77777777" w:rsidR="00ED069A" w:rsidRPr="00D811CC" w:rsidRDefault="00270EB3" w:rsidP="00D811CC">
      <w:pPr>
        <w:pStyle w:val="aff0"/>
        <w:ind w:firstLine="360"/>
        <w:rPr>
          <w:color w:val="000000" w:themeColor="text1"/>
          <w:sz w:val="18"/>
          <w:szCs w:val="18"/>
        </w:rPr>
      </w:pPr>
      <w:r w:rsidRPr="00D811CC">
        <w:rPr>
          <w:rFonts w:hint="eastAsia"/>
          <w:color w:val="000000" w:themeColor="text1"/>
          <w:sz w:val="18"/>
          <w:szCs w:val="18"/>
        </w:rPr>
        <w:t>注：</w:t>
      </w:r>
      <w:r w:rsidR="00ED069A" w:rsidRPr="00D811CC">
        <w:rPr>
          <w:rFonts w:hint="eastAsia"/>
          <w:color w:val="000000" w:themeColor="text1"/>
          <w:sz w:val="18"/>
          <w:szCs w:val="18"/>
        </w:rPr>
        <w:t>越洋海啸不仅重创海啸生成源区附近的近岸地区，而且其产生的能量巨大的海啸波持续传播至整个大洋，并造成大洋其他近岸的人员伤亡和财产损失。所有越洋海啸均由大地震引发。</w:t>
      </w:r>
    </w:p>
    <w:p w14:paraId="32CEC76B" w14:textId="0333CF8D" w:rsidR="00ED069A" w:rsidRPr="00FB66BF" w:rsidRDefault="00ED069A" w:rsidP="00FB66BF">
      <w:pPr>
        <w:pStyle w:val="aff0"/>
        <w:ind w:firstLineChars="0" w:firstLine="0"/>
        <w:rPr>
          <w:rFonts w:ascii="黑体" w:eastAsia="黑体" w:hAnsi="黑体"/>
        </w:rPr>
      </w:pPr>
      <w:bookmarkStart w:id="29" w:name="__RefHeading__79_619943854"/>
      <w:bookmarkStart w:id="30" w:name="_Toc18960"/>
      <w:bookmarkEnd w:id="29"/>
      <w:r w:rsidRPr="00FB66BF">
        <w:rPr>
          <w:rFonts w:ascii="黑体" w:eastAsia="黑体" w:hAnsi="黑体"/>
        </w:rPr>
        <w:t>3.5</w:t>
      </w:r>
      <w:r w:rsidR="00351942">
        <w:rPr>
          <w:rFonts w:ascii="黑体" w:eastAsia="黑体" w:hAnsi="黑体"/>
        </w:rPr>
        <w:t xml:space="preserve"> </w:t>
      </w:r>
    </w:p>
    <w:p w14:paraId="41C52F6F" w14:textId="77777777" w:rsidR="00ED069A" w:rsidRPr="0005202B" w:rsidRDefault="00ED069A" w:rsidP="0005202B">
      <w:pPr>
        <w:pStyle w:val="aff0"/>
        <w:rPr>
          <w:rFonts w:ascii="黑体" w:eastAsia="黑体" w:hAnsi="黑体"/>
        </w:rPr>
      </w:pPr>
      <w:r w:rsidRPr="0005202B">
        <w:rPr>
          <w:rFonts w:ascii="黑体" w:eastAsia="黑体" w:hAnsi="黑体" w:hint="eastAsia"/>
        </w:rPr>
        <w:t>传播时间</w:t>
      </w:r>
      <w:r w:rsidR="0056517B">
        <w:rPr>
          <w:rFonts w:ascii="黑体" w:eastAsia="黑体" w:hAnsi="黑体" w:hint="eastAsia"/>
        </w:rPr>
        <w:t xml:space="preserve"> </w:t>
      </w:r>
      <w:r w:rsidRPr="0005202B">
        <w:rPr>
          <w:rFonts w:ascii="黑体" w:eastAsia="黑体" w:hAnsi="黑体" w:hint="eastAsia"/>
        </w:rPr>
        <w:t>travel time</w:t>
      </w:r>
      <w:bookmarkEnd w:id="30"/>
    </w:p>
    <w:p w14:paraId="44B98DD1" w14:textId="77777777" w:rsidR="00ED069A" w:rsidRPr="008C19E1" w:rsidRDefault="00ED069A" w:rsidP="00ED069A">
      <w:pPr>
        <w:pStyle w:val="aff0"/>
      </w:pPr>
      <w:r w:rsidRPr="008C19E1">
        <w:t>海啸初波从海啸源传播到海岸的某一地点所需的时间。</w:t>
      </w:r>
    </w:p>
    <w:p w14:paraId="1D825243" w14:textId="75AE193B" w:rsidR="00ED069A" w:rsidRPr="00FB66BF" w:rsidRDefault="00ED069A" w:rsidP="00FB66BF">
      <w:pPr>
        <w:pStyle w:val="aff0"/>
        <w:ind w:firstLineChars="0" w:firstLine="0"/>
        <w:rPr>
          <w:rFonts w:ascii="黑体" w:eastAsia="黑体" w:hAnsi="黑体"/>
        </w:rPr>
      </w:pPr>
      <w:bookmarkStart w:id="31" w:name="__RefHeading__81_619943854"/>
      <w:bookmarkStart w:id="32" w:name="_Toc16647"/>
      <w:bookmarkEnd w:id="31"/>
      <w:r w:rsidRPr="00FB66BF">
        <w:rPr>
          <w:rFonts w:ascii="黑体" w:eastAsia="黑体" w:hAnsi="黑体"/>
        </w:rPr>
        <w:t>3.6</w:t>
      </w:r>
      <w:r w:rsidR="00351942">
        <w:rPr>
          <w:rFonts w:ascii="黑体" w:eastAsia="黑体" w:hAnsi="黑体"/>
        </w:rPr>
        <w:t xml:space="preserve"> </w:t>
      </w:r>
    </w:p>
    <w:p w14:paraId="2B9A84D2" w14:textId="77777777" w:rsidR="00ED069A" w:rsidRPr="0005202B" w:rsidRDefault="00ED069A" w:rsidP="0005202B">
      <w:pPr>
        <w:pStyle w:val="aff0"/>
        <w:rPr>
          <w:rFonts w:ascii="黑体" w:eastAsia="黑体" w:hAnsi="黑体"/>
        </w:rPr>
      </w:pPr>
      <w:r w:rsidRPr="0005202B">
        <w:rPr>
          <w:rFonts w:ascii="黑体" w:eastAsia="黑体" w:hAnsi="黑体" w:hint="eastAsia"/>
        </w:rPr>
        <w:t>传播时间图</w:t>
      </w:r>
      <w:r w:rsidR="0056517B">
        <w:rPr>
          <w:rFonts w:ascii="黑体" w:eastAsia="黑体" w:hAnsi="黑体" w:hint="eastAsia"/>
        </w:rPr>
        <w:t xml:space="preserve"> </w:t>
      </w:r>
      <w:r w:rsidRPr="0005202B">
        <w:rPr>
          <w:rFonts w:ascii="黑体" w:eastAsia="黑体" w:hAnsi="黑体" w:hint="eastAsia"/>
        </w:rPr>
        <w:t>travel time map</w:t>
      </w:r>
      <w:bookmarkEnd w:id="32"/>
    </w:p>
    <w:p w14:paraId="61E633C5" w14:textId="1CF1AE0A" w:rsidR="00ED069A" w:rsidRPr="008C19E1" w:rsidRDefault="00ED069A" w:rsidP="00ED069A">
      <w:pPr>
        <w:pStyle w:val="aff0"/>
      </w:pPr>
      <w:r w:rsidRPr="008C19E1">
        <w:t>显示海啸传播等时线的图。</w:t>
      </w:r>
    </w:p>
    <w:p w14:paraId="575CF158" w14:textId="330AD171" w:rsidR="00ED069A" w:rsidRPr="00FB66BF" w:rsidRDefault="00ED069A" w:rsidP="00FB66BF">
      <w:pPr>
        <w:pStyle w:val="aff0"/>
        <w:ind w:firstLineChars="0" w:firstLine="0"/>
        <w:rPr>
          <w:rFonts w:ascii="黑体" w:eastAsia="黑体" w:hAnsi="黑体"/>
        </w:rPr>
      </w:pPr>
      <w:bookmarkStart w:id="33" w:name="__RefHeading__83_619943854"/>
      <w:bookmarkStart w:id="34" w:name="_Toc14654"/>
      <w:bookmarkEnd w:id="33"/>
      <w:r w:rsidRPr="00FB66BF">
        <w:rPr>
          <w:rFonts w:ascii="黑体" w:eastAsia="黑体" w:hAnsi="黑体"/>
        </w:rPr>
        <w:t>3.7</w:t>
      </w:r>
      <w:r w:rsidR="00351942">
        <w:rPr>
          <w:rFonts w:ascii="黑体" w:eastAsia="黑体" w:hAnsi="黑体"/>
        </w:rPr>
        <w:t xml:space="preserve"> </w:t>
      </w:r>
    </w:p>
    <w:p w14:paraId="23A3A293" w14:textId="77777777" w:rsidR="00ED069A" w:rsidRPr="0005202B" w:rsidRDefault="00ED069A" w:rsidP="0005202B">
      <w:pPr>
        <w:pStyle w:val="aff0"/>
        <w:rPr>
          <w:rFonts w:ascii="黑体" w:eastAsia="黑体" w:hAnsi="黑体"/>
        </w:rPr>
      </w:pPr>
      <w:r w:rsidRPr="0005202B">
        <w:rPr>
          <w:rFonts w:ascii="黑体" w:eastAsia="黑体" w:hAnsi="黑体" w:hint="eastAsia"/>
        </w:rPr>
        <w:t>预计到达时间 estimated time of arrival（ETA）</w:t>
      </w:r>
      <w:bookmarkEnd w:id="34"/>
    </w:p>
    <w:p w14:paraId="57A0A091" w14:textId="2B59C432" w:rsidR="00ED069A" w:rsidRPr="008C19E1" w:rsidRDefault="00ED069A" w:rsidP="00ED069A">
      <w:pPr>
        <w:pStyle w:val="aff0"/>
      </w:pPr>
      <w:r w:rsidRPr="008C19E1">
        <w:t>海</w:t>
      </w:r>
      <w:r w:rsidRPr="008C19E1">
        <w:rPr>
          <w:rFonts w:hint="eastAsia"/>
        </w:rPr>
        <w:t>啸波从海啸源到达受影响沿岸固定地点的时间</w:t>
      </w:r>
      <w:r w:rsidRPr="008C19E1">
        <w:t>。</w:t>
      </w:r>
      <w:r w:rsidRPr="008C19E1">
        <w:rPr>
          <w:rFonts w:hint="eastAsia"/>
        </w:rPr>
        <w:t>通常以</w:t>
      </w:r>
      <w:r w:rsidRPr="008C19E1">
        <w:t>第一个</w:t>
      </w:r>
      <w:r w:rsidRPr="008C19E1">
        <w:rPr>
          <w:rFonts w:hint="eastAsia"/>
        </w:rPr>
        <w:t>显著海啸波动</w:t>
      </w:r>
      <w:r w:rsidRPr="008C19E1">
        <w:t>到达的时间</w:t>
      </w:r>
      <w:r w:rsidRPr="008C19E1">
        <w:rPr>
          <w:rFonts w:hint="eastAsia"/>
        </w:rPr>
        <w:t>为准。</w:t>
      </w:r>
    </w:p>
    <w:p w14:paraId="483CB93C" w14:textId="77777777" w:rsidR="00ED069A" w:rsidRPr="00FB66BF" w:rsidRDefault="00ED069A" w:rsidP="00FB66BF">
      <w:pPr>
        <w:pStyle w:val="aff0"/>
        <w:ind w:firstLineChars="0" w:firstLine="0"/>
        <w:rPr>
          <w:rFonts w:ascii="黑体" w:eastAsia="黑体" w:hAnsi="黑体"/>
        </w:rPr>
      </w:pPr>
      <w:bookmarkStart w:id="35" w:name="__RefHeading__85_619943854"/>
      <w:bookmarkEnd w:id="35"/>
      <w:r w:rsidRPr="00FB66BF">
        <w:rPr>
          <w:rFonts w:ascii="黑体" w:eastAsia="黑体" w:hAnsi="黑体" w:hint="eastAsia"/>
        </w:rPr>
        <w:t xml:space="preserve">3.8 </w:t>
      </w:r>
    </w:p>
    <w:p w14:paraId="5C9B157A" w14:textId="77777777" w:rsidR="00ED069A" w:rsidRPr="0005202B" w:rsidRDefault="00ED069A" w:rsidP="0005202B">
      <w:pPr>
        <w:pStyle w:val="aff0"/>
        <w:rPr>
          <w:rFonts w:ascii="黑体" w:eastAsia="黑体" w:hAnsi="黑体"/>
        </w:rPr>
      </w:pPr>
      <w:r w:rsidRPr="0005202B">
        <w:rPr>
          <w:rFonts w:ascii="黑体" w:eastAsia="黑体" w:hAnsi="黑体" w:hint="eastAsia"/>
        </w:rPr>
        <w:t>海啸灾害承灾体 exposure of tsunami disaster</w:t>
      </w:r>
    </w:p>
    <w:p w14:paraId="4493CBA0" w14:textId="77777777" w:rsidR="00ED069A" w:rsidRDefault="00ED069A" w:rsidP="00ED069A">
      <w:pPr>
        <w:pStyle w:val="aff0"/>
      </w:pPr>
      <w:r w:rsidRPr="008C19E1">
        <w:rPr>
          <w:rFonts w:hint="eastAsia"/>
        </w:rPr>
        <w:t>直接受到海啸灾害影响和损害的人类及其活动所在的社会与各种资源的集合，包括沿海人口、房屋、堤防、农作物及其他植被、养殖区、船舶航运、港口码头及其他工程设施等。</w:t>
      </w:r>
    </w:p>
    <w:p w14:paraId="74F79EF3" w14:textId="61C51487" w:rsidR="00CC765D" w:rsidRPr="008C19E1" w:rsidRDefault="00CC765D" w:rsidP="00ED069A">
      <w:pPr>
        <w:pStyle w:val="aff0"/>
      </w:pPr>
      <w:r w:rsidRPr="00CC765D">
        <w:rPr>
          <w:rFonts w:hint="eastAsia"/>
        </w:rPr>
        <w:t>[根据GB/T 26376</w:t>
      </w:r>
      <w:r w:rsidR="001F7587" w:rsidRPr="004814CA">
        <w:t>—</w:t>
      </w:r>
      <w:r w:rsidRPr="00CC765D">
        <w:rPr>
          <w:rFonts w:hint="eastAsia"/>
        </w:rPr>
        <w:t>2010定义3.1.3改写]</w:t>
      </w:r>
    </w:p>
    <w:p w14:paraId="5A99CAB5" w14:textId="77777777" w:rsidR="00ED069A" w:rsidRPr="00FB66BF" w:rsidRDefault="00ED069A" w:rsidP="00FB66BF">
      <w:pPr>
        <w:pStyle w:val="aff0"/>
        <w:ind w:firstLineChars="0" w:firstLine="0"/>
        <w:rPr>
          <w:rFonts w:ascii="黑体" w:eastAsia="黑体" w:hAnsi="黑体"/>
        </w:rPr>
      </w:pPr>
      <w:r w:rsidRPr="00FB66BF">
        <w:rPr>
          <w:rFonts w:ascii="黑体" w:eastAsia="黑体" w:hAnsi="黑体" w:hint="eastAsia"/>
        </w:rPr>
        <w:t xml:space="preserve">3.9 </w:t>
      </w:r>
    </w:p>
    <w:p w14:paraId="59027A76" w14:textId="7EA4D714" w:rsidR="00ED069A" w:rsidRPr="0005202B" w:rsidRDefault="00ED069A" w:rsidP="0005202B">
      <w:pPr>
        <w:pStyle w:val="aff0"/>
        <w:rPr>
          <w:rFonts w:ascii="黑体" w:eastAsia="黑体" w:hAnsi="黑体"/>
        </w:rPr>
      </w:pPr>
      <w:r w:rsidRPr="0005202B">
        <w:rPr>
          <w:rFonts w:ascii="黑体" w:eastAsia="黑体" w:hAnsi="黑体" w:hint="eastAsia"/>
        </w:rPr>
        <w:t>海啸</w:t>
      </w:r>
      <w:r w:rsidR="009E6B85">
        <w:rPr>
          <w:rFonts w:ascii="黑体" w:eastAsia="黑体" w:hAnsi="黑体" w:hint="eastAsia"/>
        </w:rPr>
        <w:t>灾害</w:t>
      </w:r>
      <w:r w:rsidR="009E6B85">
        <w:rPr>
          <w:rFonts w:ascii="黑体" w:eastAsia="黑体" w:hAnsi="黑体"/>
        </w:rPr>
        <w:t>危险性</w:t>
      </w:r>
      <w:r w:rsidRPr="0005202B">
        <w:rPr>
          <w:rFonts w:ascii="黑体" w:eastAsia="黑体" w:hAnsi="黑体" w:hint="eastAsia"/>
        </w:rPr>
        <w:t xml:space="preserve"> hazard of tsunami disaster</w:t>
      </w:r>
    </w:p>
    <w:p w14:paraId="4F20F29C" w14:textId="14DC1E4B" w:rsidR="00ED069A" w:rsidRDefault="00ED069A" w:rsidP="00ED069A">
      <w:pPr>
        <w:pStyle w:val="aff0"/>
      </w:pPr>
      <w:r w:rsidRPr="008C19E1">
        <w:rPr>
          <w:rFonts w:hint="eastAsia"/>
        </w:rPr>
        <w:t>包括海啸波幅、淹没范围和深度以及强流等致灾因素</w:t>
      </w:r>
      <w:r w:rsidRPr="008C19E1">
        <w:t>的危险性大小及其综合。</w:t>
      </w:r>
    </w:p>
    <w:p w14:paraId="3E081A2C" w14:textId="77777777" w:rsidR="002E7A76" w:rsidRDefault="00CC765D" w:rsidP="00D811CC">
      <w:pPr>
        <w:ind w:firstLineChars="200" w:firstLine="420"/>
        <w:contextualSpacing/>
        <w:rPr>
          <w:szCs w:val="21"/>
        </w:rPr>
      </w:pPr>
      <w:r w:rsidRPr="00223CAC">
        <w:rPr>
          <w:rFonts w:hint="eastAsia"/>
          <w:szCs w:val="21"/>
        </w:rPr>
        <w:t>[</w:t>
      </w:r>
      <w:r w:rsidRPr="00223CAC">
        <w:rPr>
          <w:rFonts w:hint="eastAsia"/>
          <w:szCs w:val="21"/>
        </w:rPr>
        <w:t>根据</w:t>
      </w:r>
      <w:r w:rsidRPr="00223CAC">
        <w:rPr>
          <w:rFonts w:hint="eastAsia"/>
          <w:szCs w:val="21"/>
        </w:rPr>
        <w:t xml:space="preserve"> UNISDR2009 </w:t>
      </w:r>
      <w:r w:rsidRPr="00223CAC">
        <w:rPr>
          <w:rFonts w:hint="eastAsia"/>
          <w:szCs w:val="21"/>
        </w:rPr>
        <w:t>致灾因子定义改写</w:t>
      </w:r>
      <w:r w:rsidRPr="00223CAC">
        <w:rPr>
          <w:rFonts w:hint="eastAsia"/>
          <w:szCs w:val="21"/>
        </w:rPr>
        <w:t>]</w:t>
      </w:r>
    </w:p>
    <w:p w14:paraId="57E0D91C" w14:textId="77777777" w:rsidR="00ED069A" w:rsidRPr="00FB66BF" w:rsidRDefault="00ED069A" w:rsidP="00FB66BF">
      <w:pPr>
        <w:pStyle w:val="aff0"/>
        <w:ind w:firstLineChars="0" w:firstLine="0"/>
        <w:rPr>
          <w:rFonts w:ascii="黑体" w:eastAsia="黑体" w:hAnsi="黑体"/>
        </w:rPr>
      </w:pPr>
      <w:r w:rsidRPr="00FB66BF">
        <w:rPr>
          <w:rFonts w:ascii="黑体" w:eastAsia="黑体" w:hAnsi="黑体" w:hint="eastAsia"/>
        </w:rPr>
        <w:t xml:space="preserve">3.10 </w:t>
      </w:r>
    </w:p>
    <w:p w14:paraId="67F5D9D1" w14:textId="77777777" w:rsidR="00ED069A" w:rsidRPr="0005202B" w:rsidRDefault="00ED069A" w:rsidP="0005202B">
      <w:pPr>
        <w:pStyle w:val="aff0"/>
        <w:rPr>
          <w:rFonts w:ascii="黑体" w:eastAsia="黑体" w:hAnsi="黑体"/>
        </w:rPr>
      </w:pPr>
      <w:r w:rsidRPr="0005202B">
        <w:rPr>
          <w:rFonts w:ascii="黑体" w:eastAsia="黑体" w:hAnsi="黑体" w:hint="eastAsia"/>
        </w:rPr>
        <w:t>脆弱性 vulnerability</w:t>
      </w:r>
    </w:p>
    <w:p w14:paraId="5DB20E2D" w14:textId="5B82D8D2" w:rsidR="00ED069A" w:rsidRPr="008C19E1" w:rsidRDefault="0069644B" w:rsidP="00ED069A">
      <w:pPr>
        <w:pStyle w:val="aff0"/>
      </w:pPr>
      <w:r>
        <w:rPr>
          <w:rFonts w:hint="eastAsia"/>
        </w:rPr>
        <w:t>社会系统应对自然灾害的能力，包括社会脆弱性和物理脆弱性。</w:t>
      </w:r>
    </w:p>
    <w:p w14:paraId="12D6B9BB" w14:textId="77777777" w:rsidR="00ED069A" w:rsidRPr="00FB66BF" w:rsidRDefault="00ED069A" w:rsidP="00FB66BF">
      <w:pPr>
        <w:pStyle w:val="aff0"/>
        <w:ind w:firstLineChars="0" w:firstLine="0"/>
        <w:rPr>
          <w:rFonts w:ascii="黑体" w:eastAsia="黑体" w:hAnsi="黑体"/>
        </w:rPr>
      </w:pPr>
      <w:bookmarkStart w:id="36" w:name="__RefHeading__87_619943854"/>
      <w:bookmarkStart w:id="37" w:name="_Toc19380"/>
      <w:bookmarkEnd w:id="36"/>
      <w:r w:rsidRPr="00FB66BF">
        <w:rPr>
          <w:rFonts w:ascii="黑体" w:eastAsia="黑体" w:hAnsi="黑体"/>
        </w:rPr>
        <w:t>3.</w:t>
      </w:r>
      <w:r w:rsidRPr="00FB66BF">
        <w:rPr>
          <w:rFonts w:ascii="黑体" w:eastAsia="黑体" w:hAnsi="黑体" w:hint="eastAsia"/>
        </w:rPr>
        <w:t xml:space="preserve">11 </w:t>
      </w:r>
    </w:p>
    <w:p w14:paraId="529FE531" w14:textId="77777777" w:rsidR="00ED069A" w:rsidRPr="0005202B" w:rsidRDefault="00ED069A" w:rsidP="0005202B">
      <w:pPr>
        <w:pStyle w:val="aff0"/>
        <w:rPr>
          <w:rFonts w:ascii="黑体" w:eastAsia="黑体" w:hAnsi="黑体"/>
        </w:rPr>
      </w:pPr>
      <w:r w:rsidRPr="0005202B">
        <w:rPr>
          <w:rFonts w:ascii="黑体" w:eastAsia="黑体" w:hAnsi="黑体" w:hint="eastAsia"/>
        </w:rPr>
        <w:t>海啸灾害风险 tsunami risk</w:t>
      </w:r>
      <w:bookmarkEnd w:id="37"/>
    </w:p>
    <w:p w14:paraId="5B2873B9" w14:textId="77777777" w:rsidR="00ED069A" w:rsidRPr="008C19E1" w:rsidRDefault="00ED069A" w:rsidP="00ED069A">
      <w:pPr>
        <w:pStyle w:val="aff0"/>
      </w:pPr>
      <w:r w:rsidRPr="008C19E1">
        <w:t>某一特定海岸线遭受海啸袭击的可能性。一般而言，风险是危险性与脆弱性的乘积。</w:t>
      </w:r>
    </w:p>
    <w:p w14:paraId="39EC61C4" w14:textId="77777777" w:rsidR="00ED069A" w:rsidRPr="00FB66BF" w:rsidRDefault="00ED069A" w:rsidP="00FB66BF">
      <w:pPr>
        <w:pStyle w:val="aff0"/>
        <w:ind w:firstLineChars="0" w:firstLine="0"/>
        <w:rPr>
          <w:rFonts w:ascii="黑体" w:eastAsia="黑体" w:hAnsi="黑体"/>
        </w:rPr>
      </w:pPr>
      <w:bookmarkStart w:id="38" w:name="__RefHeading__89_619943854"/>
      <w:bookmarkStart w:id="39" w:name="_Toc21370"/>
      <w:bookmarkEnd w:id="38"/>
      <w:r w:rsidRPr="00FB66BF">
        <w:rPr>
          <w:rFonts w:ascii="黑体" w:eastAsia="黑体" w:hAnsi="黑体"/>
        </w:rPr>
        <w:t>3.1</w:t>
      </w:r>
      <w:r w:rsidRPr="00FB66BF">
        <w:rPr>
          <w:rFonts w:ascii="黑体" w:eastAsia="黑体" w:hAnsi="黑体" w:hint="eastAsia"/>
        </w:rPr>
        <w:t xml:space="preserve">2 </w:t>
      </w:r>
    </w:p>
    <w:p w14:paraId="3C6F62B6" w14:textId="28D04E11" w:rsidR="00ED069A" w:rsidRPr="0005202B" w:rsidRDefault="00ED069A" w:rsidP="0005202B">
      <w:pPr>
        <w:pStyle w:val="aff0"/>
        <w:rPr>
          <w:rFonts w:ascii="黑体" w:eastAsia="黑体" w:hAnsi="黑体"/>
        </w:rPr>
      </w:pPr>
      <w:r w:rsidRPr="0005202B">
        <w:rPr>
          <w:rFonts w:ascii="黑体" w:eastAsia="黑体" w:hAnsi="黑体" w:hint="eastAsia"/>
        </w:rPr>
        <w:t>灾害风险评估 risk assessment</w:t>
      </w:r>
      <w:bookmarkEnd w:id="39"/>
    </w:p>
    <w:p w14:paraId="182AB709" w14:textId="77777777" w:rsidR="004110AD" w:rsidRDefault="00720246" w:rsidP="00ED069A">
      <w:pPr>
        <w:pStyle w:val="aff0"/>
      </w:pPr>
      <w:r>
        <w:rPr>
          <w:rFonts w:hint="eastAsia"/>
        </w:rPr>
        <w:t>对可能发生的灾害及其造成的后果进行评定和估计。</w:t>
      </w:r>
    </w:p>
    <w:p w14:paraId="39BCA2B8" w14:textId="7620FEB1" w:rsidR="00ED069A" w:rsidRPr="008C19E1" w:rsidRDefault="004110AD" w:rsidP="004110AD">
      <w:pPr>
        <w:pStyle w:val="aff0"/>
      </w:pPr>
      <w:r w:rsidRPr="00850614">
        <w:rPr>
          <w:rFonts w:hint="eastAsia"/>
        </w:rPr>
        <w:t>[</w:t>
      </w:r>
      <w:r w:rsidRPr="004110AD">
        <w:rPr>
          <w:rFonts w:hint="eastAsia"/>
        </w:rPr>
        <w:t>GB/T 26376</w:t>
      </w:r>
      <w:r w:rsidR="001F7587" w:rsidRPr="004814CA">
        <w:t>—</w:t>
      </w:r>
      <w:r w:rsidRPr="004110AD">
        <w:rPr>
          <w:rFonts w:hint="eastAsia"/>
        </w:rPr>
        <w:t>2010</w:t>
      </w:r>
      <w:r w:rsidRPr="00850614">
        <w:rPr>
          <w:rFonts w:hint="eastAsia"/>
        </w:rPr>
        <w:t>，定义</w:t>
      </w:r>
      <w:r>
        <w:rPr>
          <w:rFonts w:hint="eastAsia"/>
        </w:rPr>
        <w:t>4.8</w:t>
      </w:r>
      <w:r w:rsidRPr="00850614">
        <w:rPr>
          <w:rFonts w:hint="eastAsia"/>
        </w:rPr>
        <w:t>]</w:t>
      </w:r>
    </w:p>
    <w:p w14:paraId="48D66D64" w14:textId="736E01CE" w:rsidR="00ED069A" w:rsidRPr="00FB66BF" w:rsidRDefault="00ED069A" w:rsidP="00FB66BF">
      <w:pPr>
        <w:pStyle w:val="aff0"/>
        <w:ind w:firstLineChars="0" w:firstLine="0"/>
        <w:rPr>
          <w:rFonts w:ascii="黑体" w:eastAsia="黑体" w:hAnsi="黑体"/>
        </w:rPr>
      </w:pPr>
      <w:bookmarkStart w:id="40" w:name="__RefHeading__91_619943854"/>
      <w:bookmarkStart w:id="41" w:name="__RefHeading__93_619943854"/>
      <w:bookmarkStart w:id="42" w:name="__RefHeading__95_619943854"/>
      <w:bookmarkStart w:id="43" w:name="_Toc3109"/>
      <w:bookmarkEnd w:id="40"/>
      <w:bookmarkEnd w:id="41"/>
      <w:bookmarkEnd w:id="42"/>
      <w:r w:rsidRPr="00FB66BF">
        <w:rPr>
          <w:rFonts w:ascii="黑体" w:eastAsia="黑体" w:hAnsi="黑体"/>
        </w:rPr>
        <w:t>3.</w:t>
      </w:r>
      <w:r w:rsidR="009D466B" w:rsidRPr="00FB66BF">
        <w:rPr>
          <w:rFonts w:ascii="黑体" w:eastAsia="黑体" w:hAnsi="黑体"/>
        </w:rPr>
        <w:t>1</w:t>
      </w:r>
      <w:r w:rsidR="0069644B">
        <w:rPr>
          <w:rFonts w:ascii="黑体" w:eastAsia="黑体" w:hAnsi="黑体" w:hint="eastAsia"/>
        </w:rPr>
        <w:t>3</w:t>
      </w:r>
      <w:r w:rsidR="00612AA7">
        <w:rPr>
          <w:rFonts w:ascii="黑体" w:eastAsia="黑体" w:hAnsi="黑体"/>
        </w:rPr>
        <w:t xml:space="preserve"> </w:t>
      </w:r>
    </w:p>
    <w:p w14:paraId="652F72C3" w14:textId="77777777" w:rsidR="00ED069A" w:rsidRPr="0005202B" w:rsidRDefault="00ED069A" w:rsidP="0005202B">
      <w:pPr>
        <w:pStyle w:val="aff0"/>
        <w:rPr>
          <w:rFonts w:ascii="黑体" w:eastAsia="黑体" w:hAnsi="黑体"/>
        </w:rPr>
      </w:pPr>
      <w:r w:rsidRPr="0005202B">
        <w:rPr>
          <w:rFonts w:ascii="黑体" w:eastAsia="黑体" w:hAnsi="黑体" w:hint="eastAsia"/>
        </w:rPr>
        <w:t>海啸源 tsunami source</w:t>
      </w:r>
      <w:bookmarkEnd w:id="43"/>
    </w:p>
    <w:p w14:paraId="68529015" w14:textId="77777777" w:rsidR="00ED069A" w:rsidRPr="008C19E1" w:rsidRDefault="00ED069A" w:rsidP="00ED069A">
      <w:pPr>
        <w:pStyle w:val="aff0"/>
      </w:pPr>
      <w:r w:rsidRPr="008C19E1">
        <w:t>生成海啸的点或区域，通常是在发生地震、火山喷发、滑坡等并造成大规模快速的水体变形导致海啸的区域。</w:t>
      </w:r>
    </w:p>
    <w:p w14:paraId="426E6F63" w14:textId="0EDC66D5" w:rsidR="00ED069A" w:rsidRPr="00FB66BF" w:rsidRDefault="00ED069A" w:rsidP="00FB66BF">
      <w:pPr>
        <w:pStyle w:val="aff0"/>
        <w:ind w:firstLineChars="0" w:firstLine="0"/>
        <w:rPr>
          <w:rFonts w:ascii="黑体" w:eastAsia="黑体" w:hAnsi="黑体"/>
        </w:rPr>
      </w:pPr>
      <w:bookmarkStart w:id="44" w:name="__RefHeading__97_619943854"/>
      <w:bookmarkStart w:id="45" w:name="__RefHeading__99_619943854"/>
      <w:bookmarkStart w:id="46" w:name="_Toc15944"/>
      <w:bookmarkEnd w:id="44"/>
      <w:bookmarkEnd w:id="45"/>
      <w:r w:rsidRPr="00FB66BF">
        <w:rPr>
          <w:rFonts w:ascii="黑体" w:eastAsia="黑体" w:hAnsi="黑体"/>
        </w:rPr>
        <w:t>3.</w:t>
      </w:r>
      <w:r w:rsidR="009D466B" w:rsidRPr="00FB66BF">
        <w:rPr>
          <w:rFonts w:ascii="黑体" w:eastAsia="黑体" w:hAnsi="黑体"/>
        </w:rPr>
        <w:t>1</w:t>
      </w:r>
      <w:r w:rsidR="00351942">
        <w:rPr>
          <w:rFonts w:ascii="黑体" w:eastAsia="黑体" w:hAnsi="黑体"/>
        </w:rPr>
        <w:t xml:space="preserve">4 </w:t>
      </w:r>
    </w:p>
    <w:p w14:paraId="21B4092D" w14:textId="77777777" w:rsidR="00ED069A" w:rsidRPr="0005202B" w:rsidRDefault="00ED069A" w:rsidP="0005202B">
      <w:pPr>
        <w:pStyle w:val="aff0"/>
        <w:rPr>
          <w:rFonts w:ascii="黑体" w:eastAsia="黑体" w:hAnsi="黑体"/>
        </w:rPr>
      </w:pPr>
      <w:r w:rsidRPr="0005202B">
        <w:rPr>
          <w:rFonts w:ascii="黑体" w:eastAsia="黑体" w:hAnsi="黑体" w:hint="eastAsia"/>
        </w:rPr>
        <w:t>海啸波幅 tsunami amplitude</w:t>
      </w:r>
      <w:bookmarkEnd w:id="46"/>
    </w:p>
    <w:p w14:paraId="12D0BF85" w14:textId="77777777" w:rsidR="00ED069A" w:rsidRPr="008C19E1" w:rsidRDefault="00ED069A" w:rsidP="00ED069A">
      <w:pPr>
        <w:pStyle w:val="aff0"/>
      </w:pPr>
      <w:r w:rsidRPr="008C19E1">
        <w:rPr>
          <w:rFonts w:hint="eastAsia"/>
        </w:rPr>
        <w:t>显著</w:t>
      </w:r>
      <w:r w:rsidRPr="008C19E1">
        <w:t>的海啸波峰或波谷与未受扰动时的海面水位之间的距离的绝对值</w:t>
      </w:r>
      <w:r w:rsidRPr="008C19E1">
        <w:rPr>
          <w:rFonts w:hint="eastAsia"/>
        </w:rPr>
        <w:t>，或</w:t>
      </w:r>
      <w:r w:rsidRPr="008C19E1">
        <w:t>相邻的波峰与波谷之间的差值的一半，并通过波峰与波谷之间的天文潮的变化进行修正。通常基于水位记录测得</w:t>
      </w:r>
      <w:bookmarkStart w:id="47" w:name="__RefHeading__101_619943854"/>
      <w:bookmarkEnd w:id="47"/>
      <w:r w:rsidRPr="008C19E1">
        <w:rPr>
          <w:rFonts w:hint="eastAsia"/>
        </w:rPr>
        <w:t>。</w:t>
      </w:r>
    </w:p>
    <w:p w14:paraId="6D4FFF52" w14:textId="6F5D4F23" w:rsidR="00ED069A" w:rsidRPr="00FB66BF" w:rsidRDefault="00ED069A" w:rsidP="00FB66BF">
      <w:pPr>
        <w:pStyle w:val="aff0"/>
        <w:ind w:firstLineChars="0" w:firstLine="0"/>
        <w:rPr>
          <w:rFonts w:ascii="黑体" w:eastAsia="黑体" w:hAnsi="黑体"/>
        </w:rPr>
      </w:pPr>
      <w:r w:rsidRPr="00FB66BF">
        <w:rPr>
          <w:rFonts w:ascii="黑体" w:eastAsia="黑体" w:hAnsi="黑体"/>
        </w:rPr>
        <w:t>3.</w:t>
      </w:r>
      <w:r w:rsidR="009D466B" w:rsidRPr="00FB66BF">
        <w:rPr>
          <w:rFonts w:ascii="黑体" w:eastAsia="黑体" w:hAnsi="黑体"/>
        </w:rPr>
        <w:t>1</w:t>
      </w:r>
      <w:r w:rsidR="00351942">
        <w:rPr>
          <w:rFonts w:ascii="黑体" w:eastAsia="黑体" w:hAnsi="黑体"/>
        </w:rPr>
        <w:t xml:space="preserve">5 </w:t>
      </w:r>
    </w:p>
    <w:p w14:paraId="3102DADC" w14:textId="77777777" w:rsidR="00ED069A" w:rsidRPr="0005202B" w:rsidRDefault="00ED069A" w:rsidP="0005202B">
      <w:pPr>
        <w:pStyle w:val="aff0"/>
        <w:rPr>
          <w:rFonts w:ascii="黑体" w:eastAsia="黑体" w:hAnsi="黑体"/>
        </w:rPr>
      </w:pPr>
      <w:r w:rsidRPr="0005202B">
        <w:rPr>
          <w:rFonts w:ascii="黑体" w:eastAsia="黑体" w:hAnsi="黑体" w:hint="eastAsia"/>
        </w:rPr>
        <w:t>潜在震源区 potential seismic source zone</w:t>
      </w:r>
    </w:p>
    <w:p w14:paraId="5592FD51" w14:textId="77777777" w:rsidR="00ED069A" w:rsidRDefault="00ED069A" w:rsidP="00ED069A">
      <w:pPr>
        <w:pStyle w:val="aff0"/>
      </w:pPr>
      <w:r w:rsidRPr="008C19E1">
        <w:rPr>
          <w:rFonts w:hint="eastAsia"/>
        </w:rPr>
        <w:t>未来可能发生破坏性地震的地区。</w:t>
      </w:r>
    </w:p>
    <w:p w14:paraId="030CECA3" w14:textId="78D01C58" w:rsidR="00534996" w:rsidRPr="008C19E1" w:rsidRDefault="00534996" w:rsidP="00ED069A">
      <w:pPr>
        <w:pStyle w:val="aff0"/>
      </w:pPr>
      <w:r w:rsidRPr="00534996">
        <w:rPr>
          <w:rFonts w:hint="eastAsia"/>
        </w:rPr>
        <w:lastRenderedPageBreak/>
        <w:t>[</w:t>
      </w:r>
      <w:r w:rsidR="00E26867" w:rsidRPr="00E26867">
        <w:t>GB17741</w:t>
      </w:r>
      <w:r w:rsidR="001F7587" w:rsidRPr="004814CA">
        <w:t>—</w:t>
      </w:r>
      <w:r w:rsidR="00E26867" w:rsidRPr="00E26867">
        <w:t>2005</w:t>
      </w:r>
      <w:r w:rsidRPr="00534996">
        <w:rPr>
          <w:rFonts w:hint="eastAsia"/>
        </w:rPr>
        <w:t>，定义</w:t>
      </w:r>
      <w:r w:rsidR="00E26867">
        <w:t>3.14</w:t>
      </w:r>
      <w:r w:rsidRPr="00534996">
        <w:rPr>
          <w:rFonts w:hint="eastAsia"/>
        </w:rPr>
        <w:t>]</w:t>
      </w:r>
    </w:p>
    <w:p w14:paraId="21DEE562" w14:textId="69B1F5A9" w:rsidR="00ED069A" w:rsidRPr="00FB66BF" w:rsidRDefault="00ED069A" w:rsidP="00FB66BF">
      <w:pPr>
        <w:pStyle w:val="aff0"/>
        <w:ind w:firstLineChars="0" w:firstLine="0"/>
        <w:rPr>
          <w:rFonts w:ascii="黑体" w:eastAsia="黑体" w:hAnsi="黑体"/>
        </w:rPr>
      </w:pPr>
      <w:r w:rsidRPr="00FB66BF">
        <w:rPr>
          <w:rFonts w:ascii="黑体" w:eastAsia="黑体" w:hAnsi="黑体" w:hint="eastAsia"/>
        </w:rPr>
        <w:t>3.</w:t>
      </w:r>
      <w:r w:rsidR="009D466B" w:rsidRPr="00FB66BF">
        <w:rPr>
          <w:rFonts w:ascii="黑体" w:eastAsia="黑体" w:hAnsi="黑体" w:hint="eastAsia"/>
        </w:rPr>
        <w:t>1</w:t>
      </w:r>
      <w:r w:rsidR="00351942">
        <w:rPr>
          <w:rFonts w:ascii="黑体" w:eastAsia="黑体" w:hAnsi="黑体"/>
        </w:rPr>
        <w:t xml:space="preserve">6 </w:t>
      </w:r>
    </w:p>
    <w:p w14:paraId="7F12B4F8" w14:textId="77777777" w:rsidR="00ED069A" w:rsidRPr="0005202B" w:rsidRDefault="00ED069A" w:rsidP="0005202B">
      <w:pPr>
        <w:pStyle w:val="aff0"/>
        <w:rPr>
          <w:rFonts w:ascii="黑体" w:eastAsia="黑体" w:hAnsi="黑体"/>
        </w:rPr>
      </w:pPr>
      <w:r w:rsidRPr="0005202B">
        <w:rPr>
          <w:rFonts w:ascii="黑体" w:eastAsia="黑体" w:hAnsi="黑体" w:hint="eastAsia"/>
        </w:rPr>
        <w:t>震级上限 upper limit magnitude</w:t>
      </w:r>
    </w:p>
    <w:p w14:paraId="0BB5932B" w14:textId="77777777" w:rsidR="00ED069A" w:rsidRDefault="00ED069A" w:rsidP="00ED069A">
      <w:pPr>
        <w:pStyle w:val="aff0"/>
      </w:pPr>
      <w:r w:rsidRPr="008C19E1">
        <w:rPr>
          <w:rFonts w:hint="eastAsia"/>
        </w:rPr>
        <w:t>地震危险性概率分析中，地震带或潜在震源区内可能发生的最大地震的震级极限值。</w:t>
      </w:r>
    </w:p>
    <w:p w14:paraId="4FDBA2E0" w14:textId="390B49B4" w:rsidR="00534996" w:rsidRPr="008C19E1" w:rsidRDefault="00534996" w:rsidP="00ED069A">
      <w:pPr>
        <w:pStyle w:val="aff0"/>
      </w:pPr>
      <w:r w:rsidRPr="00534996">
        <w:rPr>
          <w:rFonts w:hint="eastAsia"/>
        </w:rPr>
        <w:t>[</w:t>
      </w:r>
      <w:r w:rsidR="00E26867" w:rsidRPr="00E26867">
        <w:t>GB17741</w:t>
      </w:r>
      <w:r w:rsidR="001F7587" w:rsidRPr="004814CA">
        <w:t>—</w:t>
      </w:r>
      <w:r w:rsidR="00E26867" w:rsidRPr="00E26867">
        <w:t>2005</w:t>
      </w:r>
      <w:r w:rsidRPr="00534996">
        <w:rPr>
          <w:rFonts w:hint="eastAsia"/>
        </w:rPr>
        <w:t>，定义</w:t>
      </w:r>
      <w:r w:rsidR="00E26867">
        <w:t>3.18</w:t>
      </w:r>
      <w:r w:rsidRPr="00534996">
        <w:rPr>
          <w:rFonts w:hint="eastAsia"/>
        </w:rPr>
        <w:t>]</w:t>
      </w:r>
    </w:p>
    <w:p w14:paraId="38044571" w14:textId="6B2A4FA6"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48" w:name="__RefHeading__103_619943854"/>
      <w:bookmarkStart w:id="49" w:name="_Toc4586"/>
      <w:bookmarkStart w:id="50" w:name="_Toc389035274"/>
      <w:bookmarkStart w:id="51" w:name="_Toc432776542"/>
      <w:bookmarkStart w:id="52" w:name="_Toc433785107"/>
      <w:bookmarkEnd w:id="48"/>
      <w:r w:rsidRPr="00D42951">
        <w:rPr>
          <w:rFonts w:ascii="黑体" w:hAnsi="黑体"/>
          <w:sz w:val="21"/>
          <w:szCs w:val="21"/>
        </w:rPr>
        <w:t>4</w:t>
      </w:r>
      <w:r w:rsidRPr="00D42951">
        <w:rPr>
          <w:rFonts w:ascii="黑体" w:hAnsi="黑体" w:hint="eastAsia"/>
          <w:sz w:val="21"/>
          <w:szCs w:val="21"/>
        </w:rPr>
        <w:t xml:space="preserve"> 工作</w:t>
      </w:r>
      <w:r w:rsidRPr="00D42951">
        <w:rPr>
          <w:rFonts w:ascii="黑体" w:hAnsi="黑体"/>
          <w:sz w:val="21"/>
          <w:szCs w:val="21"/>
        </w:rPr>
        <w:t>原则</w:t>
      </w:r>
      <w:bookmarkEnd w:id="49"/>
      <w:bookmarkEnd w:id="50"/>
      <w:bookmarkEnd w:id="51"/>
      <w:bookmarkEnd w:id="52"/>
    </w:p>
    <w:p w14:paraId="16E8C044" w14:textId="77777777" w:rsidR="00ED069A" w:rsidRPr="006D3762" w:rsidRDefault="00ED069A" w:rsidP="006D3762">
      <w:pPr>
        <w:pStyle w:val="aff1"/>
        <w:spacing w:before="156" w:after="156"/>
      </w:pPr>
      <w:bookmarkStart w:id="53" w:name="__RefHeading__105_619943854"/>
      <w:bookmarkStart w:id="54" w:name="__RefHeading__113_619943854"/>
      <w:bookmarkStart w:id="55" w:name="_Toc432776543"/>
      <w:bookmarkStart w:id="56" w:name="_Toc433785108"/>
      <w:bookmarkStart w:id="57" w:name="_Toc20699"/>
      <w:bookmarkEnd w:id="53"/>
      <w:bookmarkEnd w:id="54"/>
      <w:r w:rsidRPr="006D3762">
        <w:t>4.1 分尺度原则</w:t>
      </w:r>
      <w:bookmarkEnd w:id="55"/>
      <w:bookmarkEnd w:id="56"/>
    </w:p>
    <w:p w14:paraId="7A24BDBA" w14:textId="3348D1FE" w:rsidR="00ED069A" w:rsidRPr="005E03F3" w:rsidRDefault="00ED069A" w:rsidP="00ED069A">
      <w:pPr>
        <w:pStyle w:val="aff0"/>
        <w:rPr>
          <w:szCs w:val="21"/>
        </w:rPr>
      </w:pPr>
      <w:r w:rsidRPr="005E03F3">
        <w:rPr>
          <w:rFonts w:hint="eastAsia"/>
          <w:szCs w:val="21"/>
        </w:rPr>
        <w:t>根据我国现行行政管理体制，</w:t>
      </w:r>
      <w:r w:rsidRPr="005E03F3">
        <w:rPr>
          <w:szCs w:val="21"/>
        </w:rPr>
        <w:t>分为国家尺度、</w:t>
      </w:r>
      <w:r w:rsidRPr="005E03F3">
        <w:rPr>
          <w:rFonts w:hint="eastAsia"/>
          <w:szCs w:val="21"/>
        </w:rPr>
        <w:t>省、</w:t>
      </w:r>
      <w:r w:rsidRPr="005E03F3">
        <w:rPr>
          <w:szCs w:val="21"/>
        </w:rPr>
        <w:t>市</w:t>
      </w:r>
      <w:r w:rsidR="00774510" w:rsidRPr="005E03F3">
        <w:rPr>
          <w:rFonts w:hint="eastAsia"/>
          <w:szCs w:val="21"/>
        </w:rPr>
        <w:t>/</w:t>
      </w:r>
      <w:r w:rsidR="00774510" w:rsidRPr="005E03F3">
        <w:rPr>
          <w:szCs w:val="21"/>
        </w:rPr>
        <w:t>县</w:t>
      </w:r>
      <w:r w:rsidRPr="005E03F3">
        <w:rPr>
          <w:szCs w:val="21"/>
        </w:rPr>
        <w:t>尺度</w:t>
      </w:r>
      <w:r w:rsidRPr="005E03F3">
        <w:rPr>
          <w:rFonts w:hint="eastAsia"/>
          <w:szCs w:val="21"/>
        </w:rPr>
        <w:t>，</w:t>
      </w:r>
      <w:r w:rsidRPr="005E03F3">
        <w:rPr>
          <w:szCs w:val="21"/>
        </w:rPr>
        <w:t>各尺度的评估目的，评估要素、评估方法以及评估</w:t>
      </w:r>
      <w:r w:rsidRPr="005E03F3">
        <w:rPr>
          <w:rFonts w:hint="eastAsia"/>
          <w:szCs w:val="21"/>
        </w:rPr>
        <w:t>成果</w:t>
      </w:r>
      <w:r w:rsidRPr="005E03F3">
        <w:rPr>
          <w:szCs w:val="21"/>
        </w:rPr>
        <w:t>等</w:t>
      </w:r>
      <w:r w:rsidRPr="005E03F3">
        <w:rPr>
          <w:rFonts w:hint="eastAsia"/>
          <w:szCs w:val="21"/>
        </w:rPr>
        <w:t>应有区分而又</w:t>
      </w:r>
      <w:r w:rsidRPr="005E03F3">
        <w:rPr>
          <w:szCs w:val="21"/>
        </w:rPr>
        <w:t>相互衔接。</w:t>
      </w:r>
    </w:p>
    <w:p w14:paraId="6E8F7E48" w14:textId="77777777" w:rsidR="00ED069A" w:rsidRPr="006D3762" w:rsidRDefault="00ED069A" w:rsidP="006D3762">
      <w:pPr>
        <w:pStyle w:val="aff1"/>
        <w:spacing w:before="156" w:after="156"/>
      </w:pPr>
      <w:bookmarkStart w:id="58" w:name="_Toc432776544"/>
      <w:bookmarkStart w:id="59" w:name="_Toc433785109"/>
      <w:r w:rsidRPr="006D3762">
        <w:t>4.2 可靠</w:t>
      </w:r>
      <w:r w:rsidRPr="006D3762">
        <w:rPr>
          <w:rFonts w:hint="eastAsia"/>
        </w:rPr>
        <w:t>性</w:t>
      </w:r>
      <w:r w:rsidRPr="006D3762">
        <w:t>原则</w:t>
      </w:r>
      <w:bookmarkEnd w:id="58"/>
      <w:bookmarkEnd w:id="59"/>
    </w:p>
    <w:p w14:paraId="11EC77C9" w14:textId="0BACC402" w:rsidR="00ED069A" w:rsidRPr="005E03F3" w:rsidRDefault="002268CA" w:rsidP="00ED069A">
      <w:pPr>
        <w:pStyle w:val="aff0"/>
        <w:rPr>
          <w:szCs w:val="21"/>
        </w:rPr>
      </w:pPr>
      <w:r w:rsidRPr="002268CA">
        <w:rPr>
          <w:rFonts w:hint="eastAsia"/>
          <w:szCs w:val="21"/>
        </w:rPr>
        <w:t>对资料来源、数据精度及数据质量等有明确的描述，数据要通过质量控制审核，对不同来源的资料应该进行标准化或归一化，保证所用资料权威可靠</w:t>
      </w:r>
      <w:r w:rsidR="00ED069A" w:rsidRPr="005E03F3">
        <w:rPr>
          <w:rFonts w:hint="eastAsia"/>
          <w:szCs w:val="21"/>
        </w:rPr>
        <w:t>；对所采用的技术方法应采用历史资料或现场观测进行验证，保证评估精度</w:t>
      </w:r>
      <w:r w:rsidR="00ED069A" w:rsidRPr="005E03F3">
        <w:rPr>
          <w:szCs w:val="21"/>
        </w:rPr>
        <w:t>。</w:t>
      </w:r>
    </w:p>
    <w:p w14:paraId="37BC1597" w14:textId="53C3E46E" w:rsidR="00ED069A" w:rsidRPr="006D3762" w:rsidRDefault="00ED069A" w:rsidP="006D3762">
      <w:pPr>
        <w:pStyle w:val="aff1"/>
        <w:spacing w:before="156" w:after="156"/>
      </w:pPr>
      <w:bookmarkStart w:id="60" w:name="_Toc432776545"/>
      <w:bookmarkStart w:id="61" w:name="_Toc433785110"/>
      <w:r w:rsidRPr="006D3762">
        <w:t>4.</w:t>
      </w:r>
      <w:r w:rsidRPr="006D3762">
        <w:rPr>
          <w:rFonts w:hint="eastAsia"/>
        </w:rPr>
        <w:t>3</w:t>
      </w:r>
      <w:r w:rsidR="00774510">
        <w:t xml:space="preserve"> </w:t>
      </w:r>
      <w:r w:rsidRPr="006D3762">
        <w:t>综合</w:t>
      </w:r>
      <w:r w:rsidRPr="006D3762">
        <w:rPr>
          <w:rFonts w:hint="eastAsia"/>
        </w:rPr>
        <w:t>性</w:t>
      </w:r>
      <w:r w:rsidRPr="006D3762">
        <w:t>原则</w:t>
      </w:r>
      <w:bookmarkEnd w:id="60"/>
      <w:bookmarkEnd w:id="61"/>
    </w:p>
    <w:p w14:paraId="459504D7" w14:textId="77777777" w:rsidR="00ED069A" w:rsidRPr="005E03F3" w:rsidRDefault="00ED069A" w:rsidP="00ED069A">
      <w:pPr>
        <w:pStyle w:val="aff0"/>
        <w:rPr>
          <w:szCs w:val="21"/>
        </w:rPr>
      </w:pPr>
      <w:r w:rsidRPr="005E03F3">
        <w:rPr>
          <w:szCs w:val="21"/>
        </w:rPr>
        <w:t>综合考虑</w:t>
      </w:r>
      <w:r w:rsidRPr="005E03F3">
        <w:rPr>
          <w:rFonts w:hint="eastAsia"/>
          <w:szCs w:val="21"/>
        </w:rPr>
        <w:t>海啸</w:t>
      </w:r>
      <w:r w:rsidRPr="005E03F3">
        <w:rPr>
          <w:szCs w:val="21"/>
        </w:rPr>
        <w:t>灾害风险的自然过程、社会经济状况、成灾机制</w:t>
      </w:r>
      <w:r w:rsidRPr="005E03F3">
        <w:rPr>
          <w:rFonts w:hint="eastAsia"/>
          <w:szCs w:val="21"/>
        </w:rPr>
        <w:t>及</w:t>
      </w:r>
      <w:r w:rsidRPr="005E03F3">
        <w:rPr>
          <w:szCs w:val="21"/>
        </w:rPr>
        <w:t>行政边界等特点，综合评估</w:t>
      </w:r>
      <w:r w:rsidRPr="005E03F3">
        <w:rPr>
          <w:rFonts w:hint="eastAsia"/>
          <w:szCs w:val="21"/>
        </w:rPr>
        <w:t>海啸</w:t>
      </w:r>
      <w:r w:rsidRPr="005E03F3">
        <w:rPr>
          <w:szCs w:val="21"/>
        </w:rPr>
        <w:t>灾害损失发生的可能性及其不确定性</w:t>
      </w:r>
      <w:r w:rsidRPr="005E03F3">
        <w:rPr>
          <w:rFonts w:hint="eastAsia"/>
          <w:szCs w:val="21"/>
        </w:rPr>
        <w:t>，</w:t>
      </w:r>
      <w:r w:rsidRPr="005E03F3">
        <w:rPr>
          <w:szCs w:val="21"/>
        </w:rPr>
        <w:t>开展</w:t>
      </w:r>
      <w:r w:rsidRPr="005E03F3">
        <w:rPr>
          <w:rFonts w:hint="eastAsia"/>
          <w:szCs w:val="21"/>
        </w:rPr>
        <w:t>海啸</w:t>
      </w:r>
      <w:r w:rsidRPr="005E03F3">
        <w:rPr>
          <w:szCs w:val="21"/>
        </w:rPr>
        <w:t>灾害风险综合区划。</w:t>
      </w:r>
    </w:p>
    <w:p w14:paraId="00E794C9" w14:textId="1D1F27C8" w:rsidR="00ED069A" w:rsidRPr="006D3762" w:rsidRDefault="00ED069A" w:rsidP="006D3762">
      <w:pPr>
        <w:pStyle w:val="aff1"/>
        <w:spacing w:before="156" w:after="156"/>
      </w:pPr>
      <w:bookmarkStart w:id="62" w:name="_Toc432776546"/>
      <w:bookmarkStart w:id="63" w:name="_Toc433785111"/>
      <w:r w:rsidRPr="006D3762">
        <w:t>4.</w:t>
      </w:r>
      <w:r w:rsidRPr="006D3762">
        <w:rPr>
          <w:rFonts w:hint="eastAsia"/>
        </w:rPr>
        <w:t>4</w:t>
      </w:r>
      <w:r w:rsidR="00774510">
        <w:t xml:space="preserve"> </w:t>
      </w:r>
      <w:r w:rsidRPr="006D3762">
        <w:rPr>
          <w:rFonts w:hint="eastAsia"/>
        </w:rPr>
        <w:t>一致性</w:t>
      </w:r>
      <w:r w:rsidRPr="006D3762">
        <w:t>原则</w:t>
      </w:r>
      <w:bookmarkEnd w:id="62"/>
      <w:bookmarkEnd w:id="63"/>
    </w:p>
    <w:p w14:paraId="4F438CFB" w14:textId="77777777" w:rsidR="00ED069A" w:rsidRPr="005E03F3" w:rsidRDefault="00ED069A" w:rsidP="00ED069A">
      <w:pPr>
        <w:pStyle w:val="aff0"/>
        <w:rPr>
          <w:szCs w:val="21"/>
        </w:rPr>
      </w:pPr>
      <w:r w:rsidRPr="005E03F3">
        <w:rPr>
          <w:szCs w:val="21"/>
        </w:rPr>
        <w:t>同一尺度</w:t>
      </w:r>
      <w:r w:rsidRPr="005E03F3">
        <w:rPr>
          <w:rFonts w:hint="eastAsia"/>
          <w:szCs w:val="21"/>
        </w:rPr>
        <w:t>的海啸灾害评估区划工作所采用的</w:t>
      </w:r>
      <w:r w:rsidRPr="005E03F3">
        <w:rPr>
          <w:szCs w:val="21"/>
        </w:rPr>
        <w:t>评估方法应具有一致性，</w:t>
      </w:r>
      <w:r w:rsidRPr="005E03F3">
        <w:rPr>
          <w:rFonts w:hint="eastAsia"/>
          <w:szCs w:val="21"/>
        </w:rPr>
        <w:t>且</w:t>
      </w:r>
      <w:r w:rsidRPr="005E03F3">
        <w:rPr>
          <w:szCs w:val="21"/>
        </w:rPr>
        <w:t>不同尺度评估结果应具有总体一致性，评估结果应方便实用。</w:t>
      </w:r>
    </w:p>
    <w:p w14:paraId="6D84483B" w14:textId="7DE8462E"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64" w:name="_Toc389035275"/>
      <w:bookmarkStart w:id="65" w:name="_Toc432776547"/>
      <w:bookmarkStart w:id="66" w:name="_Toc433785112"/>
      <w:r w:rsidRPr="00D42951">
        <w:rPr>
          <w:rFonts w:ascii="黑体" w:hAnsi="黑体"/>
          <w:sz w:val="21"/>
          <w:szCs w:val="21"/>
        </w:rPr>
        <w:t>5</w:t>
      </w:r>
      <w:r w:rsidR="00774510">
        <w:rPr>
          <w:rFonts w:ascii="黑体" w:hAnsi="黑体"/>
          <w:sz w:val="21"/>
          <w:szCs w:val="21"/>
        </w:rPr>
        <w:t xml:space="preserve"> </w:t>
      </w:r>
      <w:r w:rsidRPr="00D42951">
        <w:rPr>
          <w:rFonts w:ascii="黑体" w:hAnsi="黑体"/>
          <w:sz w:val="21"/>
          <w:szCs w:val="21"/>
        </w:rPr>
        <w:t>工作</w:t>
      </w:r>
      <w:bookmarkEnd w:id="57"/>
      <w:r w:rsidRPr="00D42951">
        <w:rPr>
          <w:rFonts w:ascii="黑体" w:hAnsi="黑体"/>
          <w:sz w:val="21"/>
          <w:szCs w:val="21"/>
        </w:rPr>
        <w:t>程序</w:t>
      </w:r>
      <w:bookmarkEnd w:id="64"/>
      <w:bookmarkEnd w:id="65"/>
      <w:bookmarkEnd w:id="66"/>
    </w:p>
    <w:p w14:paraId="06D3FCF1" w14:textId="77777777" w:rsidR="00ED069A" w:rsidRPr="006D3762" w:rsidRDefault="00ED069A" w:rsidP="006D3762">
      <w:pPr>
        <w:pStyle w:val="aff1"/>
        <w:spacing w:before="156" w:after="156"/>
      </w:pPr>
      <w:bookmarkStart w:id="67" w:name="__RefHeading__115_619943854"/>
      <w:bookmarkStart w:id="68" w:name="_Toc1062"/>
      <w:bookmarkStart w:id="69" w:name="_Toc432776548"/>
      <w:bookmarkStart w:id="70" w:name="_Toc433785113"/>
      <w:bookmarkEnd w:id="67"/>
      <w:r w:rsidRPr="006D3762">
        <w:t>5.1 资料收集</w:t>
      </w:r>
      <w:bookmarkEnd w:id="68"/>
      <w:bookmarkEnd w:id="69"/>
      <w:bookmarkEnd w:id="70"/>
    </w:p>
    <w:p w14:paraId="0D9B669F" w14:textId="77777777" w:rsidR="00ED069A" w:rsidRPr="00703AC4" w:rsidRDefault="00ED069A" w:rsidP="00ED069A">
      <w:pPr>
        <w:pStyle w:val="aff0"/>
        <w:rPr>
          <w:szCs w:val="21"/>
        </w:rPr>
      </w:pPr>
      <w:r w:rsidRPr="00703AC4">
        <w:rPr>
          <w:rFonts w:hint="eastAsia"/>
          <w:szCs w:val="21"/>
        </w:rPr>
        <w:t>确定</w:t>
      </w:r>
      <w:r w:rsidRPr="00703AC4">
        <w:rPr>
          <w:szCs w:val="21"/>
        </w:rPr>
        <w:t>风险评估区划的</w:t>
      </w:r>
      <w:r w:rsidRPr="00703AC4">
        <w:rPr>
          <w:rFonts w:hint="eastAsia"/>
          <w:szCs w:val="21"/>
        </w:rPr>
        <w:t>区域和尺度</w:t>
      </w:r>
      <w:r w:rsidRPr="00703AC4">
        <w:rPr>
          <w:szCs w:val="21"/>
        </w:rPr>
        <w:t>（国家、市</w:t>
      </w:r>
      <w:r w:rsidRPr="00703AC4">
        <w:rPr>
          <w:rFonts w:hint="eastAsia"/>
          <w:szCs w:val="21"/>
        </w:rPr>
        <w:t>/</w:t>
      </w:r>
      <w:r w:rsidRPr="00703AC4">
        <w:rPr>
          <w:szCs w:val="21"/>
        </w:rPr>
        <w:t>县尺度），搜集、整理与分析处理</w:t>
      </w:r>
      <w:r w:rsidRPr="00703AC4">
        <w:rPr>
          <w:rFonts w:hint="eastAsia"/>
          <w:szCs w:val="21"/>
        </w:rPr>
        <w:t>各类基础地理信息数据、社会经济和主要承灾体及防御设施分布资料、历史灾害基本情况等与</w:t>
      </w:r>
      <w:r w:rsidRPr="00703AC4">
        <w:rPr>
          <w:szCs w:val="21"/>
        </w:rPr>
        <w:t>海啸灾害风险评估和区划相关</w:t>
      </w:r>
      <w:r w:rsidRPr="00703AC4">
        <w:rPr>
          <w:rFonts w:hint="eastAsia"/>
          <w:szCs w:val="21"/>
        </w:rPr>
        <w:t>的数据</w:t>
      </w:r>
      <w:r w:rsidRPr="00703AC4">
        <w:rPr>
          <w:szCs w:val="21"/>
        </w:rPr>
        <w:t>资料</w:t>
      </w:r>
      <w:r>
        <w:rPr>
          <w:rFonts w:hint="eastAsia"/>
          <w:szCs w:val="21"/>
        </w:rPr>
        <w:t>。</w:t>
      </w:r>
    </w:p>
    <w:p w14:paraId="1DBC96AA" w14:textId="77777777" w:rsidR="00ED069A" w:rsidRPr="006D3762" w:rsidRDefault="00ED069A" w:rsidP="006D3762">
      <w:pPr>
        <w:pStyle w:val="aff1"/>
        <w:spacing w:before="156" w:after="156"/>
      </w:pPr>
      <w:bookmarkStart w:id="71" w:name="_Toc432776549"/>
      <w:bookmarkStart w:id="72" w:name="_Toc433785114"/>
      <w:r w:rsidRPr="006D3762">
        <w:rPr>
          <w:rFonts w:hint="eastAsia"/>
        </w:rPr>
        <w:t>5.2 潜在海啸源确定</w:t>
      </w:r>
      <w:bookmarkEnd w:id="71"/>
      <w:bookmarkEnd w:id="72"/>
    </w:p>
    <w:p w14:paraId="66ECB45F" w14:textId="77777777" w:rsidR="00ED069A" w:rsidRPr="00703AC4" w:rsidRDefault="00ED069A" w:rsidP="00ED069A">
      <w:pPr>
        <w:pStyle w:val="aff0"/>
        <w:rPr>
          <w:szCs w:val="21"/>
        </w:rPr>
      </w:pPr>
      <w:r w:rsidRPr="00703AC4">
        <w:rPr>
          <w:rFonts w:hint="eastAsia"/>
          <w:szCs w:val="21"/>
        </w:rPr>
        <w:t>系统</w:t>
      </w:r>
      <w:r w:rsidRPr="00703AC4">
        <w:rPr>
          <w:szCs w:val="21"/>
        </w:rPr>
        <w:t>搜集</w:t>
      </w:r>
      <w:r w:rsidRPr="00703AC4">
        <w:rPr>
          <w:rFonts w:hint="eastAsia"/>
          <w:szCs w:val="21"/>
        </w:rPr>
        <w:t>太平洋和中国近海历史地震和海啸事件，开展海底地质构造分析，</w:t>
      </w:r>
      <w:r w:rsidRPr="00703AC4">
        <w:rPr>
          <w:szCs w:val="21"/>
        </w:rPr>
        <w:t>统计</w:t>
      </w:r>
      <w:r w:rsidRPr="00703AC4">
        <w:rPr>
          <w:rFonts w:hint="eastAsia"/>
          <w:szCs w:val="21"/>
        </w:rPr>
        <w:t>和分析太平洋及中国近海主要倾滑俯冲带和地质断层历史</w:t>
      </w:r>
      <w:r w:rsidRPr="00703AC4">
        <w:rPr>
          <w:szCs w:val="21"/>
        </w:rPr>
        <w:t>地震的震源机制解</w:t>
      </w:r>
      <w:r w:rsidRPr="00703AC4">
        <w:rPr>
          <w:rFonts w:hint="eastAsia"/>
          <w:szCs w:val="21"/>
        </w:rPr>
        <w:t>参数，遵循历史重演和构造类比的原则，综合</w:t>
      </w:r>
      <w:r w:rsidRPr="00703AC4">
        <w:rPr>
          <w:szCs w:val="21"/>
        </w:rPr>
        <w:t>研究确定可能对我国沿海造成影响的潜在海啸源及其相关参数。</w:t>
      </w:r>
    </w:p>
    <w:p w14:paraId="4365AC82" w14:textId="70BEE2B3" w:rsidR="00ED069A" w:rsidRPr="006D3762" w:rsidRDefault="00ED069A" w:rsidP="006D3762">
      <w:pPr>
        <w:pStyle w:val="aff1"/>
        <w:spacing w:before="156" w:after="156"/>
      </w:pPr>
      <w:bookmarkStart w:id="73" w:name="__RefHeading__119_619943854"/>
      <w:bookmarkStart w:id="74" w:name="__RefHeading__123_619943854"/>
      <w:bookmarkStart w:id="75" w:name="_Toc10713"/>
      <w:bookmarkStart w:id="76" w:name="_Toc432776551"/>
      <w:bookmarkStart w:id="77" w:name="_Toc433785115"/>
      <w:bookmarkEnd w:id="73"/>
      <w:bookmarkEnd w:id="74"/>
      <w:r w:rsidRPr="006D3762">
        <w:t>5.</w:t>
      </w:r>
      <w:r w:rsidR="00DC65F1">
        <w:t>3</w:t>
      </w:r>
      <w:r w:rsidR="00723A42">
        <w:t xml:space="preserve"> </w:t>
      </w:r>
      <w:r w:rsidRPr="006D3762">
        <w:t>风险</w:t>
      </w:r>
      <w:bookmarkEnd w:id="75"/>
      <w:r w:rsidRPr="006D3762">
        <w:rPr>
          <w:rFonts w:hint="eastAsia"/>
        </w:rPr>
        <w:t>分析</w:t>
      </w:r>
      <w:bookmarkEnd w:id="76"/>
      <w:bookmarkEnd w:id="77"/>
    </w:p>
    <w:p w14:paraId="2E97E1B3" w14:textId="6E7119D1" w:rsidR="00ED069A" w:rsidRPr="00703AC4" w:rsidRDefault="00DC65F1" w:rsidP="00ED069A">
      <w:pPr>
        <w:pStyle w:val="aff0"/>
        <w:rPr>
          <w:szCs w:val="21"/>
        </w:rPr>
      </w:pPr>
      <w:r w:rsidRPr="00DC65F1">
        <w:rPr>
          <w:rFonts w:hint="eastAsia"/>
          <w:szCs w:val="21"/>
        </w:rPr>
        <w:t>建立海啸数值模式，选择历史海啸个例进行模拟，通过对海啸波幅、淹没深度、淹没范围等计算结果的检验，对模型进行验证</w:t>
      </w:r>
      <w:r>
        <w:rPr>
          <w:rFonts w:hint="eastAsia"/>
          <w:szCs w:val="21"/>
        </w:rPr>
        <w:t>；</w:t>
      </w:r>
      <w:r w:rsidR="00ED069A" w:rsidRPr="00703AC4">
        <w:rPr>
          <w:szCs w:val="21"/>
        </w:rPr>
        <w:t>利用</w:t>
      </w:r>
      <w:r>
        <w:rPr>
          <w:rFonts w:hint="eastAsia"/>
          <w:szCs w:val="21"/>
        </w:rPr>
        <w:t>建立</w:t>
      </w:r>
      <w:r w:rsidR="00ED069A" w:rsidRPr="00703AC4">
        <w:rPr>
          <w:szCs w:val="21"/>
        </w:rPr>
        <w:t>的海啸源和建立的模型分别开展海啸波幅</w:t>
      </w:r>
      <w:r w:rsidR="00ED069A" w:rsidRPr="00703AC4">
        <w:rPr>
          <w:rFonts w:hint="eastAsia"/>
          <w:szCs w:val="21"/>
        </w:rPr>
        <w:t>、</w:t>
      </w:r>
      <w:r w:rsidR="00ED069A" w:rsidRPr="00703AC4">
        <w:rPr>
          <w:szCs w:val="21"/>
        </w:rPr>
        <w:t>淹没范围</w:t>
      </w:r>
      <w:r w:rsidR="00ED069A" w:rsidRPr="00703AC4">
        <w:rPr>
          <w:rFonts w:hint="eastAsia"/>
          <w:szCs w:val="21"/>
        </w:rPr>
        <w:t>等</w:t>
      </w:r>
      <w:r w:rsidR="00ED069A" w:rsidRPr="00703AC4">
        <w:rPr>
          <w:szCs w:val="21"/>
        </w:rPr>
        <w:t>的数值计算</w:t>
      </w:r>
      <w:r w:rsidR="00ED069A" w:rsidRPr="00703AC4">
        <w:rPr>
          <w:rFonts w:hint="eastAsia"/>
          <w:szCs w:val="21"/>
        </w:rPr>
        <w:t>；</w:t>
      </w:r>
      <w:r w:rsidR="00ED069A" w:rsidRPr="00703AC4">
        <w:rPr>
          <w:szCs w:val="21"/>
        </w:rPr>
        <w:t>建立海啸风险评估指标体系，包括海啸灾害危险性</w:t>
      </w:r>
      <w:r w:rsidR="00ED069A" w:rsidRPr="00703AC4">
        <w:rPr>
          <w:rFonts w:hint="eastAsia"/>
          <w:szCs w:val="21"/>
        </w:rPr>
        <w:t>等级</w:t>
      </w:r>
      <w:r w:rsidR="00ED069A" w:rsidRPr="00703AC4">
        <w:rPr>
          <w:szCs w:val="21"/>
        </w:rPr>
        <w:t>、承灾体脆弱性</w:t>
      </w:r>
      <w:r w:rsidR="00ED069A" w:rsidRPr="00703AC4">
        <w:rPr>
          <w:rFonts w:hint="eastAsia"/>
          <w:szCs w:val="21"/>
        </w:rPr>
        <w:t>等级</w:t>
      </w:r>
      <w:r w:rsidR="00ED069A" w:rsidRPr="00703AC4">
        <w:rPr>
          <w:szCs w:val="21"/>
        </w:rPr>
        <w:t>和海啸灾害风险</w:t>
      </w:r>
      <w:r w:rsidR="00ED069A" w:rsidRPr="00703AC4">
        <w:rPr>
          <w:rFonts w:hint="eastAsia"/>
          <w:szCs w:val="21"/>
        </w:rPr>
        <w:t>等级；开展</w:t>
      </w:r>
      <w:r w:rsidR="00ED069A" w:rsidRPr="00703AC4">
        <w:rPr>
          <w:szCs w:val="21"/>
        </w:rPr>
        <w:t>国家、</w:t>
      </w:r>
      <w:r w:rsidR="00ED069A" w:rsidRPr="00703AC4">
        <w:rPr>
          <w:rFonts w:hint="eastAsia"/>
          <w:szCs w:val="21"/>
        </w:rPr>
        <w:t>省、</w:t>
      </w:r>
      <w:r w:rsidR="00ED069A" w:rsidRPr="00703AC4">
        <w:rPr>
          <w:szCs w:val="21"/>
        </w:rPr>
        <w:t>市</w:t>
      </w:r>
      <w:r w:rsidR="00774510" w:rsidRPr="00703AC4">
        <w:rPr>
          <w:rFonts w:hint="eastAsia"/>
          <w:szCs w:val="21"/>
        </w:rPr>
        <w:t>/</w:t>
      </w:r>
      <w:r w:rsidR="00774510" w:rsidRPr="00703AC4">
        <w:rPr>
          <w:szCs w:val="21"/>
        </w:rPr>
        <w:t>县</w:t>
      </w:r>
      <w:r w:rsidR="00ED069A" w:rsidRPr="00703AC4">
        <w:rPr>
          <w:rFonts w:hint="eastAsia"/>
          <w:szCs w:val="21"/>
        </w:rPr>
        <w:t>尺度的</w:t>
      </w:r>
      <w:r w:rsidR="00ED069A" w:rsidRPr="00703AC4">
        <w:rPr>
          <w:szCs w:val="21"/>
        </w:rPr>
        <w:t>海啸灾害风险评估</w:t>
      </w:r>
      <w:r w:rsidR="00ED069A" w:rsidRPr="00703AC4">
        <w:rPr>
          <w:rFonts w:hint="eastAsia"/>
          <w:szCs w:val="21"/>
        </w:rPr>
        <w:t>区划</w:t>
      </w:r>
      <w:r w:rsidR="00ED069A" w:rsidRPr="00703AC4">
        <w:rPr>
          <w:szCs w:val="21"/>
        </w:rPr>
        <w:t>工作。</w:t>
      </w:r>
      <w:r w:rsidR="00ED069A" w:rsidRPr="00703AC4">
        <w:rPr>
          <w:rFonts w:hint="eastAsia"/>
          <w:szCs w:val="21"/>
        </w:rPr>
        <w:t>其中，国家、省尺度以县级为基本评估单元，综合考虑海啸灾害危险性和评估单元脆弱性进行风险评估；</w:t>
      </w:r>
      <w:r w:rsidR="00ED069A" w:rsidRPr="00703AC4">
        <w:rPr>
          <w:szCs w:val="21"/>
        </w:rPr>
        <w:t>县域尺度需要综合考虑</w:t>
      </w:r>
      <w:r w:rsidR="00ED069A" w:rsidRPr="00703AC4">
        <w:rPr>
          <w:rFonts w:hint="eastAsia"/>
          <w:szCs w:val="21"/>
        </w:rPr>
        <w:t>海啸</w:t>
      </w:r>
      <w:r w:rsidR="00ED069A" w:rsidRPr="00703AC4">
        <w:rPr>
          <w:szCs w:val="21"/>
        </w:rPr>
        <w:t>灾害</w:t>
      </w:r>
      <w:r w:rsidR="00ED069A" w:rsidRPr="00703AC4">
        <w:rPr>
          <w:rFonts w:hint="eastAsia"/>
          <w:szCs w:val="21"/>
        </w:rPr>
        <w:t>淹没</w:t>
      </w:r>
      <w:r w:rsidR="00ED069A" w:rsidRPr="00703AC4">
        <w:rPr>
          <w:szCs w:val="21"/>
        </w:rPr>
        <w:t>危险性</w:t>
      </w:r>
      <w:r w:rsidR="00ED069A" w:rsidRPr="00703AC4">
        <w:rPr>
          <w:szCs w:val="21"/>
        </w:rPr>
        <w:lastRenderedPageBreak/>
        <w:t>和承灾体脆弱性进行风险评估</w:t>
      </w:r>
      <w:r w:rsidR="00ED069A" w:rsidRPr="00703AC4">
        <w:rPr>
          <w:rFonts w:hint="eastAsia"/>
          <w:szCs w:val="21"/>
        </w:rPr>
        <w:t>，开展不同潜在地震海啸源情景和最大可能海啸淹没范围及淹没水深风险分析。</w:t>
      </w:r>
    </w:p>
    <w:p w14:paraId="13BA6E24" w14:textId="7AF68777" w:rsidR="00ED069A" w:rsidRPr="006D3762" w:rsidRDefault="00ED069A" w:rsidP="006D3762">
      <w:pPr>
        <w:pStyle w:val="aff1"/>
        <w:spacing w:before="156" w:after="156"/>
      </w:pPr>
      <w:bookmarkStart w:id="78" w:name="__RefHeading__127_619943854"/>
      <w:bookmarkStart w:id="79" w:name="_Toc19359"/>
      <w:bookmarkStart w:id="80" w:name="_Toc432776552"/>
      <w:bookmarkStart w:id="81" w:name="_Toc433785116"/>
      <w:bookmarkEnd w:id="78"/>
      <w:r w:rsidRPr="006D3762">
        <w:t>5.</w:t>
      </w:r>
      <w:r w:rsidR="00DC65F1">
        <w:t>4</w:t>
      </w:r>
      <w:r w:rsidR="007C6781">
        <w:t xml:space="preserve"> </w:t>
      </w:r>
      <w:r w:rsidRPr="006D3762">
        <w:t>风险区划</w:t>
      </w:r>
      <w:bookmarkEnd w:id="79"/>
      <w:bookmarkEnd w:id="80"/>
      <w:bookmarkEnd w:id="81"/>
    </w:p>
    <w:p w14:paraId="722013F2" w14:textId="77777777" w:rsidR="00ED069A" w:rsidRPr="00703AC4" w:rsidRDefault="00ED069A" w:rsidP="00ED069A">
      <w:pPr>
        <w:pStyle w:val="aff0"/>
        <w:rPr>
          <w:szCs w:val="21"/>
        </w:rPr>
      </w:pPr>
      <w:r w:rsidRPr="00703AC4">
        <w:rPr>
          <w:szCs w:val="21"/>
        </w:rPr>
        <w:t>依据风险评估结果，确定风险区划空间单元，对风险评估结果进行空间综合及大小分级。</w:t>
      </w:r>
    </w:p>
    <w:p w14:paraId="53AA25F2" w14:textId="3BB65C15" w:rsidR="00ED069A" w:rsidRPr="006D3762" w:rsidRDefault="00ED069A" w:rsidP="006D3762">
      <w:pPr>
        <w:pStyle w:val="aff1"/>
        <w:spacing w:before="156" w:after="156"/>
      </w:pPr>
      <w:bookmarkStart w:id="82" w:name="__RefHeading__129_619943854"/>
      <w:bookmarkStart w:id="83" w:name="_Toc12935"/>
      <w:bookmarkStart w:id="84" w:name="_Toc432776553"/>
      <w:bookmarkStart w:id="85" w:name="_Toc433785117"/>
      <w:bookmarkEnd w:id="82"/>
      <w:r w:rsidRPr="006D3762">
        <w:t>5.</w:t>
      </w:r>
      <w:r w:rsidR="00DC65F1">
        <w:t>5</w:t>
      </w:r>
      <w:r w:rsidR="00723A42">
        <w:t xml:space="preserve"> </w:t>
      </w:r>
      <w:r w:rsidRPr="006D3762">
        <w:rPr>
          <w:rFonts w:hint="eastAsia"/>
        </w:rPr>
        <w:t>成果</w:t>
      </w:r>
      <w:r w:rsidRPr="006D3762">
        <w:t>制图</w:t>
      </w:r>
      <w:bookmarkEnd w:id="83"/>
      <w:bookmarkEnd w:id="84"/>
      <w:bookmarkEnd w:id="85"/>
    </w:p>
    <w:p w14:paraId="417E98A5" w14:textId="77777777" w:rsidR="00ED069A" w:rsidRPr="00703AC4" w:rsidRDefault="00ED069A" w:rsidP="00ED069A">
      <w:pPr>
        <w:pStyle w:val="aff0"/>
        <w:rPr>
          <w:szCs w:val="21"/>
        </w:rPr>
      </w:pPr>
      <w:r w:rsidRPr="00703AC4">
        <w:rPr>
          <w:szCs w:val="21"/>
        </w:rPr>
        <w:t>根据风险分析和风险区划结果制作</w:t>
      </w:r>
      <w:r w:rsidRPr="00703AC4">
        <w:rPr>
          <w:rFonts w:hint="eastAsia"/>
          <w:szCs w:val="21"/>
        </w:rPr>
        <w:t>风险评估</w:t>
      </w:r>
      <w:r w:rsidRPr="00703AC4">
        <w:rPr>
          <w:szCs w:val="21"/>
        </w:rPr>
        <w:t>成果图件</w:t>
      </w:r>
      <w:r w:rsidRPr="00703AC4">
        <w:rPr>
          <w:rFonts w:hint="eastAsia"/>
          <w:szCs w:val="21"/>
        </w:rPr>
        <w:t>，</w:t>
      </w:r>
      <w:r w:rsidRPr="00703AC4">
        <w:rPr>
          <w:szCs w:val="21"/>
        </w:rPr>
        <w:t>选择可能最大</w:t>
      </w:r>
      <w:r w:rsidRPr="00703AC4">
        <w:rPr>
          <w:rFonts w:hint="eastAsia"/>
          <w:szCs w:val="21"/>
        </w:rPr>
        <w:t>淹没范围和淹没水深编制</w:t>
      </w:r>
      <w:r w:rsidRPr="00703AC4">
        <w:rPr>
          <w:szCs w:val="21"/>
        </w:rPr>
        <w:t>应急</w:t>
      </w:r>
      <w:r w:rsidRPr="00703AC4">
        <w:rPr>
          <w:rFonts w:hint="eastAsia"/>
          <w:szCs w:val="21"/>
        </w:rPr>
        <w:t>疏散图件</w:t>
      </w:r>
      <w:r w:rsidRPr="00703AC4">
        <w:rPr>
          <w:szCs w:val="21"/>
        </w:rPr>
        <w:t>。</w:t>
      </w:r>
    </w:p>
    <w:p w14:paraId="30B2C2B7" w14:textId="0C145151" w:rsidR="00ED069A" w:rsidRPr="006D3762" w:rsidRDefault="00ED069A" w:rsidP="006D3762">
      <w:pPr>
        <w:pStyle w:val="aff1"/>
        <w:spacing w:before="156" w:after="156"/>
      </w:pPr>
      <w:bookmarkStart w:id="86" w:name="_Toc432776554"/>
      <w:bookmarkStart w:id="87" w:name="_Toc433785118"/>
      <w:r w:rsidRPr="006D3762">
        <w:rPr>
          <w:rFonts w:hint="eastAsia"/>
        </w:rPr>
        <w:t>5.</w:t>
      </w:r>
      <w:r w:rsidR="00DC65F1">
        <w:t>6</w:t>
      </w:r>
      <w:r w:rsidR="00723A42">
        <w:t xml:space="preserve"> </w:t>
      </w:r>
      <w:r w:rsidRPr="006D3762">
        <w:rPr>
          <w:rFonts w:hint="eastAsia"/>
        </w:rPr>
        <w:t>报告编制</w:t>
      </w:r>
      <w:bookmarkEnd w:id="86"/>
      <w:bookmarkEnd w:id="87"/>
    </w:p>
    <w:p w14:paraId="65992822" w14:textId="5D9690B4" w:rsidR="002E7A76" w:rsidRDefault="00ED069A" w:rsidP="00D811CC">
      <w:pPr>
        <w:pStyle w:val="aff0"/>
      </w:pPr>
      <w:r w:rsidRPr="00703AC4">
        <w:rPr>
          <w:rFonts w:hint="eastAsia"/>
          <w:szCs w:val="21"/>
        </w:rPr>
        <w:t>编制海啸灾害风险评估和区划报告。</w:t>
      </w:r>
    </w:p>
    <w:p w14:paraId="3FA58DF9" w14:textId="743A2254"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88" w:name="__RefHeading__133_619943854"/>
      <w:bookmarkStart w:id="89" w:name="__RefHeading__131_619943854"/>
      <w:bookmarkStart w:id="90" w:name="_Toc17545"/>
      <w:bookmarkStart w:id="91" w:name="_Toc389035276"/>
      <w:bookmarkStart w:id="92" w:name="_Toc432776555"/>
      <w:bookmarkStart w:id="93" w:name="_Toc433785119"/>
      <w:bookmarkEnd w:id="88"/>
      <w:bookmarkEnd w:id="89"/>
      <w:r w:rsidRPr="00D42951">
        <w:rPr>
          <w:rFonts w:ascii="黑体" w:hAnsi="黑体"/>
          <w:sz w:val="21"/>
          <w:szCs w:val="21"/>
        </w:rPr>
        <w:t>6</w:t>
      </w:r>
      <w:r w:rsidR="00723A42">
        <w:rPr>
          <w:rFonts w:ascii="黑体" w:hAnsi="黑体"/>
          <w:sz w:val="21"/>
          <w:szCs w:val="21"/>
        </w:rPr>
        <w:t xml:space="preserve"> </w:t>
      </w:r>
      <w:r w:rsidRPr="00D42951">
        <w:rPr>
          <w:rFonts w:ascii="黑体" w:hAnsi="黑体"/>
          <w:sz w:val="21"/>
          <w:szCs w:val="21"/>
        </w:rPr>
        <w:t>国家尺度</w:t>
      </w:r>
      <w:bookmarkEnd w:id="90"/>
      <w:r w:rsidRPr="00D42951">
        <w:rPr>
          <w:rFonts w:ascii="黑体" w:hAnsi="黑体"/>
          <w:sz w:val="21"/>
          <w:szCs w:val="21"/>
        </w:rPr>
        <w:t>评估和区划</w:t>
      </w:r>
      <w:bookmarkEnd w:id="91"/>
      <w:bookmarkEnd w:id="92"/>
      <w:bookmarkEnd w:id="93"/>
    </w:p>
    <w:p w14:paraId="4D445955" w14:textId="76C59F5A" w:rsidR="00ED069A" w:rsidRPr="006D3762" w:rsidRDefault="00ED069A" w:rsidP="006D3762">
      <w:pPr>
        <w:pStyle w:val="aff1"/>
        <w:spacing w:before="156" w:after="156"/>
      </w:pPr>
      <w:bookmarkStart w:id="94" w:name="_Toc432776556"/>
      <w:bookmarkStart w:id="95" w:name="_Toc433785120"/>
      <w:r w:rsidRPr="006D3762">
        <w:t xml:space="preserve">6.1 </w:t>
      </w:r>
      <w:r w:rsidRPr="006D3762">
        <w:rPr>
          <w:rFonts w:hint="eastAsia"/>
        </w:rPr>
        <w:t>工作目的和技术路线</w:t>
      </w:r>
      <w:bookmarkEnd w:id="94"/>
      <w:bookmarkEnd w:id="95"/>
    </w:p>
    <w:p w14:paraId="5223DD7B" w14:textId="03E0BC71" w:rsidR="00ED069A" w:rsidRPr="00402938" w:rsidRDefault="00ED069A" w:rsidP="00ED069A">
      <w:pPr>
        <w:pStyle w:val="aff0"/>
        <w:rPr>
          <w:szCs w:val="21"/>
        </w:rPr>
      </w:pPr>
      <w:r w:rsidRPr="00402938">
        <w:rPr>
          <w:szCs w:val="21"/>
        </w:rPr>
        <w:t>面向国家沿海战略规划等宏观需求，采用</w:t>
      </w:r>
      <w:r w:rsidRPr="00402938">
        <w:rPr>
          <w:rFonts w:hint="eastAsia"/>
          <w:szCs w:val="21"/>
        </w:rPr>
        <w:t>基于海啸源场景的确定性评估方法</w:t>
      </w:r>
      <w:r w:rsidRPr="00402938">
        <w:rPr>
          <w:szCs w:val="21"/>
        </w:rPr>
        <w:t>，评估</w:t>
      </w:r>
      <w:r w:rsidR="009E6B85">
        <w:rPr>
          <w:rFonts w:hint="eastAsia"/>
          <w:szCs w:val="21"/>
        </w:rPr>
        <w:t>海啸灾害</w:t>
      </w:r>
      <w:r w:rsidRPr="00402938">
        <w:rPr>
          <w:szCs w:val="21"/>
        </w:rPr>
        <w:t>危险性并</w:t>
      </w:r>
      <w:r w:rsidRPr="00402938">
        <w:rPr>
          <w:rFonts w:hint="eastAsia"/>
          <w:szCs w:val="21"/>
        </w:rPr>
        <w:t>结合评估单元脆弱性</w:t>
      </w:r>
      <w:r w:rsidRPr="00402938">
        <w:rPr>
          <w:szCs w:val="21"/>
        </w:rPr>
        <w:t>进行</w:t>
      </w:r>
      <w:r w:rsidRPr="00402938">
        <w:rPr>
          <w:rFonts w:hint="eastAsia"/>
          <w:szCs w:val="21"/>
        </w:rPr>
        <w:t>风险评估</w:t>
      </w:r>
      <w:r w:rsidRPr="00402938">
        <w:rPr>
          <w:szCs w:val="21"/>
        </w:rPr>
        <w:t>区划，为沿海城市发展规划</w:t>
      </w:r>
      <w:r w:rsidRPr="00402938">
        <w:rPr>
          <w:rFonts w:hint="eastAsia"/>
          <w:szCs w:val="21"/>
        </w:rPr>
        <w:t>、区域防灾减灾管理</w:t>
      </w:r>
      <w:r w:rsidRPr="00402938">
        <w:rPr>
          <w:szCs w:val="21"/>
        </w:rPr>
        <w:t>提供科学决策</w:t>
      </w:r>
      <w:r w:rsidRPr="00402938">
        <w:rPr>
          <w:rFonts w:hint="eastAsia"/>
          <w:szCs w:val="21"/>
        </w:rPr>
        <w:t>依据，同时为区域尺度风险评估提供指导</w:t>
      </w:r>
      <w:r w:rsidRPr="00402938">
        <w:rPr>
          <w:szCs w:val="21"/>
        </w:rPr>
        <w:t>。</w:t>
      </w:r>
    </w:p>
    <w:p w14:paraId="44F49C16" w14:textId="77777777" w:rsidR="00ED069A" w:rsidRPr="00402938" w:rsidRDefault="00ED069A" w:rsidP="00ED069A">
      <w:pPr>
        <w:pStyle w:val="aff0"/>
        <w:rPr>
          <w:szCs w:val="21"/>
        </w:rPr>
      </w:pPr>
      <w:r w:rsidRPr="00402938">
        <w:rPr>
          <w:szCs w:val="21"/>
        </w:rPr>
        <w:t>国家</w:t>
      </w:r>
      <w:r w:rsidRPr="00402938">
        <w:rPr>
          <w:rFonts w:hint="eastAsia"/>
          <w:szCs w:val="21"/>
        </w:rPr>
        <w:t>尺度</w:t>
      </w:r>
      <w:r w:rsidRPr="00402938">
        <w:rPr>
          <w:szCs w:val="21"/>
        </w:rPr>
        <w:t>的海啸灾害风险评估技术路线图如下：</w:t>
      </w:r>
    </w:p>
    <w:p w14:paraId="7714E11D" w14:textId="50D111A3" w:rsidR="00ED069A" w:rsidRDefault="00DF33C4" w:rsidP="00ED069A">
      <w:pPr>
        <w:jc w:val="center"/>
        <w:rPr>
          <w:sz w:val="24"/>
          <w:szCs w:val="21"/>
          <w:shd w:val="clear" w:color="auto" w:fill="FFFFFF"/>
        </w:rPr>
      </w:pPr>
      <w:r>
        <w:rPr>
          <w:noProof/>
          <w:sz w:val="24"/>
          <w:szCs w:val="21"/>
          <w:shd w:val="clear" w:color="auto" w:fill="FFFFFF"/>
        </w:rPr>
        <w:drawing>
          <wp:inline distT="0" distB="0" distL="0" distR="0" wp14:anchorId="26A6EDCB" wp14:editId="6CFD55BE">
            <wp:extent cx="5939790" cy="3693795"/>
            <wp:effectExtent l="19050" t="0" r="3810" b="0"/>
            <wp:docPr id="1" name="图片 0" descr="海啸风险评估国家尺度技术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海啸风险评估国家尺度技术流程.png"/>
                    <pic:cNvPicPr/>
                  </pic:nvPicPr>
                  <pic:blipFill>
                    <a:blip r:embed="rId9" cstate="print"/>
                    <a:stretch>
                      <a:fillRect/>
                    </a:stretch>
                  </pic:blipFill>
                  <pic:spPr>
                    <a:xfrm>
                      <a:off x="0" y="0"/>
                      <a:ext cx="5939790" cy="3693795"/>
                    </a:xfrm>
                    <a:prstGeom prst="rect">
                      <a:avLst/>
                    </a:prstGeom>
                  </pic:spPr>
                </pic:pic>
              </a:graphicData>
            </a:graphic>
          </wp:inline>
        </w:drawing>
      </w:r>
    </w:p>
    <w:p w14:paraId="4B1EEFF5" w14:textId="03EBD075" w:rsidR="002E7A76" w:rsidRDefault="00ED069A" w:rsidP="00D811CC">
      <w:pPr>
        <w:spacing w:line="100" w:lineRule="atLeast"/>
        <w:jc w:val="center"/>
        <w:rPr>
          <w:b/>
          <w:bCs/>
          <w:szCs w:val="21"/>
          <w:shd w:val="clear" w:color="auto" w:fill="FFFFFF"/>
        </w:rPr>
      </w:pPr>
      <w:r w:rsidRPr="007977DD">
        <w:rPr>
          <w:rFonts w:ascii="黑体" w:eastAsia="黑体" w:hAnsi="黑体"/>
          <w:bCs/>
          <w:szCs w:val="21"/>
          <w:shd w:val="clear" w:color="auto" w:fill="FFFFFF"/>
        </w:rPr>
        <w:t xml:space="preserve">图1 </w:t>
      </w:r>
      <w:r w:rsidRPr="007977DD">
        <w:rPr>
          <w:rFonts w:ascii="黑体" w:eastAsia="黑体" w:hAnsi="黑体" w:hint="eastAsia"/>
          <w:bCs/>
          <w:szCs w:val="21"/>
          <w:shd w:val="clear" w:color="auto" w:fill="FFFFFF"/>
        </w:rPr>
        <w:t>国家尺度</w:t>
      </w:r>
      <w:r w:rsidRPr="007977DD">
        <w:rPr>
          <w:rFonts w:ascii="黑体" w:eastAsia="黑体" w:hAnsi="黑体"/>
          <w:bCs/>
          <w:szCs w:val="21"/>
          <w:shd w:val="clear" w:color="auto" w:fill="FFFFFF"/>
        </w:rPr>
        <w:t>海啸灾害风险评估和区划技术路线图</w:t>
      </w:r>
    </w:p>
    <w:p w14:paraId="7CE865F0" w14:textId="77777777" w:rsidR="00ED069A" w:rsidRPr="006D3762" w:rsidRDefault="00ED069A" w:rsidP="006D3762">
      <w:pPr>
        <w:pStyle w:val="aff1"/>
        <w:spacing w:before="156" w:after="156"/>
      </w:pPr>
      <w:bookmarkStart w:id="96" w:name="_Toc12160"/>
      <w:bookmarkStart w:id="97" w:name="_Toc432776557"/>
      <w:bookmarkStart w:id="98" w:name="_Toc433785121"/>
      <w:r w:rsidRPr="006D3762">
        <w:t>6.</w:t>
      </w:r>
      <w:r w:rsidRPr="006D3762">
        <w:rPr>
          <w:rFonts w:hint="eastAsia"/>
        </w:rPr>
        <w:t>2</w:t>
      </w:r>
      <w:r w:rsidRPr="006D3762">
        <w:t xml:space="preserve"> 资料收集与处理分析</w:t>
      </w:r>
      <w:bookmarkEnd w:id="96"/>
      <w:bookmarkEnd w:id="97"/>
      <w:bookmarkEnd w:id="98"/>
    </w:p>
    <w:p w14:paraId="7A9BA384" w14:textId="77777777" w:rsidR="00ED069A" w:rsidRPr="00402938" w:rsidRDefault="00ED069A" w:rsidP="00ED069A">
      <w:pPr>
        <w:pStyle w:val="aff0"/>
        <w:rPr>
          <w:szCs w:val="21"/>
        </w:rPr>
      </w:pPr>
      <w:r w:rsidRPr="00402938">
        <w:rPr>
          <w:szCs w:val="21"/>
        </w:rPr>
        <w:lastRenderedPageBreak/>
        <w:t>开展海啸灾害风险评估和区划工作所需资料包括：基础地理信息</w:t>
      </w:r>
      <w:r w:rsidRPr="00402938">
        <w:rPr>
          <w:rFonts w:hint="eastAsia"/>
          <w:szCs w:val="21"/>
        </w:rPr>
        <w:t>和社会经济</w:t>
      </w:r>
      <w:r w:rsidRPr="00402938">
        <w:rPr>
          <w:szCs w:val="21"/>
        </w:rPr>
        <w:t>资料、地震源信息资料、</w:t>
      </w:r>
      <w:r w:rsidRPr="00402938">
        <w:rPr>
          <w:rFonts w:hint="eastAsia"/>
          <w:szCs w:val="21"/>
        </w:rPr>
        <w:t>典型潮位站</w:t>
      </w:r>
      <w:r w:rsidRPr="00402938">
        <w:rPr>
          <w:szCs w:val="21"/>
        </w:rPr>
        <w:t>海啸波动序列资料。对收集到的数据进行标准化处理</w:t>
      </w:r>
      <w:r w:rsidR="00F37554" w:rsidRPr="00F37554">
        <w:rPr>
          <w:rFonts w:hint="eastAsia"/>
          <w:szCs w:val="21"/>
        </w:rPr>
        <w:t>和质量控制审核</w:t>
      </w:r>
      <w:r w:rsidRPr="00402938">
        <w:rPr>
          <w:szCs w:val="21"/>
        </w:rPr>
        <w:t>。</w:t>
      </w:r>
    </w:p>
    <w:p w14:paraId="3FDCFE8E" w14:textId="2595B66D" w:rsidR="00ED069A" w:rsidRPr="00514B89" w:rsidRDefault="00ED069A" w:rsidP="00ED069A">
      <w:pPr>
        <w:pStyle w:val="aff5"/>
        <w:spacing w:before="156" w:after="156"/>
      </w:pPr>
      <w:r w:rsidRPr="00514B89">
        <w:t>6.</w:t>
      </w:r>
      <w:r w:rsidRPr="00514B89">
        <w:rPr>
          <w:rFonts w:hint="eastAsia"/>
        </w:rPr>
        <w:t>2</w:t>
      </w:r>
      <w:r w:rsidRPr="00514B89">
        <w:t>.1</w:t>
      </w:r>
      <w:r w:rsidR="00723A42">
        <w:t xml:space="preserve"> </w:t>
      </w:r>
      <w:r w:rsidRPr="00514B89">
        <w:t>基础地理数据</w:t>
      </w:r>
    </w:p>
    <w:p w14:paraId="1C1E7451" w14:textId="69A25177" w:rsidR="00ED069A" w:rsidRDefault="00ED069A" w:rsidP="00ED069A">
      <w:pPr>
        <w:pStyle w:val="aff0"/>
        <w:rPr>
          <w:szCs w:val="21"/>
        </w:rPr>
      </w:pPr>
      <w:r w:rsidRPr="00402938">
        <w:rPr>
          <w:szCs w:val="21"/>
        </w:rPr>
        <w:t>全国</w:t>
      </w:r>
      <w:r w:rsidR="00B40E44" w:rsidRPr="00B40E44">
        <w:rPr>
          <w:rFonts w:hint="eastAsia"/>
          <w:szCs w:val="21"/>
        </w:rPr>
        <w:t>1</w:t>
      </w:r>
      <w:r w:rsidR="00A40689">
        <w:rPr>
          <w:rFonts w:hint="eastAsia"/>
          <w:szCs w:val="21"/>
        </w:rPr>
        <w:t>:</w:t>
      </w:r>
      <w:r w:rsidR="00B40E44" w:rsidRPr="00B40E44">
        <w:rPr>
          <w:rFonts w:hint="eastAsia"/>
          <w:szCs w:val="21"/>
        </w:rPr>
        <w:t>1×</w:t>
      </w:r>
      <w:r w:rsidR="00B40E44">
        <w:rPr>
          <w:szCs w:val="21"/>
        </w:rPr>
        <w:t>10</w:t>
      </w:r>
      <w:r w:rsidR="00B40E44">
        <w:rPr>
          <w:szCs w:val="21"/>
          <w:vertAlign w:val="superscript"/>
        </w:rPr>
        <w:t>6</w:t>
      </w:r>
      <w:r w:rsidRPr="00402938">
        <w:rPr>
          <w:szCs w:val="21"/>
        </w:rPr>
        <w:t>基础地理信息数据</w:t>
      </w:r>
      <w:r w:rsidRPr="00402938">
        <w:rPr>
          <w:rFonts w:hint="eastAsia"/>
          <w:szCs w:val="21"/>
        </w:rPr>
        <w:t>，</w:t>
      </w:r>
      <w:r w:rsidRPr="00402938">
        <w:rPr>
          <w:szCs w:val="21"/>
        </w:rPr>
        <w:t>包括</w:t>
      </w:r>
      <w:r w:rsidRPr="00402938">
        <w:rPr>
          <w:rFonts w:hint="eastAsia"/>
          <w:szCs w:val="21"/>
        </w:rPr>
        <w:t>县一级（含）以上</w:t>
      </w:r>
      <w:r w:rsidRPr="00402938">
        <w:rPr>
          <w:szCs w:val="21"/>
        </w:rPr>
        <w:t>行政界线</w:t>
      </w:r>
      <w:r w:rsidRPr="00402938">
        <w:rPr>
          <w:rFonts w:hint="eastAsia"/>
          <w:szCs w:val="21"/>
        </w:rPr>
        <w:t>、全国水系（入海河流到3级）、重要居民点（省会城市、直辖市及沿海重要城市）、交通（铁路、高速公路、国道、沿海机场）、地貌以及岛屿、礁石、海洋注记等海洋要素。</w:t>
      </w:r>
    </w:p>
    <w:p w14:paraId="5760FC06" w14:textId="7B8432E9" w:rsidR="00AB4F1F" w:rsidRPr="00514B89" w:rsidRDefault="00AB4F1F" w:rsidP="00AB4F1F">
      <w:pPr>
        <w:pStyle w:val="aff5"/>
        <w:spacing w:before="156" w:after="156"/>
      </w:pPr>
      <w:r w:rsidRPr="00514B89">
        <w:t>6.</w:t>
      </w:r>
      <w:r w:rsidRPr="00514B89">
        <w:rPr>
          <w:rFonts w:hint="eastAsia"/>
        </w:rPr>
        <w:t>2</w:t>
      </w:r>
      <w:r w:rsidRPr="00514B89">
        <w:t>.</w:t>
      </w:r>
      <w:r>
        <w:t>2</w:t>
      </w:r>
      <w:r w:rsidR="00723A42">
        <w:t xml:space="preserve"> </w:t>
      </w:r>
      <w:r w:rsidRPr="00AB4F1F">
        <w:rPr>
          <w:rFonts w:hint="eastAsia"/>
        </w:rPr>
        <w:t>海底地形和岸形数据</w:t>
      </w:r>
    </w:p>
    <w:p w14:paraId="35AF4B9B" w14:textId="1D2AA2B7" w:rsidR="002E7A76" w:rsidRDefault="00AB4F1F" w:rsidP="007A3A25">
      <w:pPr>
        <w:pStyle w:val="aff0"/>
        <w:rPr>
          <w:szCs w:val="21"/>
        </w:rPr>
      </w:pPr>
      <w:r w:rsidRPr="00AB4F1F">
        <w:rPr>
          <w:rFonts w:hint="eastAsia"/>
          <w:szCs w:val="21"/>
        </w:rPr>
        <w:t>中国近海海底地形数据</w:t>
      </w:r>
      <w:r w:rsidR="00612AA7">
        <w:rPr>
          <w:rFonts w:hint="eastAsia"/>
          <w:szCs w:val="21"/>
        </w:rPr>
        <w:t>(</w:t>
      </w:r>
      <w:r w:rsidR="00612AA7">
        <w:rPr>
          <w:szCs w:val="21"/>
        </w:rPr>
        <w:t>分辨率</w:t>
      </w:r>
      <w:r w:rsidR="00234192">
        <w:rPr>
          <w:szCs w:val="21"/>
        </w:rPr>
        <w:t>2</w:t>
      </w:r>
      <w:r w:rsidR="00612AA7">
        <w:rPr>
          <w:rFonts w:hAnsi="宋体" w:hint="eastAsia"/>
          <w:szCs w:val="21"/>
        </w:rPr>
        <w:t>′</w:t>
      </w:r>
      <w:r w:rsidR="00612AA7">
        <w:rPr>
          <w:rFonts w:hint="eastAsia"/>
          <w:szCs w:val="21"/>
        </w:rPr>
        <w:t>)</w:t>
      </w:r>
      <w:r w:rsidR="00366E62">
        <w:rPr>
          <w:rFonts w:hint="eastAsia"/>
          <w:szCs w:val="21"/>
        </w:rPr>
        <w:t>，全国沿海岸线分布</w:t>
      </w:r>
      <w:r>
        <w:rPr>
          <w:rFonts w:hint="eastAsia"/>
          <w:szCs w:val="21"/>
        </w:rPr>
        <w:t>。</w:t>
      </w:r>
    </w:p>
    <w:p w14:paraId="20F44D28" w14:textId="3B6D2DAE" w:rsidR="00ED069A" w:rsidRPr="008D5DCD" w:rsidRDefault="00ED069A" w:rsidP="00ED069A">
      <w:pPr>
        <w:pStyle w:val="aff5"/>
        <w:spacing w:before="156" w:after="156"/>
      </w:pPr>
      <w:r w:rsidRPr="008D5DCD">
        <w:t>6.</w:t>
      </w:r>
      <w:r w:rsidRPr="008D5DCD">
        <w:rPr>
          <w:rFonts w:hint="eastAsia"/>
        </w:rPr>
        <w:t>2</w:t>
      </w:r>
      <w:r w:rsidRPr="008D5DCD">
        <w:t>.</w:t>
      </w:r>
      <w:r w:rsidR="00AB4F1F">
        <w:t xml:space="preserve">3 </w:t>
      </w:r>
      <w:r w:rsidRPr="008D5DCD">
        <w:t>社会经济数据</w:t>
      </w:r>
    </w:p>
    <w:p w14:paraId="5740B4D2" w14:textId="77777777" w:rsidR="00ED069A" w:rsidRPr="00402938" w:rsidRDefault="00ED069A" w:rsidP="00ED069A">
      <w:pPr>
        <w:pStyle w:val="aff0"/>
        <w:rPr>
          <w:szCs w:val="21"/>
        </w:rPr>
      </w:pPr>
      <w:r w:rsidRPr="00402938">
        <w:rPr>
          <w:rFonts w:hint="eastAsia"/>
          <w:szCs w:val="21"/>
        </w:rPr>
        <w:t>全国沿海县一级（含）以上行政区域的三年以内</w:t>
      </w:r>
      <w:r w:rsidRPr="00402938">
        <w:rPr>
          <w:szCs w:val="21"/>
        </w:rPr>
        <w:t>人口、经济</w:t>
      </w:r>
      <w:r w:rsidRPr="00402938">
        <w:rPr>
          <w:rFonts w:hint="eastAsia"/>
          <w:szCs w:val="21"/>
        </w:rPr>
        <w:t>（</w:t>
      </w:r>
      <w:r w:rsidR="00A938C2" w:rsidRPr="00D811CC">
        <w:rPr>
          <w:rFonts w:ascii="Times New Roman"/>
          <w:szCs w:val="21"/>
        </w:rPr>
        <w:t>GDP</w:t>
      </w:r>
      <w:r w:rsidRPr="00402938">
        <w:rPr>
          <w:rFonts w:hint="eastAsia"/>
          <w:szCs w:val="21"/>
        </w:rPr>
        <w:t>）</w:t>
      </w:r>
      <w:r w:rsidRPr="00402938">
        <w:rPr>
          <w:szCs w:val="21"/>
        </w:rPr>
        <w:t>等</w:t>
      </w:r>
      <w:r w:rsidRPr="00402938">
        <w:rPr>
          <w:rFonts w:hint="eastAsia"/>
          <w:szCs w:val="21"/>
        </w:rPr>
        <w:t>普查数据</w:t>
      </w:r>
      <w:r w:rsidRPr="00402938">
        <w:rPr>
          <w:szCs w:val="21"/>
        </w:rPr>
        <w:t>。</w:t>
      </w:r>
    </w:p>
    <w:p w14:paraId="6865CC74" w14:textId="667E51D0" w:rsidR="00ED069A" w:rsidRPr="008D5DCD" w:rsidRDefault="00ED069A" w:rsidP="00ED069A">
      <w:pPr>
        <w:pStyle w:val="aff5"/>
        <w:spacing w:before="156" w:after="156"/>
      </w:pPr>
      <w:r w:rsidRPr="008D5DCD">
        <w:t>6.</w:t>
      </w:r>
      <w:r w:rsidRPr="008D5DCD">
        <w:rPr>
          <w:rFonts w:hint="eastAsia"/>
        </w:rPr>
        <w:t>2</w:t>
      </w:r>
      <w:r w:rsidRPr="008D5DCD">
        <w:t>.</w:t>
      </w:r>
      <w:r w:rsidR="00AB4F1F">
        <w:t xml:space="preserve">4 </w:t>
      </w:r>
      <w:r w:rsidRPr="008D5DCD">
        <w:t>地震源信息资料</w:t>
      </w:r>
    </w:p>
    <w:p w14:paraId="24617B1F" w14:textId="77777777" w:rsidR="00ED069A" w:rsidRPr="00402938" w:rsidRDefault="00ED069A" w:rsidP="00ED069A">
      <w:pPr>
        <w:pStyle w:val="aff0"/>
        <w:rPr>
          <w:szCs w:val="21"/>
        </w:rPr>
      </w:pPr>
      <w:r w:rsidRPr="00402938">
        <w:rPr>
          <w:szCs w:val="21"/>
        </w:rPr>
        <w:t>中国近海海啸历史资料、近现代地震信息资料；全球海底地震</w:t>
      </w:r>
      <w:r w:rsidRPr="00402938">
        <w:rPr>
          <w:rFonts w:hint="eastAsia"/>
          <w:szCs w:val="21"/>
        </w:rPr>
        <w:t>数据库和历史</w:t>
      </w:r>
      <w:r w:rsidRPr="00402938">
        <w:rPr>
          <w:szCs w:val="21"/>
        </w:rPr>
        <w:t>资料，重大海啸地震震源</w:t>
      </w:r>
      <w:r w:rsidRPr="00402938">
        <w:rPr>
          <w:rFonts w:hint="eastAsia"/>
          <w:szCs w:val="21"/>
        </w:rPr>
        <w:t>机制解</w:t>
      </w:r>
      <w:r w:rsidRPr="00402938">
        <w:rPr>
          <w:szCs w:val="21"/>
        </w:rPr>
        <w:t>资料。</w:t>
      </w:r>
      <w:r w:rsidRPr="00402938">
        <w:rPr>
          <w:rFonts w:hint="eastAsia"/>
          <w:szCs w:val="21"/>
        </w:rPr>
        <w:t>地震资料收集与目录编制应符合以下要求：</w:t>
      </w:r>
    </w:p>
    <w:p w14:paraId="4ABD2D34" w14:textId="77777777" w:rsidR="00ED069A" w:rsidRPr="00402938" w:rsidRDefault="00ED069A" w:rsidP="00ED069A">
      <w:pPr>
        <w:pStyle w:val="aff0"/>
        <w:rPr>
          <w:szCs w:val="21"/>
        </w:rPr>
      </w:pPr>
      <w:r w:rsidRPr="00D811CC">
        <w:rPr>
          <w:rFonts w:ascii="Times New Roman"/>
          <w:szCs w:val="21"/>
        </w:rPr>
        <w:t>a</w:t>
      </w:r>
      <w:r w:rsidRPr="00402938">
        <w:rPr>
          <w:rFonts w:hint="eastAsia"/>
          <w:szCs w:val="21"/>
        </w:rPr>
        <w:t>) 根据国际地震权威机构和组织、国内地震部门正式公布的地震目录和地震报告，收集相关的地震资料；</w:t>
      </w:r>
    </w:p>
    <w:p w14:paraId="567BEEAB" w14:textId="77777777" w:rsidR="00ED069A" w:rsidRPr="00402938" w:rsidRDefault="00ED069A" w:rsidP="00ED069A">
      <w:pPr>
        <w:pStyle w:val="aff0"/>
        <w:rPr>
          <w:szCs w:val="21"/>
        </w:rPr>
      </w:pPr>
      <w:r w:rsidRPr="00D811CC">
        <w:rPr>
          <w:rFonts w:ascii="Times New Roman"/>
          <w:szCs w:val="21"/>
        </w:rPr>
        <w:t>b</w:t>
      </w:r>
      <w:r w:rsidRPr="00402938">
        <w:rPr>
          <w:rFonts w:hint="eastAsia"/>
          <w:szCs w:val="21"/>
        </w:rPr>
        <w:t>) 历史地震资料应包括区域内自有地震记载以来的最重要的破坏性地震事件；</w:t>
      </w:r>
    </w:p>
    <w:p w14:paraId="6B7FFA99" w14:textId="17157E18" w:rsidR="00ED069A" w:rsidRPr="00402938" w:rsidRDefault="005577FD" w:rsidP="00ED069A">
      <w:pPr>
        <w:pStyle w:val="aff0"/>
        <w:rPr>
          <w:szCs w:val="21"/>
        </w:rPr>
      </w:pPr>
      <w:r w:rsidRPr="00D811CC">
        <w:rPr>
          <w:rFonts w:ascii="Times New Roman"/>
          <w:szCs w:val="21"/>
        </w:rPr>
        <w:t>c</w:t>
      </w:r>
      <w:r w:rsidR="00ED069A" w:rsidRPr="00402938">
        <w:rPr>
          <w:rFonts w:hint="eastAsia"/>
          <w:szCs w:val="21"/>
        </w:rPr>
        <w:t>) 主要地震参数</w:t>
      </w:r>
      <w:r w:rsidR="00ED069A" w:rsidRPr="00402938">
        <w:rPr>
          <w:szCs w:val="21"/>
        </w:rPr>
        <w:t>包括：地震事件基本描述以及震中位置、发震时间、震源深度、震级、发震断层长度、宽度、滑动角、走向角、倾角、断层滑动量等。</w:t>
      </w:r>
    </w:p>
    <w:p w14:paraId="27BDAFAD" w14:textId="2E9316EB" w:rsidR="00ED069A" w:rsidRPr="008D5DCD" w:rsidRDefault="00ED069A" w:rsidP="00ED069A">
      <w:pPr>
        <w:pStyle w:val="aff5"/>
        <w:spacing w:before="156" w:after="156"/>
      </w:pPr>
      <w:r w:rsidRPr="008D5DCD">
        <w:t>6.</w:t>
      </w:r>
      <w:r w:rsidRPr="008D5DCD">
        <w:rPr>
          <w:rFonts w:hint="eastAsia"/>
        </w:rPr>
        <w:t>2</w:t>
      </w:r>
      <w:r w:rsidRPr="008D5DCD">
        <w:t>.</w:t>
      </w:r>
      <w:r w:rsidR="00AB4F1F">
        <w:t>5</w:t>
      </w:r>
      <w:r w:rsidR="00723A42">
        <w:t xml:space="preserve"> </w:t>
      </w:r>
      <w:r w:rsidRPr="008D5DCD">
        <w:t>海啸波波动序列资料</w:t>
      </w:r>
    </w:p>
    <w:p w14:paraId="33094F7F" w14:textId="77777777" w:rsidR="00ED069A" w:rsidRDefault="00ED069A" w:rsidP="00ED069A">
      <w:pPr>
        <w:pStyle w:val="aff0"/>
        <w:rPr>
          <w:szCs w:val="21"/>
        </w:rPr>
      </w:pPr>
      <w:r w:rsidRPr="00402938">
        <w:rPr>
          <w:rFonts w:hint="eastAsia"/>
          <w:szCs w:val="21"/>
        </w:rPr>
        <w:t>潮位站</w:t>
      </w:r>
      <w:r w:rsidRPr="00402938">
        <w:rPr>
          <w:szCs w:val="21"/>
        </w:rPr>
        <w:t>历史地震海啸波波动资料。</w:t>
      </w:r>
    </w:p>
    <w:p w14:paraId="073B9834" w14:textId="77129C83" w:rsidR="00253073" w:rsidRPr="008D5DCD" w:rsidRDefault="00253073" w:rsidP="00253073">
      <w:pPr>
        <w:pStyle w:val="aff5"/>
        <w:spacing w:before="156" w:after="156"/>
      </w:pPr>
      <w:r w:rsidRPr="008D5DCD">
        <w:t>6.</w:t>
      </w:r>
      <w:r w:rsidRPr="008D5DCD">
        <w:rPr>
          <w:rFonts w:hint="eastAsia"/>
        </w:rPr>
        <w:t>2</w:t>
      </w:r>
      <w:r w:rsidRPr="008D5DCD">
        <w:t>.</w:t>
      </w:r>
      <w:r>
        <w:t>6</w:t>
      </w:r>
      <w:r w:rsidR="00723A42">
        <w:t xml:space="preserve"> </w:t>
      </w:r>
      <w:r w:rsidRPr="00253073">
        <w:rPr>
          <w:rFonts w:hint="eastAsia"/>
        </w:rPr>
        <w:t>收集数据资料的质量控制</w:t>
      </w:r>
    </w:p>
    <w:p w14:paraId="144AA6EF" w14:textId="77777777" w:rsidR="00253073" w:rsidRPr="00253073" w:rsidRDefault="00253073" w:rsidP="00253073">
      <w:pPr>
        <w:pStyle w:val="aff0"/>
        <w:rPr>
          <w:szCs w:val="21"/>
        </w:rPr>
      </w:pPr>
      <w:r w:rsidRPr="00253073">
        <w:rPr>
          <w:rFonts w:hint="eastAsia"/>
          <w:szCs w:val="21"/>
        </w:rPr>
        <w:t>实测数据资料应附有证明如下质量要素的元数据：</w:t>
      </w:r>
    </w:p>
    <w:p w14:paraId="0EF2E077" w14:textId="77777777" w:rsidR="00253073" w:rsidRPr="00253073" w:rsidRDefault="00253073" w:rsidP="00253073">
      <w:pPr>
        <w:pStyle w:val="aff0"/>
        <w:rPr>
          <w:szCs w:val="21"/>
        </w:rPr>
      </w:pPr>
      <w:r w:rsidRPr="00B63821">
        <w:rPr>
          <w:rFonts w:ascii="Times New Roman"/>
          <w:szCs w:val="21"/>
        </w:rPr>
        <w:t>a</w:t>
      </w:r>
      <w:r w:rsidRPr="00253073">
        <w:rPr>
          <w:rFonts w:hint="eastAsia"/>
          <w:szCs w:val="21"/>
        </w:rPr>
        <w:t>）权威性:提供资料的单位需通过相应观测项目的实验室资质认定,具备海洋观测的职能和资历;</w:t>
      </w:r>
    </w:p>
    <w:p w14:paraId="1699ED34" w14:textId="56DB84B6" w:rsidR="00253073" w:rsidRPr="00253073" w:rsidRDefault="00253073" w:rsidP="00253073">
      <w:pPr>
        <w:pStyle w:val="aff0"/>
        <w:rPr>
          <w:szCs w:val="21"/>
        </w:rPr>
      </w:pPr>
      <w:r w:rsidRPr="00B63821">
        <w:rPr>
          <w:rFonts w:ascii="Times New Roman"/>
          <w:szCs w:val="21"/>
        </w:rPr>
        <w:t>b</w:t>
      </w:r>
      <w:r w:rsidR="007A3A25" w:rsidRPr="007A3A25">
        <w:rPr>
          <w:rFonts w:hint="eastAsia"/>
          <w:szCs w:val="21"/>
        </w:rPr>
        <w:t>）</w:t>
      </w:r>
      <w:r w:rsidRPr="00253073">
        <w:rPr>
          <w:rFonts w:hint="eastAsia"/>
          <w:szCs w:val="21"/>
        </w:rPr>
        <w:t>时效性</w:t>
      </w:r>
      <w:r w:rsidR="00B63821" w:rsidRPr="00253073">
        <w:rPr>
          <w:rFonts w:hint="eastAsia"/>
          <w:szCs w:val="21"/>
        </w:rPr>
        <w:t>:</w:t>
      </w:r>
      <w:r w:rsidRPr="00253073">
        <w:rPr>
          <w:rFonts w:hint="eastAsia"/>
          <w:szCs w:val="21"/>
        </w:rPr>
        <w:t>所提供资料应在评估活动期限内有效,自资料产出以来,观测点的环境条件未动摇资料的代表性;</w:t>
      </w:r>
    </w:p>
    <w:p w14:paraId="2A2DB1AB" w14:textId="77777777" w:rsidR="00253073" w:rsidRPr="00253073" w:rsidRDefault="00253073" w:rsidP="00253073">
      <w:pPr>
        <w:pStyle w:val="aff0"/>
        <w:rPr>
          <w:szCs w:val="21"/>
        </w:rPr>
      </w:pPr>
      <w:r w:rsidRPr="00D811CC">
        <w:rPr>
          <w:rFonts w:ascii="Times New Roman"/>
          <w:szCs w:val="21"/>
        </w:rPr>
        <w:t>c</w:t>
      </w:r>
      <w:r w:rsidRPr="00253073">
        <w:rPr>
          <w:rFonts w:hint="eastAsia"/>
          <w:szCs w:val="21"/>
        </w:rPr>
        <w:t>）溯源性:获取数据的仪器应符合我国计量法的法制要求,数据应能溯源到社会公用计量标准;</w:t>
      </w:r>
    </w:p>
    <w:p w14:paraId="3605B56E" w14:textId="77777777" w:rsidR="00253073" w:rsidRPr="00253073" w:rsidRDefault="00253073" w:rsidP="00253073">
      <w:pPr>
        <w:pStyle w:val="aff0"/>
        <w:rPr>
          <w:szCs w:val="21"/>
        </w:rPr>
      </w:pPr>
      <w:r w:rsidRPr="00D811CC">
        <w:rPr>
          <w:rFonts w:ascii="Times New Roman"/>
          <w:szCs w:val="21"/>
        </w:rPr>
        <w:t>d</w:t>
      </w:r>
      <w:r w:rsidRPr="00253073">
        <w:rPr>
          <w:rFonts w:hint="eastAsia"/>
          <w:szCs w:val="21"/>
        </w:rPr>
        <w:t>）准确性:源自方法、人员、设备和环境的测量不确定度贡献导致的综合测量不确定度符合评估活动的要求;</w:t>
      </w:r>
    </w:p>
    <w:p w14:paraId="140DFB4E" w14:textId="77777777" w:rsidR="00253073" w:rsidRPr="00253073" w:rsidRDefault="00253073" w:rsidP="00253073">
      <w:pPr>
        <w:pStyle w:val="aff0"/>
        <w:rPr>
          <w:szCs w:val="21"/>
        </w:rPr>
      </w:pPr>
      <w:r w:rsidRPr="00D811CC">
        <w:rPr>
          <w:rFonts w:ascii="Times New Roman"/>
          <w:szCs w:val="21"/>
        </w:rPr>
        <w:t>e</w:t>
      </w:r>
      <w:r w:rsidRPr="00253073">
        <w:rPr>
          <w:rFonts w:hint="eastAsia"/>
          <w:szCs w:val="21"/>
        </w:rPr>
        <w:t>）可比性：评估范围及相邻区域内的数据资料应实现观测方法、观察仪器标准化，遵从该要素的时空变化规律连续变化，对离群数据能有严格的解释理由和处置措施；</w:t>
      </w:r>
    </w:p>
    <w:p w14:paraId="776E979B" w14:textId="77777777" w:rsidR="00253073" w:rsidRPr="00253073" w:rsidRDefault="00253073" w:rsidP="00253073">
      <w:pPr>
        <w:pStyle w:val="aff0"/>
        <w:rPr>
          <w:szCs w:val="21"/>
        </w:rPr>
      </w:pPr>
      <w:r w:rsidRPr="00D811CC">
        <w:rPr>
          <w:rFonts w:ascii="Times New Roman"/>
          <w:szCs w:val="21"/>
        </w:rPr>
        <w:t>f</w:t>
      </w:r>
      <w:r w:rsidRPr="00253073">
        <w:rPr>
          <w:rFonts w:hint="eastAsia"/>
          <w:szCs w:val="21"/>
        </w:rPr>
        <w:t>）兼容性：资料要严格按中华人民共和国法定计量单位使用方法使用我国法定计量单位，观测点的时、空坐标准确、清楚，量和现象定义准确统一，图件规格、符号、色标实现标准化，各评估单元的资料应可融合，拼接和交流。</w:t>
      </w:r>
    </w:p>
    <w:p w14:paraId="68BAFEF5" w14:textId="77777777" w:rsidR="00253073" w:rsidRPr="00402938" w:rsidRDefault="00253073" w:rsidP="00253073">
      <w:pPr>
        <w:pStyle w:val="aff0"/>
        <w:rPr>
          <w:szCs w:val="21"/>
        </w:rPr>
      </w:pPr>
      <w:r w:rsidRPr="00253073">
        <w:rPr>
          <w:rFonts w:hint="eastAsia"/>
          <w:szCs w:val="21"/>
        </w:rPr>
        <w:t>对于实物或声像资料应强调：权威性、时效性、可比性和兼容性。</w:t>
      </w:r>
    </w:p>
    <w:p w14:paraId="68D3DB56" w14:textId="200B5703" w:rsidR="00ED069A" w:rsidRPr="006D3762" w:rsidRDefault="00ED069A" w:rsidP="006D3762">
      <w:pPr>
        <w:pStyle w:val="aff1"/>
        <w:spacing w:before="156" w:after="156"/>
      </w:pPr>
      <w:bookmarkStart w:id="99" w:name="_Toc27667"/>
      <w:bookmarkStart w:id="100" w:name="_Toc432776558"/>
      <w:bookmarkStart w:id="101" w:name="_Toc433785122"/>
      <w:r w:rsidRPr="006D3762">
        <w:t>6.</w:t>
      </w:r>
      <w:r w:rsidRPr="006D3762">
        <w:rPr>
          <w:rFonts w:hint="eastAsia"/>
        </w:rPr>
        <w:t>3</w:t>
      </w:r>
      <w:r w:rsidR="00723A42">
        <w:t xml:space="preserve"> </w:t>
      </w:r>
      <w:r w:rsidRPr="006D3762">
        <w:rPr>
          <w:rFonts w:hint="eastAsia"/>
        </w:rPr>
        <w:t>潜在</w:t>
      </w:r>
      <w:r w:rsidRPr="006D3762">
        <w:t>海啸源确定</w:t>
      </w:r>
      <w:bookmarkEnd w:id="99"/>
      <w:bookmarkEnd w:id="100"/>
      <w:bookmarkEnd w:id="101"/>
    </w:p>
    <w:p w14:paraId="22926662" w14:textId="6E15C6A9" w:rsidR="00ED069A" w:rsidRPr="008D5DCD" w:rsidRDefault="00ED069A" w:rsidP="00ED069A">
      <w:pPr>
        <w:pStyle w:val="aff5"/>
        <w:spacing w:before="156" w:after="156"/>
      </w:pPr>
      <w:r w:rsidRPr="008D5DCD">
        <w:rPr>
          <w:rFonts w:hint="eastAsia"/>
        </w:rPr>
        <w:t>6.3.1</w:t>
      </w:r>
      <w:r w:rsidR="00723A42">
        <w:t xml:space="preserve"> </w:t>
      </w:r>
      <w:r w:rsidRPr="008D5DCD">
        <w:rPr>
          <w:rFonts w:hint="eastAsia"/>
        </w:rPr>
        <w:t>海底地震活动时空特征的分析</w:t>
      </w:r>
    </w:p>
    <w:p w14:paraId="656E85E8" w14:textId="77777777" w:rsidR="00ED069A" w:rsidRPr="00402938" w:rsidRDefault="00ED069A" w:rsidP="00ED069A">
      <w:pPr>
        <w:pStyle w:val="aff0"/>
        <w:rPr>
          <w:szCs w:val="21"/>
        </w:rPr>
      </w:pPr>
      <w:r w:rsidRPr="00402938">
        <w:rPr>
          <w:rFonts w:hint="eastAsia"/>
          <w:szCs w:val="21"/>
        </w:rPr>
        <w:lastRenderedPageBreak/>
        <w:t>潜在地震海啸源应覆盖越洋（太平洋）、区域和局地源区。</w:t>
      </w:r>
    </w:p>
    <w:p w14:paraId="5C13F9FC" w14:textId="77777777" w:rsidR="00ED069A" w:rsidRPr="00402938" w:rsidRDefault="00ED069A" w:rsidP="00ED069A">
      <w:pPr>
        <w:pStyle w:val="aff0"/>
        <w:rPr>
          <w:szCs w:val="21"/>
        </w:rPr>
      </w:pPr>
      <w:r w:rsidRPr="00D811CC">
        <w:rPr>
          <w:rFonts w:ascii="Times New Roman"/>
          <w:szCs w:val="21"/>
        </w:rPr>
        <w:t>a</w:t>
      </w:r>
      <w:r w:rsidRPr="00402938">
        <w:rPr>
          <w:rFonts w:hint="eastAsia"/>
          <w:szCs w:val="21"/>
        </w:rPr>
        <w:t>) 地震的空间分布特征；</w:t>
      </w:r>
    </w:p>
    <w:p w14:paraId="056A172F" w14:textId="77777777" w:rsidR="00ED069A" w:rsidRPr="00402938" w:rsidRDefault="00ED069A" w:rsidP="00ED069A">
      <w:pPr>
        <w:pStyle w:val="aff0"/>
        <w:rPr>
          <w:szCs w:val="21"/>
        </w:rPr>
      </w:pPr>
      <w:r w:rsidRPr="00D811CC">
        <w:rPr>
          <w:rFonts w:ascii="Times New Roman"/>
          <w:szCs w:val="21"/>
        </w:rPr>
        <w:t>b</w:t>
      </w:r>
      <w:r w:rsidRPr="00402938">
        <w:rPr>
          <w:rFonts w:hint="eastAsia"/>
          <w:szCs w:val="21"/>
        </w:rPr>
        <w:t>) 震源深度分布特征，区分出浅源、中源和深源地震；</w:t>
      </w:r>
    </w:p>
    <w:p w14:paraId="5208295C" w14:textId="77777777" w:rsidR="00ED069A" w:rsidRPr="00402938" w:rsidRDefault="00ED069A" w:rsidP="00ED069A">
      <w:pPr>
        <w:pStyle w:val="aff0"/>
        <w:rPr>
          <w:szCs w:val="21"/>
        </w:rPr>
      </w:pPr>
      <w:r w:rsidRPr="00D811CC">
        <w:rPr>
          <w:rFonts w:ascii="Times New Roman"/>
          <w:szCs w:val="21"/>
        </w:rPr>
        <w:t>c</w:t>
      </w:r>
      <w:r w:rsidRPr="00402938">
        <w:rPr>
          <w:rFonts w:hint="eastAsia"/>
          <w:szCs w:val="21"/>
        </w:rPr>
        <w:t>) 地震活动时间分布特征；</w:t>
      </w:r>
    </w:p>
    <w:p w14:paraId="1E278C9C" w14:textId="77777777" w:rsidR="00ED069A" w:rsidRPr="00402938" w:rsidRDefault="00ED069A" w:rsidP="00ED069A">
      <w:pPr>
        <w:pStyle w:val="aff0"/>
        <w:rPr>
          <w:szCs w:val="21"/>
        </w:rPr>
      </w:pPr>
      <w:r w:rsidRPr="00D811CC">
        <w:rPr>
          <w:rFonts w:ascii="Times New Roman"/>
          <w:szCs w:val="21"/>
        </w:rPr>
        <w:t>d</w:t>
      </w:r>
      <w:r w:rsidRPr="00402938">
        <w:rPr>
          <w:rFonts w:hint="eastAsia"/>
          <w:szCs w:val="21"/>
        </w:rPr>
        <w:t>) 强震（区域5.5级以上，越洋7级以上）震源机制解分布和特征统计；</w:t>
      </w:r>
    </w:p>
    <w:p w14:paraId="6E49FC82" w14:textId="5473208D" w:rsidR="00ED069A" w:rsidRPr="008D5DCD" w:rsidRDefault="00ED069A" w:rsidP="00ED069A">
      <w:pPr>
        <w:pStyle w:val="aff5"/>
        <w:spacing w:before="156" w:after="156"/>
      </w:pPr>
      <w:r w:rsidRPr="008D5DCD">
        <w:rPr>
          <w:rFonts w:hint="eastAsia"/>
        </w:rPr>
        <w:t>6.3.2</w:t>
      </w:r>
      <w:r w:rsidR="00723A42">
        <w:t xml:space="preserve"> </w:t>
      </w:r>
      <w:r w:rsidRPr="008D5DCD">
        <w:t>确定潜在海啸源位置和最大震级</w:t>
      </w:r>
    </w:p>
    <w:p w14:paraId="2768FE24" w14:textId="77777777" w:rsidR="00ED069A" w:rsidRPr="00402938" w:rsidRDefault="00ED069A" w:rsidP="00ED069A">
      <w:pPr>
        <w:pStyle w:val="aff0"/>
        <w:rPr>
          <w:szCs w:val="21"/>
        </w:rPr>
      </w:pPr>
      <w:r w:rsidRPr="00402938">
        <w:rPr>
          <w:szCs w:val="21"/>
        </w:rPr>
        <w:t>根据海底断层</w:t>
      </w:r>
      <w:r w:rsidRPr="00402938">
        <w:rPr>
          <w:rFonts w:hint="eastAsia"/>
          <w:szCs w:val="21"/>
        </w:rPr>
        <w:t>地质</w:t>
      </w:r>
      <w:r w:rsidRPr="00402938">
        <w:rPr>
          <w:szCs w:val="21"/>
        </w:rPr>
        <w:t>构造，</w:t>
      </w:r>
      <w:r w:rsidRPr="00402938">
        <w:rPr>
          <w:rFonts w:hint="eastAsia"/>
          <w:szCs w:val="21"/>
        </w:rPr>
        <w:t>统计分析全球及区域</w:t>
      </w:r>
      <w:r w:rsidRPr="00402938">
        <w:rPr>
          <w:szCs w:val="21"/>
        </w:rPr>
        <w:t>历史地震</w:t>
      </w:r>
      <w:r w:rsidRPr="00402938">
        <w:rPr>
          <w:rFonts w:hint="eastAsia"/>
          <w:szCs w:val="21"/>
        </w:rPr>
        <w:t>数据库及有关</w:t>
      </w:r>
      <w:r w:rsidRPr="00402938">
        <w:rPr>
          <w:szCs w:val="21"/>
        </w:rPr>
        <w:t>资料</w:t>
      </w:r>
      <w:r w:rsidRPr="00402938">
        <w:rPr>
          <w:rFonts w:hint="eastAsia"/>
          <w:szCs w:val="21"/>
        </w:rPr>
        <w:t>，</w:t>
      </w:r>
      <w:r w:rsidRPr="00402938">
        <w:rPr>
          <w:szCs w:val="21"/>
        </w:rPr>
        <w:t>确定</w:t>
      </w:r>
      <w:r w:rsidRPr="00402938">
        <w:rPr>
          <w:rFonts w:hint="eastAsia"/>
          <w:szCs w:val="21"/>
        </w:rPr>
        <w:t>可能影响评估区域的</w:t>
      </w:r>
      <w:r w:rsidRPr="00402938">
        <w:rPr>
          <w:szCs w:val="21"/>
        </w:rPr>
        <w:t>典型地震的震中位置；</w:t>
      </w:r>
      <w:r w:rsidRPr="00402938">
        <w:rPr>
          <w:rFonts w:hint="eastAsia"/>
          <w:szCs w:val="21"/>
        </w:rPr>
        <w:t>应依据地震活动和地质构造特征等对活动断层进行分段，遵循历史重演和构造类比原则，综合</w:t>
      </w:r>
      <w:r w:rsidRPr="00402938">
        <w:rPr>
          <w:szCs w:val="21"/>
        </w:rPr>
        <w:t>采用</w:t>
      </w:r>
      <w:r w:rsidRPr="00402938">
        <w:rPr>
          <w:rFonts w:hint="eastAsia"/>
          <w:szCs w:val="21"/>
        </w:rPr>
        <w:t>地震构造法和历史地震法等</w:t>
      </w:r>
      <w:r w:rsidRPr="00402938">
        <w:rPr>
          <w:szCs w:val="21"/>
        </w:rPr>
        <w:t>震级上限估计方法，</w:t>
      </w:r>
      <w:r w:rsidRPr="00402938">
        <w:rPr>
          <w:rFonts w:hint="eastAsia"/>
          <w:szCs w:val="21"/>
        </w:rPr>
        <w:t>逐段确定发震构造和潜在震级上限。对历史地震资料丰富的区域，系统整理地震带内历史地震的最大震级和地震构造特征，</w:t>
      </w:r>
      <w:r w:rsidRPr="00402938">
        <w:rPr>
          <w:szCs w:val="21"/>
        </w:rPr>
        <w:t>评估研究区域俯冲带震级上限</w:t>
      </w:r>
      <w:r w:rsidRPr="00402938">
        <w:rPr>
          <w:rFonts w:hint="eastAsia"/>
          <w:szCs w:val="21"/>
        </w:rPr>
        <w:t>。</w:t>
      </w:r>
    </w:p>
    <w:p w14:paraId="01EA68C0" w14:textId="5FB4B56F" w:rsidR="00ED069A" w:rsidRPr="008D5DCD" w:rsidRDefault="00ED069A" w:rsidP="00ED069A">
      <w:pPr>
        <w:pStyle w:val="aff5"/>
        <w:spacing w:before="156" w:after="156"/>
      </w:pPr>
      <w:r w:rsidRPr="008D5DCD">
        <w:t>6.</w:t>
      </w:r>
      <w:r w:rsidRPr="008D5DCD">
        <w:rPr>
          <w:rFonts w:hint="eastAsia"/>
        </w:rPr>
        <w:t>3</w:t>
      </w:r>
      <w:r w:rsidRPr="008D5DCD">
        <w:t>.</w:t>
      </w:r>
      <w:r w:rsidRPr="008D5DCD">
        <w:rPr>
          <w:rFonts w:hint="eastAsia"/>
        </w:rPr>
        <w:t>3</w:t>
      </w:r>
      <w:r w:rsidR="00723A42">
        <w:t xml:space="preserve"> </w:t>
      </w:r>
      <w:r w:rsidRPr="008D5DCD">
        <w:t>确定计算所需的其他震源相关参数</w:t>
      </w:r>
    </w:p>
    <w:p w14:paraId="18C12DAC" w14:textId="77777777" w:rsidR="00ED069A" w:rsidRPr="00402938" w:rsidRDefault="00ED069A" w:rsidP="00ED069A">
      <w:pPr>
        <w:pStyle w:val="aff0"/>
        <w:rPr>
          <w:szCs w:val="21"/>
        </w:rPr>
      </w:pPr>
      <w:r w:rsidRPr="00402938">
        <w:rPr>
          <w:rFonts w:hint="eastAsia"/>
          <w:szCs w:val="21"/>
        </w:rPr>
        <w:t>采用6.3.1和6.3.2中关于发震构造和震源机制参数的统计结果，确定海啸数值模型所需的震源参数，应包括潜在震源经度、纬度、震级上限、深度、走向角、滑动角、倾角。应考虑</w:t>
      </w:r>
      <w:r w:rsidRPr="00402938">
        <w:rPr>
          <w:szCs w:val="21"/>
        </w:rPr>
        <w:t>极端情况下级联破裂的可能性，给出</w:t>
      </w:r>
      <w:r w:rsidRPr="00402938">
        <w:rPr>
          <w:rFonts w:hint="eastAsia"/>
          <w:szCs w:val="21"/>
        </w:rPr>
        <w:t>级联</w:t>
      </w:r>
      <w:r w:rsidRPr="00402938">
        <w:rPr>
          <w:szCs w:val="21"/>
        </w:rPr>
        <w:t>破裂源的划分结果及破裂参数。</w:t>
      </w:r>
    </w:p>
    <w:p w14:paraId="4601E180" w14:textId="32A158F6" w:rsidR="00ED069A" w:rsidRPr="006D3762" w:rsidRDefault="00ED069A" w:rsidP="006D3762">
      <w:pPr>
        <w:pStyle w:val="aff1"/>
        <w:spacing w:before="156" w:after="156"/>
      </w:pPr>
      <w:bookmarkStart w:id="102" w:name="_Toc23716"/>
      <w:bookmarkStart w:id="103" w:name="_Toc432776559"/>
      <w:bookmarkStart w:id="104" w:name="_Toc433785123"/>
      <w:r w:rsidRPr="006D3762">
        <w:t>6.</w:t>
      </w:r>
      <w:r w:rsidRPr="006D3762">
        <w:rPr>
          <w:rFonts w:hint="eastAsia"/>
        </w:rPr>
        <w:t>4</w:t>
      </w:r>
      <w:r w:rsidR="00723A42">
        <w:t xml:space="preserve"> </w:t>
      </w:r>
      <w:r w:rsidRPr="006D3762">
        <w:t>模型建立</w:t>
      </w:r>
      <w:bookmarkEnd w:id="102"/>
      <w:bookmarkEnd w:id="103"/>
      <w:bookmarkEnd w:id="104"/>
    </w:p>
    <w:p w14:paraId="5134B6F4" w14:textId="77777777" w:rsidR="00ED069A" w:rsidRPr="00402938" w:rsidRDefault="00ED069A" w:rsidP="00ED069A">
      <w:pPr>
        <w:pStyle w:val="aff0"/>
        <w:rPr>
          <w:szCs w:val="21"/>
        </w:rPr>
      </w:pPr>
      <w:r w:rsidRPr="00402938">
        <w:rPr>
          <w:szCs w:val="21"/>
        </w:rPr>
        <w:t>根据海啸风险评估需求，建立数值计算模型。确定模型计算的区域范围、空间网格、时间步长等参数，为模型准备必要的水深、地形等基础数据</w:t>
      </w:r>
      <w:r w:rsidRPr="00402938">
        <w:rPr>
          <w:rFonts w:hint="eastAsia"/>
          <w:szCs w:val="21"/>
        </w:rPr>
        <w:t>。</w:t>
      </w:r>
      <w:r w:rsidRPr="00402938">
        <w:rPr>
          <w:szCs w:val="21"/>
        </w:rPr>
        <w:t>国家尺度数值模型分辨率不低于1/10</w:t>
      </w:r>
      <w:r w:rsidRPr="00402938">
        <w:rPr>
          <w:szCs w:val="21"/>
        </w:rPr>
        <w:t>°</w:t>
      </w:r>
      <w:r w:rsidRPr="00402938">
        <w:rPr>
          <w:szCs w:val="21"/>
        </w:rPr>
        <w:t>。</w:t>
      </w:r>
    </w:p>
    <w:p w14:paraId="6E5B851B" w14:textId="72DEB5F2" w:rsidR="00ED069A" w:rsidRPr="008D5DCD" w:rsidRDefault="00ED069A" w:rsidP="00ED069A">
      <w:pPr>
        <w:pStyle w:val="aff5"/>
        <w:spacing w:before="156" w:after="156"/>
      </w:pPr>
      <w:r w:rsidRPr="008D5DCD">
        <w:rPr>
          <w:rFonts w:hint="eastAsia"/>
        </w:rPr>
        <w:t>6.4.1</w:t>
      </w:r>
      <w:r w:rsidR="00723A42">
        <w:t xml:space="preserve"> </w:t>
      </w:r>
      <w:r w:rsidRPr="008D5DCD">
        <w:t>海啸初始场计算方法</w:t>
      </w:r>
    </w:p>
    <w:p w14:paraId="480E4E2D" w14:textId="77777777" w:rsidR="00ED069A" w:rsidRPr="00402938" w:rsidRDefault="00ED069A" w:rsidP="00ED069A">
      <w:pPr>
        <w:pStyle w:val="aff0"/>
        <w:rPr>
          <w:szCs w:val="21"/>
        </w:rPr>
      </w:pPr>
      <w:r w:rsidRPr="00402938">
        <w:rPr>
          <w:szCs w:val="21"/>
        </w:rPr>
        <w:t>海啸初始场即利用海床位移量来估算地震引起的初始水面高度，为海啸数值模型提供初始条件。这样做的前提假定条件是：地震发生错动的过程是一个很短的冲击过程，可能发生在数秒内，水面变动与地震引起的地层错动同时发生;忽略了断层破裂的复杂性、错位的多向性、破裂层厚度可变性。目前，国际上比较通用的是</w:t>
      </w:r>
      <w:r w:rsidR="00A938C2" w:rsidRPr="00D811CC">
        <w:rPr>
          <w:rFonts w:ascii="Times New Roman"/>
          <w:szCs w:val="21"/>
        </w:rPr>
        <w:t>Mansinha &amp; Smylie</w:t>
      </w:r>
      <w:r w:rsidR="00F71D08">
        <w:rPr>
          <w:rFonts w:ascii="Times New Roman" w:hint="eastAsia"/>
          <w:szCs w:val="21"/>
        </w:rPr>
        <w:t xml:space="preserve"> </w:t>
      </w:r>
      <w:r w:rsidR="00A938C2" w:rsidRPr="00D811CC">
        <w:rPr>
          <w:rFonts w:ascii="Times New Roman"/>
          <w:szCs w:val="21"/>
        </w:rPr>
        <w:t>(1971)</w:t>
      </w:r>
      <w:r w:rsidRPr="00402938">
        <w:rPr>
          <w:szCs w:val="21"/>
        </w:rPr>
        <w:t>以及</w:t>
      </w:r>
      <w:r w:rsidR="00A938C2" w:rsidRPr="00D811CC">
        <w:rPr>
          <w:rFonts w:ascii="Times New Roman"/>
          <w:szCs w:val="21"/>
        </w:rPr>
        <w:t>Okada</w:t>
      </w:r>
      <w:r w:rsidR="00F71D08">
        <w:rPr>
          <w:rFonts w:ascii="Times New Roman" w:hint="eastAsia"/>
          <w:szCs w:val="21"/>
        </w:rPr>
        <w:t xml:space="preserve"> </w:t>
      </w:r>
      <w:r w:rsidR="00A938C2" w:rsidRPr="00D811CC">
        <w:rPr>
          <w:rFonts w:ascii="Times New Roman"/>
          <w:szCs w:val="21"/>
        </w:rPr>
        <w:t>(1985)</w:t>
      </w:r>
      <w:r w:rsidRPr="00402938">
        <w:rPr>
          <w:szCs w:val="21"/>
        </w:rPr>
        <w:t>基于弹性错移理论发展的两套断层模型，大量的研究和应用实例表明此类模型对大部分地震海啸源的计算具有较好的适用性。</w:t>
      </w:r>
    </w:p>
    <w:p w14:paraId="67D9E771" w14:textId="64F70A49" w:rsidR="00ED069A" w:rsidRPr="008D5DCD" w:rsidRDefault="00ED069A" w:rsidP="00ED069A">
      <w:pPr>
        <w:pStyle w:val="aff5"/>
        <w:spacing w:before="156" w:after="156"/>
      </w:pPr>
      <w:r w:rsidRPr="008D5DCD">
        <w:rPr>
          <w:rFonts w:hint="eastAsia"/>
        </w:rPr>
        <w:t>6.4.2</w:t>
      </w:r>
      <w:r w:rsidR="00723A42">
        <w:t xml:space="preserve"> </w:t>
      </w:r>
      <w:r w:rsidRPr="008D5DCD">
        <w:rPr>
          <w:rFonts w:hint="eastAsia"/>
        </w:rPr>
        <w:t>海啸数值模型建立</w:t>
      </w:r>
    </w:p>
    <w:p w14:paraId="2D90C4C0" w14:textId="77777777" w:rsidR="00ED069A" w:rsidRPr="00402938" w:rsidRDefault="00ED069A" w:rsidP="00ED069A">
      <w:pPr>
        <w:pStyle w:val="aff0"/>
        <w:rPr>
          <w:szCs w:val="21"/>
        </w:rPr>
      </w:pPr>
      <w:r w:rsidRPr="00402938">
        <w:rPr>
          <w:szCs w:val="21"/>
        </w:rPr>
        <w:t>海啸模型利用线性长波理论模拟在</w:t>
      </w:r>
      <w:r w:rsidRPr="00402938">
        <w:rPr>
          <w:rFonts w:hint="eastAsia"/>
          <w:szCs w:val="21"/>
        </w:rPr>
        <w:t>海洋</w:t>
      </w:r>
      <w:r w:rsidRPr="00402938">
        <w:rPr>
          <w:szCs w:val="21"/>
        </w:rPr>
        <w:t>中传播的海啸波动。越洋海啸的计算可以采用不考虑底摩擦效应的线性非频散波动理论。海啸波传播至近岸地区时，海啸波传播特征相对于大洋传播将发生一系统变化，其主要表现波动为非线性效应、底摩擦效应逐步增强，对于浅水和可能发生海水漫滩区域，应利用包含非线性、底摩擦项和对流项的浅水波动方程或</w:t>
      </w:r>
      <w:r w:rsidR="00A938C2" w:rsidRPr="00D811CC">
        <w:rPr>
          <w:rFonts w:ascii="Times New Roman"/>
          <w:szCs w:val="21"/>
        </w:rPr>
        <w:t>Boussinesq</w:t>
      </w:r>
      <w:r w:rsidRPr="00402938">
        <w:rPr>
          <w:szCs w:val="21"/>
        </w:rPr>
        <w:t>方程来模拟海啸波的传播。</w:t>
      </w:r>
    </w:p>
    <w:p w14:paraId="25D8C667" w14:textId="77777777" w:rsidR="00ED069A" w:rsidRPr="00402938" w:rsidRDefault="00ED069A" w:rsidP="00ED069A">
      <w:pPr>
        <w:pStyle w:val="aff0"/>
        <w:rPr>
          <w:szCs w:val="21"/>
        </w:rPr>
      </w:pPr>
      <w:r w:rsidRPr="00402938">
        <w:rPr>
          <w:szCs w:val="21"/>
        </w:rPr>
        <w:t>本导则推荐使用</w:t>
      </w:r>
      <w:r w:rsidR="00A938C2" w:rsidRPr="00D811CC">
        <w:rPr>
          <w:rFonts w:ascii="Times New Roman"/>
          <w:szCs w:val="21"/>
        </w:rPr>
        <w:t>Okada</w:t>
      </w:r>
      <w:r w:rsidRPr="00402938">
        <w:rPr>
          <w:szCs w:val="21"/>
        </w:rPr>
        <w:t>海啸源断层模型和</w:t>
      </w:r>
      <w:r w:rsidR="00A938C2" w:rsidRPr="00D811CC">
        <w:rPr>
          <w:rFonts w:ascii="Times New Roman"/>
          <w:szCs w:val="21"/>
        </w:rPr>
        <w:t>COMCOT</w:t>
      </w:r>
      <w:r w:rsidRPr="00402938">
        <w:rPr>
          <w:szCs w:val="21"/>
        </w:rPr>
        <w:t>海啸数值计算模型，</w:t>
      </w:r>
      <w:r w:rsidR="00A938C2" w:rsidRPr="00D811CC">
        <w:rPr>
          <w:rFonts w:ascii="Times New Roman"/>
          <w:szCs w:val="21"/>
        </w:rPr>
        <w:t>Okada</w:t>
      </w:r>
      <w:r w:rsidRPr="00402938">
        <w:rPr>
          <w:szCs w:val="21"/>
        </w:rPr>
        <w:t>海啸源模型参见附录A，</w:t>
      </w:r>
      <w:r w:rsidR="00A938C2" w:rsidRPr="00D811CC">
        <w:rPr>
          <w:rFonts w:ascii="Times New Roman"/>
          <w:szCs w:val="21"/>
        </w:rPr>
        <w:t>COMCOT</w:t>
      </w:r>
      <w:r w:rsidRPr="00402938">
        <w:rPr>
          <w:szCs w:val="21"/>
        </w:rPr>
        <w:t>海啸数值计算模型参见附录</w:t>
      </w:r>
      <w:r w:rsidR="00A938C2" w:rsidRPr="00D811CC">
        <w:rPr>
          <w:rFonts w:ascii="Times New Roman"/>
          <w:szCs w:val="21"/>
        </w:rPr>
        <w:t>B</w:t>
      </w:r>
      <w:r w:rsidRPr="00402938">
        <w:rPr>
          <w:szCs w:val="21"/>
        </w:rPr>
        <w:t>。</w:t>
      </w:r>
    </w:p>
    <w:p w14:paraId="0840304B" w14:textId="745278A5" w:rsidR="00ED069A" w:rsidRPr="006D3762" w:rsidRDefault="00ED069A" w:rsidP="006D3762">
      <w:pPr>
        <w:pStyle w:val="aff1"/>
        <w:spacing w:before="156" w:after="156"/>
      </w:pPr>
      <w:bookmarkStart w:id="105" w:name="_Toc31750"/>
      <w:bookmarkStart w:id="106" w:name="_Toc432776560"/>
      <w:bookmarkStart w:id="107" w:name="_Toc433785124"/>
      <w:r w:rsidRPr="006D3762">
        <w:t>6.</w:t>
      </w:r>
      <w:r w:rsidRPr="006D3762">
        <w:rPr>
          <w:rFonts w:hint="eastAsia"/>
        </w:rPr>
        <w:t>5</w:t>
      </w:r>
      <w:r w:rsidR="00723A42">
        <w:t xml:space="preserve"> </w:t>
      </w:r>
      <w:r w:rsidRPr="006D3762">
        <w:t>模型验证</w:t>
      </w:r>
      <w:bookmarkEnd w:id="105"/>
      <w:bookmarkEnd w:id="106"/>
      <w:bookmarkEnd w:id="107"/>
    </w:p>
    <w:p w14:paraId="21895CAE" w14:textId="77777777" w:rsidR="00ED069A" w:rsidRPr="00402938" w:rsidRDefault="00ED069A" w:rsidP="00ED069A">
      <w:pPr>
        <w:pStyle w:val="aff0"/>
        <w:rPr>
          <w:szCs w:val="21"/>
        </w:rPr>
      </w:pPr>
      <w:r w:rsidRPr="00402938">
        <w:rPr>
          <w:szCs w:val="21"/>
        </w:rPr>
        <w:t>利用海啸数值模式对历史地震海啸过程进行数值计算，将计算得到的海啸波幅和海啸淹水范围与历史记录进行对比，分析数值计算方法的可行性准确度，以确保所得评估结果的合理性。对于历史地震须保证有完整可信的海啸波幅和淹水范围记录。</w:t>
      </w:r>
    </w:p>
    <w:p w14:paraId="2DB531DD" w14:textId="77777777" w:rsidR="00ED069A" w:rsidRPr="00402938" w:rsidRDefault="00ED069A" w:rsidP="00ED069A">
      <w:pPr>
        <w:pStyle w:val="aff0"/>
        <w:rPr>
          <w:szCs w:val="21"/>
        </w:rPr>
      </w:pPr>
      <w:r w:rsidRPr="00402938">
        <w:rPr>
          <w:szCs w:val="21"/>
        </w:rPr>
        <w:t>检验指标：</w:t>
      </w:r>
      <w:r w:rsidRPr="00402938">
        <w:rPr>
          <w:rFonts w:hint="eastAsia"/>
          <w:szCs w:val="21"/>
        </w:rPr>
        <w:t>历史个例检验应超过5个，</w:t>
      </w:r>
      <w:r w:rsidRPr="00402938">
        <w:rPr>
          <w:szCs w:val="21"/>
        </w:rPr>
        <w:t>历史过程站点最大海啸波幅</w:t>
      </w:r>
      <w:r w:rsidRPr="00402938">
        <w:rPr>
          <w:rFonts w:hint="eastAsia"/>
          <w:szCs w:val="21"/>
        </w:rPr>
        <w:t>平均</w:t>
      </w:r>
      <w:r w:rsidRPr="00402938">
        <w:rPr>
          <w:szCs w:val="21"/>
        </w:rPr>
        <w:t>误差不超过15%。</w:t>
      </w:r>
    </w:p>
    <w:p w14:paraId="1B46BD09" w14:textId="77777777" w:rsidR="00ED069A" w:rsidRPr="006D3762" w:rsidRDefault="00ED069A" w:rsidP="006D3762">
      <w:pPr>
        <w:pStyle w:val="aff1"/>
        <w:spacing w:before="156" w:after="156"/>
      </w:pPr>
      <w:bookmarkStart w:id="108" w:name="_Toc24267"/>
      <w:bookmarkStart w:id="109" w:name="_Toc432776561"/>
      <w:bookmarkStart w:id="110" w:name="_Toc433785125"/>
      <w:r w:rsidRPr="006D3762">
        <w:lastRenderedPageBreak/>
        <w:t>6.</w:t>
      </w:r>
      <w:r w:rsidRPr="006D3762">
        <w:rPr>
          <w:rFonts w:hint="eastAsia"/>
        </w:rPr>
        <w:t>6</w:t>
      </w:r>
      <w:r w:rsidRPr="006D3762">
        <w:t xml:space="preserve"> 海啸数值模拟计算</w:t>
      </w:r>
      <w:bookmarkEnd w:id="108"/>
      <w:bookmarkEnd w:id="109"/>
      <w:bookmarkEnd w:id="110"/>
    </w:p>
    <w:p w14:paraId="03CEBC45" w14:textId="77777777" w:rsidR="00ED069A" w:rsidRPr="00402938" w:rsidRDefault="00ED069A" w:rsidP="00ED069A">
      <w:pPr>
        <w:pStyle w:val="aff0"/>
        <w:rPr>
          <w:szCs w:val="21"/>
        </w:rPr>
      </w:pPr>
      <w:r w:rsidRPr="00402938">
        <w:rPr>
          <w:szCs w:val="21"/>
        </w:rPr>
        <w:t>确定海啸数值计算的研究区域，根据计算需求，合理配置计算网格分辨率和时间步长，以保证计算效率与精度的平衡。采用选定的地震参数计算地震海啸初始位移场。利用建立的海啸数值模型对评估区域进行计算，通过数值计算获得海啸风险评估和区划所需的最大海啸波幅分布等信息。</w:t>
      </w:r>
    </w:p>
    <w:p w14:paraId="2D1946CF" w14:textId="77777777" w:rsidR="00ED069A" w:rsidRPr="006D3762" w:rsidRDefault="00ED069A" w:rsidP="006D3762">
      <w:pPr>
        <w:pStyle w:val="aff1"/>
        <w:spacing w:before="156" w:after="156"/>
      </w:pPr>
      <w:bookmarkStart w:id="111" w:name="_Toc30509"/>
      <w:bookmarkStart w:id="112" w:name="_Toc432776562"/>
      <w:bookmarkStart w:id="113" w:name="_Toc433785126"/>
      <w:r w:rsidRPr="006D3762">
        <w:t>6.</w:t>
      </w:r>
      <w:r w:rsidRPr="006D3762">
        <w:rPr>
          <w:rFonts w:hint="eastAsia"/>
        </w:rPr>
        <w:t>7</w:t>
      </w:r>
      <w:r w:rsidRPr="006D3762">
        <w:t xml:space="preserve"> 海啸灾害风险评估和区划</w:t>
      </w:r>
      <w:bookmarkEnd w:id="111"/>
      <w:bookmarkEnd w:id="112"/>
      <w:bookmarkEnd w:id="113"/>
    </w:p>
    <w:p w14:paraId="3DBE3F54" w14:textId="77777777" w:rsidR="00ED069A" w:rsidRPr="008D5DCD" w:rsidRDefault="00ED069A" w:rsidP="00ED069A">
      <w:pPr>
        <w:pStyle w:val="aff5"/>
        <w:spacing w:before="156" w:after="156"/>
      </w:pPr>
      <w:r w:rsidRPr="008D5DCD">
        <w:rPr>
          <w:rFonts w:hint="eastAsia"/>
        </w:rPr>
        <w:t xml:space="preserve">6.7.1 </w:t>
      </w:r>
      <w:r w:rsidRPr="008D5DCD">
        <w:t>海啸灾害危险性评估</w:t>
      </w:r>
    </w:p>
    <w:p w14:paraId="469041F9" w14:textId="77777777" w:rsidR="00ED069A" w:rsidRPr="00402938" w:rsidRDefault="00ED069A" w:rsidP="00ED069A">
      <w:pPr>
        <w:pStyle w:val="aff0"/>
        <w:rPr>
          <w:szCs w:val="21"/>
        </w:rPr>
      </w:pPr>
      <w:r w:rsidRPr="00402938">
        <w:rPr>
          <w:szCs w:val="21"/>
        </w:rPr>
        <w:t>海啸灾害危险性依据</w:t>
      </w:r>
      <w:r w:rsidR="00FB62CD">
        <w:rPr>
          <w:rFonts w:hint="eastAsia"/>
          <w:szCs w:val="21"/>
        </w:rPr>
        <w:t>最大</w:t>
      </w:r>
      <w:r w:rsidRPr="00402938">
        <w:rPr>
          <w:szCs w:val="21"/>
        </w:rPr>
        <w:t>海啸波幅大小分为4级，见表1。其中</w:t>
      </w:r>
      <w:r w:rsidRPr="00D811CC">
        <w:rPr>
          <w:rFonts w:hAnsi="宋体" w:cs="宋体" w:hint="eastAsia"/>
          <w:szCs w:val="21"/>
        </w:rPr>
        <w:t>Ⅰ</w:t>
      </w:r>
      <w:r w:rsidRPr="00402938">
        <w:rPr>
          <w:szCs w:val="21"/>
        </w:rPr>
        <w:t>级为最高，代表该海啸致灾强度最大；</w:t>
      </w:r>
      <w:r w:rsidRPr="00402938">
        <w:rPr>
          <w:rFonts w:cs="宋体" w:hint="eastAsia"/>
          <w:szCs w:val="21"/>
        </w:rPr>
        <w:t>Ⅳ</w:t>
      </w:r>
      <w:r w:rsidRPr="00402938">
        <w:rPr>
          <w:szCs w:val="21"/>
        </w:rPr>
        <w:t>级为最低，代表</w:t>
      </w:r>
      <w:r w:rsidRPr="00402938">
        <w:rPr>
          <w:rFonts w:hint="eastAsia"/>
          <w:szCs w:val="21"/>
        </w:rPr>
        <w:t>不会致灾</w:t>
      </w:r>
      <w:r w:rsidRPr="00402938">
        <w:rPr>
          <w:szCs w:val="21"/>
        </w:rPr>
        <w:t>。</w:t>
      </w:r>
    </w:p>
    <w:p w14:paraId="273FB9BC" w14:textId="565690EC" w:rsidR="00F71D08" w:rsidRDefault="00ED069A" w:rsidP="00D811CC">
      <w:pPr>
        <w:pStyle w:val="aff0"/>
        <w:jc w:val="left"/>
        <w:rPr>
          <w:szCs w:val="21"/>
        </w:rPr>
      </w:pPr>
      <w:r w:rsidRPr="00402938">
        <w:rPr>
          <w:szCs w:val="21"/>
        </w:rPr>
        <w:t>国家尺度以县为基本单元</w:t>
      </w:r>
      <w:r w:rsidR="00FB62CD" w:rsidRPr="00FB62CD">
        <w:rPr>
          <w:rFonts w:hint="eastAsia"/>
          <w:szCs w:val="21"/>
        </w:rPr>
        <w:t>，选取评估单元内所有岸段在各种地震海啸源场景下出现的最大波幅值，根据表1列出的指标进行海啸危险性等级划分。</w:t>
      </w:r>
    </w:p>
    <w:p w14:paraId="72F64555" w14:textId="77777777" w:rsidR="002E7A76" w:rsidRDefault="00ED069A" w:rsidP="00D811CC">
      <w:pPr>
        <w:pStyle w:val="aff0"/>
        <w:jc w:val="center"/>
        <w:rPr>
          <w:rFonts w:ascii="黑体" w:eastAsia="黑体" w:hAnsi="黑体"/>
          <w:bCs/>
          <w:szCs w:val="21"/>
          <w:shd w:val="clear" w:color="auto" w:fill="FFFFFF"/>
        </w:rPr>
      </w:pPr>
      <w:r w:rsidRPr="007977DD">
        <w:rPr>
          <w:rFonts w:ascii="黑体" w:eastAsia="黑体" w:hAnsi="黑体"/>
          <w:bCs/>
          <w:szCs w:val="21"/>
          <w:shd w:val="clear" w:color="auto" w:fill="FFFFFF"/>
        </w:rPr>
        <w:t>表1 海啸灾害危险性等级划分标准</w:t>
      </w:r>
    </w:p>
    <w:tbl>
      <w:tblPr>
        <w:tblW w:w="0" w:type="auto"/>
        <w:jc w:val="center"/>
        <w:tblBorders>
          <w:top w:val="single" w:sz="12"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3402"/>
        <w:gridCol w:w="2608"/>
      </w:tblGrid>
      <w:tr w:rsidR="00ED069A" w14:paraId="5614AC79" w14:textId="77777777" w:rsidTr="0008127F">
        <w:trPr>
          <w:jc w:val="center"/>
        </w:trPr>
        <w:tc>
          <w:tcPr>
            <w:tcW w:w="2518" w:type="dxa"/>
            <w:vAlign w:val="center"/>
          </w:tcPr>
          <w:p w14:paraId="6CCECB62" w14:textId="77777777" w:rsidR="00ED069A" w:rsidRPr="00D811CC" w:rsidRDefault="00A938C2" w:rsidP="0008127F">
            <w:pPr>
              <w:spacing w:line="360" w:lineRule="auto"/>
              <w:jc w:val="center"/>
              <w:rPr>
                <w:rFonts w:asciiTheme="minorEastAsia" w:eastAsiaTheme="minorEastAsia" w:hAnsiTheme="minorEastAsia"/>
                <w:bCs/>
                <w:kern w:val="1"/>
                <w:sz w:val="18"/>
                <w:szCs w:val="18"/>
              </w:rPr>
            </w:pPr>
            <w:r w:rsidRPr="00D811CC">
              <w:rPr>
                <w:rFonts w:asciiTheme="minorEastAsia" w:eastAsiaTheme="minorEastAsia" w:hAnsiTheme="minorEastAsia"/>
                <w:bCs/>
                <w:kern w:val="1"/>
                <w:sz w:val="18"/>
                <w:szCs w:val="18"/>
              </w:rPr>
              <w:t>等级</w:t>
            </w:r>
            <w:r w:rsidR="00F71D08">
              <w:rPr>
                <w:rFonts w:asciiTheme="minorEastAsia" w:eastAsiaTheme="minorEastAsia" w:hAnsiTheme="minorEastAsia" w:hint="eastAsia"/>
                <w:bCs/>
                <w:kern w:val="1"/>
                <w:sz w:val="18"/>
                <w:szCs w:val="18"/>
              </w:rPr>
              <w:t>（</w:t>
            </w:r>
            <w:r w:rsidR="00F71D08" w:rsidRPr="00D811CC">
              <w:rPr>
                <w:rFonts w:asciiTheme="minorEastAsia" w:eastAsiaTheme="minorEastAsia" w:hAnsiTheme="minorEastAsia"/>
                <w:bCs/>
                <w:i/>
                <w:kern w:val="1"/>
                <w:sz w:val="18"/>
                <w:szCs w:val="18"/>
              </w:rPr>
              <w:t>H</w:t>
            </w:r>
            <w:r w:rsidR="00F71D08">
              <w:rPr>
                <w:rFonts w:asciiTheme="minorEastAsia" w:eastAsiaTheme="minorEastAsia" w:hAnsiTheme="minorEastAsia" w:hint="eastAsia"/>
                <w:bCs/>
                <w:kern w:val="1"/>
                <w:sz w:val="18"/>
                <w:szCs w:val="18"/>
              </w:rPr>
              <w:t>）</w:t>
            </w:r>
          </w:p>
        </w:tc>
        <w:tc>
          <w:tcPr>
            <w:tcW w:w="3402" w:type="dxa"/>
            <w:tcBorders>
              <w:right w:val="single" w:sz="4" w:space="0" w:color="auto"/>
            </w:tcBorders>
            <w:vAlign w:val="center"/>
          </w:tcPr>
          <w:p w14:paraId="545D5208" w14:textId="77777777" w:rsidR="00ED069A" w:rsidRPr="00D811CC" w:rsidRDefault="00A938C2" w:rsidP="0008127F">
            <w:pPr>
              <w:spacing w:line="360" w:lineRule="auto"/>
              <w:jc w:val="center"/>
              <w:rPr>
                <w:rFonts w:asciiTheme="minorEastAsia" w:eastAsiaTheme="minorEastAsia" w:hAnsiTheme="minorEastAsia"/>
                <w:bCs/>
                <w:kern w:val="1"/>
                <w:sz w:val="18"/>
                <w:szCs w:val="18"/>
              </w:rPr>
            </w:pPr>
            <w:r w:rsidRPr="00D811CC">
              <w:rPr>
                <w:rFonts w:asciiTheme="minorEastAsia" w:eastAsiaTheme="minorEastAsia" w:hAnsiTheme="minorEastAsia"/>
                <w:bCs/>
                <w:kern w:val="1"/>
                <w:sz w:val="18"/>
                <w:szCs w:val="18"/>
              </w:rPr>
              <w:t>最大波幅</w:t>
            </w:r>
          </w:p>
        </w:tc>
        <w:tc>
          <w:tcPr>
            <w:tcW w:w="2608" w:type="dxa"/>
            <w:tcBorders>
              <w:left w:val="single" w:sz="4" w:space="0" w:color="auto"/>
            </w:tcBorders>
            <w:vAlign w:val="center"/>
          </w:tcPr>
          <w:p w14:paraId="1B20D83F" w14:textId="77777777" w:rsidR="00ED069A" w:rsidRPr="00D811CC" w:rsidRDefault="00A938C2" w:rsidP="0008127F">
            <w:pPr>
              <w:spacing w:line="360" w:lineRule="auto"/>
              <w:jc w:val="center"/>
              <w:rPr>
                <w:rFonts w:asciiTheme="minorEastAsia" w:eastAsiaTheme="minorEastAsia" w:hAnsiTheme="minorEastAsia"/>
                <w:bCs/>
                <w:kern w:val="1"/>
                <w:sz w:val="18"/>
                <w:szCs w:val="18"/>
              </w:rPr>
            </w:pPr>
            <w:r w:rsidRPr="00D811CC">
              <w:rPr>
                <w:rFonts w:asciiTheme="minorEastAsia" w:eastAsiaTheme="minorEastAsia" w:hAnsiTheme="minorEastAsia" w:hint="eastAsia"/>
                <w:bCs/>
                <w:kern w:val="1"/>
                <w:sz w:val="18"/>
                <w:szCs w:val="18"/>
              </w:rPr>
              <w:t>潜在影响</w:t>
            </w:r>
          </w:p>
        </w:tc>
      </w:tr>
      <w:tr w:rsidR="00ED069A" w:rsidRPr="00F71D08" w14:paraId="354641F5" w14:textId="77777777" w:rsidTr="0008127F">
        <w:trPr>
          <w:jc w:val="center"/>
        </w:trPr>
        <w:tc>
          <w:tcPr>
            <w:tcW w:w="2518" w:type="dxa"/>
            <w:vAlign w:val="center"/>
          </w:tcPr>
          <w:p w14:paraId="722971A6" w14:textId="77777777" w:rsidR="00ED069A" w:rsidRPr="00D811CC" w:rsidRDefault="00A938C2" w:rsidP="0008127F">
            <w:pPr>
              <w:spacing w:line="360" w:lineRule="auto"/>
              <w:jc w:val="center"/>
              <w:rPr>
                <w:rFonts w:eastAsiaTheme="minorEastAsia"/>
                <w:kern w:val="1"/>
                <w:sz w:val="18"/>
                <w:szCs w:val="18"/>
              </w:rPr>
            </w:pPr>
            <w:r w:rsidRPr="00D811CC">
              <w:rPr>
                <w:rFonts w:asciiTheme="minorEastAsia" w:eastAsiaTheme="minorEastAsia" w:hAnsiTheme="minorEastAsia"/>
                <w:kern w:val="1"/>
                <w:sz w:val="18"/>
                <w:szCs w:val="18"/>
              </w:rPr>
              <w:t>Ⅰ</w:t>
            </w:r>
          </w:p>
        </w:tc>
        <w:tc>
          <w:tcPr>
            <w:tcW w:w="3402" w:type="dxa"/>
            <w:tcBorders>
              <w:right w:val="single" w:sz="4" w:space="0" w:color="auto"/>
            </w:tcBorders>
            <w:vAlign w:val="center"/>
          </w:tcPr>
          <w:p w14:paraId="3AF9E963" w14:textId="4623638F" w:rsidR="00ED069A" w:rsidRPr="00D811CC" w:rsidRDefault="00A938C2" w:rsidP="00120BE1">
            <w:pPr>
              <w:spacing w:line="360" w:lineRule="auto"/>
              <w:jc w:val="center"/>
              <w:rPr>
                <w:rFonts w:eastAsiaTheme="minorEastAsia"/>
                <w:kern w:val="1"/>
                <w:sz w:val="18"/>
                <w:szCs w:val="18"/>
              </w:rPr>
            </w:pPr>
            <w:r w:rsidRPr="00D811CC">
              <w:rPr>
                <w:rFonts w:eastAsiaTheme="minorEastAsia"/>
                <w:kern w:val="1"/>
                <w:sz w:val="18"/>
                <w:szCs w:val="18"/>
              </w:rPr>
              <w:t>H</w:t>
            </w:r>
            <w:r w:rsidRPr="00D811CC">
              <w:rPr>
                <w:rFonts w:eastAsiaTheme="minorEastAsia" w:hAnsiTheme="minorEastAsia"/>
                <w:kern w:val="1"/>
                <w:sz w:val="18"/>
                <w:szCs w:val="18"/>
              </w:rPr>
              <w:t>＞</w:t>
            </w:r>
            <w:r w:rsidRPr="00D811CC">
              <w:rPr>
                <w:rFonts w:eastAsiaTheme="minorEastAsia"/>
                <w:kern w:val="1"/>
                <w:sz w:val="18"/>
                <w:szCs w:val="18"/>
              </w:rPr>
              <w:t>3.0m</w:t>
            </w:r>
          </w:p>
        </w:tc>
        <w:tc>
          <w:tcPr>
            <w:tcW w:w="2608" w:type="dxa"/>
            <w:tcBorders>
              <w:left w:val="single" w:sz="4" w:space="0" w:color="auto"/>
            </w:tcBorders>
            <w:vAlign w:val="center"/>
          </w:tcPr>
          <w:p w14:paraId="207B4D03" w14:textId="77777777" w:rsidR="00ED069A" w:rsidRPr="00D811CC" w:rsidRDefault="00A938C2" w:rsidP="0008127F">
            <w:pPr>
              <w:spacing w:line="360" w:lineRule="auto"/>
              <w:jc w:val="center"/>
              <w:rPr>
                <w:rFonts w:eastAsiaTheme="minorEastAsia"/>
                <w:kern w:val="1"/>
                <w:sz w:val="18"/>
                <w:szCs w:val="18"/>
              </w:rPr>
            </w:pPr>
            <w:r w:rsidRPr="00D811CC">
              <w:rPr>
                <w:rFonts w:eastAsiaTheme="minorEastAsia" w:hAnsiTheme="minorEastAsia" w:hint="eastAsia"/>
                <w:kern w:val="1"/>
                <w:sz w:val="18"/>
                <w:szCs w:val="18"/>
              </w:rPr>
              <w:t>大范围淹没</w:t>
            </w:r>
          </w:p>
        </w:tc>
      </w:tr>
      <w:tr w:rsidR="00ED069A" w:rsidRPr="00F71D08" w14:paraId="0A499173" w14:textId="77777777" w:rsidTr="0008127F">
        <w:trPr>
          <w:jc w:val="center"/>
        </w:trPr>
        <w:tc>
          <w:tcPr>
            <w:tcW w:w="2518" w:type="dxa"/>
            <w:vAlign w:val="center"/>
          </w:tcPr>
          <w:p w14:paraId="635D33FC" w14:textId="77777777" w:rsidR="00ED069A" w:rsidRPr="00D811CC" w:rsidRDefault="00A938C2" w:rsidP="0008127F">
            <w:pPr>
              <w:spacing w:line="360" w:lineRule="auto"/>
              <w:jc w:val="center"/>
              <w:rPr>
                <w:rFonts w:eastAsiaTheme="minorEastAsia"/>
                <w:kern w:val="1"/>
                <w:sz w:val="18"/>
                <w:szCs w:val="18"/>
              </w:rPr>
            </w:pPr>
            <w:r w:rsidRPr="00D811CC">
              <w:rPr>
                <w:rFonts w:asciiTheme="minorEastAsia" w:eastAsiaTheme="minorEastAsia" w:hAnsiTheme="minorEastAsia"/>
                <w:kern w:val="1"/>
                <w:sz w:val="18"/>
                <w:szCs w:val="18"/>
              </w:rPr>
              <w:t>Ⅱ</w:t>
            </w:r>
          </w:p>
        </w:tc>
        <w:tc>
          <w:tcPr>
            <w:tcW w:w="3402" w:type="dxa"/>
            <w:tcBorders>
              <w:right w:val="single" w:sz="4" w:space="0" w:color="auto"/>
            </w:tcBorders>
            <w:vAlign w:val="center"/>
          </w:tcPr>
          <w:p w14:paraId="09A03E8A" w14:textId="56AF2DDA" w:rsidR="00ED069A" w:rsidRPr="00D811CC" w:rsidRDefault="00A938C2" w:rsidP="00120BE1">
            <w:pPr>
              <w:spacing w:line="360" w:lineRule="auto"/>
              <w:jc w:val="center"/>
              <w:rPr>
                <w:rFonts w:eastAsiaTheme="minorEastAsia"/>
                <w:kern w:val="1"/>
                <w:sz w:val="18"/>
                <w:szCs w:val="18"/>
              </w:rPr>
            </w:pPr>
            <w:r w:rsidRPr="00D811CC">
              <w:rPr>
                <w:rFonts w:eastAsiaTheme="minorEastAsia"/>
                <w:kern w:val="1"/>
                <w:sz w:val="18"/>
                <w:szCs w:val="18"/>
              </w:rPr>
              <w:t>1.0m&lt;H</w:t>
            </w:r>
            <w:r w:rsidRPr="00D811CC">
              <w:rPr>
                <w:rFonts w:eastAsiaTheme="minorEastAsia" w:hint="eastAsia"/>
                <w:kern w:val="1"/>
                <w:sz w:val="18"/>
                <w:szCs w:val="18"/>
              </w:rPr>
              <w:t>≤</w:t>
            </w:r>
            <w:r w:rsidRPr="00D811CC">
              <w:rPr>
                <w:rFonts w:eastAsiaTheme="minorEastAsia"/>
                <w:kern w:val="1"/>
                <w:sz w:val="18"/>
                <w:szCs w:val="18"/>
              </w:rPr>
              <w:t>3.0m</w:t>
            </w:r>
          </w:p>
        </w:tc>
        <w:tc>
          <w:tcPr>
            <w:tcW w:w="2608" w:type="dxa"/>
            <w:tcBorders>
              <w:left w:val="single" w:sz="4" w:space="0" w:color="auto"/>
            </w:tcBorders>
            <w:vAlign w:val="center"/>
          </w:tcPr>
          <w:p w14:paraId="638BEE80" w14:textId="77777777" w:rsidR="00ED069A" w:rsidRPr="00D811CC" w:rsidRDefault="00A938C2" w:rsidP="0008127F">
            <w:pPr>
              <w:spacing w:line="360" w:lineRule="auto"/>
              <w:jc w:val="center"/>
              <w:rPr>
                <w:rFonts w:eastAsiaTheme="minorEastAsia"/>
                <w:kern w:val="1"/>
                <w:sz w:val="18"/>
                <w:szCs w:val="18"/>
              </w:rPr>
            </w:pPr>
            <w:r w:rsidRPr="00D811CC">
              <w:rPr>
                <w:rFonts w:eastAsiaTheme="minorEastAsia" w:hAnsiTheme="minorEastAsia" w:hint="eastAsia"/>
                <w:kern w:val="1"/>
                <w:sz w:val="18"/>
                <w:szCs w:val="18"/>
              </w:rPr>
              <w:t>局部淹没</w:t>
            </w:r>
          </w:p>
        </w:tc>
      </w:tr>
      <w:tr w:rsidR="00ED069A" w:rsidRPr="00F71D08" w14:paraId="50BFFBE5" w14:textId="77777777" w:rsidTr="0008127F">
        <w:trPr>
          <w:jc w:val="center"/>
        </w:trPr>
        <w:tc>
          <w:tcPr>
            <w:tcW w:w="2518" w:type="dxa"/>
            <w:vAlign w:val="center"/>
          </w:tcPr>
          <w:p w14:paraId="435DA04D" w14:textId="77777777" w:rsidR="00ED069A" w:rsidRPr="00D811CC" w:rsidRDefault="00A938C2" w:rsidP="0008127F">
            <w:pPr>
              <w:spacing w:line="360" w:lineRule="auto"/>
              <w:jc w:val="center"/>
              <w:rPr>
                <w:rFonts w:eastAsiaTheme="minorEastAsia"/>
                <w:kern w:val="1"/>
                <w:sz w:val="18"/>
                <w:szCs w:val="18"/>
              </w:rPr>
            </w:pPr>
            <w:r w:rsidRPr="00D811CC">
              <w:rPr>
                <w:rFonts w:asciiTheme="minorEastAsia" w:eastAsiaTheme="minorEastAsia" w:hAnsiTheme="minorEastAsia"/>
                <w:kern w:val="1"/>
                <w:sz w:val="18"/>
                <w:szCs w:val="18"/>
              </w:rPr>
              <w:t>Ⅲ</w:t>
            </w:r>
          </w:p>
        </w:tc>
        <w:tc>
          <w:tcPr>
            <w:tcW w:w="3402" w:type="dxa"/>
            <w:tcBorders>
              <w:right w:val="single" w:sz="4" w:space="0" w:color="auto"/>
            </w:tcBorders>
            <w:vAlign w:val="center"/>
          </w:tcPr>
          <w:p w14:paraId="79DB744C" w14:textId="197EFA49" w:rsidR="00ED069A" w:rsidRPr="00D811CC" w:rsidRDefault="00A938C2" w:rsidP="00120BE1">
            <w:pPr>
              <w:spacing w:line="360" w:lineRule="auto"/>
              <w:jc w:val="center"/>
              <w:rPr>
                <w:rFonts w:eastAsiaTheme="minorEastAsia"/>
                <w:kern w:val="1"/>
                <w:sz w:val="18"/>
                <w:szCs w:val="18"/>
              </w:rPr>
            </w:pPr>
            <w:r w:rsidRPr="00D811CC">
              <w:rPr>
                <w:rFonts w:eastAsiaTheme="minorEastAsia"/>
                <w:kern w:val="1"/>
                <w:sz w:val="18"/>
                <w:szCs w:val="18"/>
              </w:rPr>
              <w:t>0.5m&lt;H</w:t>
            </w:r>
            <w:r w:rsidRPr="00D811CC">
              <w:rPr>
                <w:rFonts w:asciiTheme="minorEastAsia" w:eastAsiaTheme="minorEastAsia" w:hAnsiTheme="minorEastAsia"/>
                <w:kern w:val="1"/>
                <w:sz w:val="18"/>
                <w:szCs w:val="18"/>
              </w:rPr>
              <w:t>≦</w:t>
            </w:r>
            <w:r w:rsidRPr="00D811CC">
              <w:rPr>
                <w:rFonts w:eastAsiaTheme="minorEastAsia"/>
                <w:kern w:val="1"/>
                <w:sz w:val="18"/>
                <w:szCs w:val="18"/>
              </w:rPr>
              <w:t>1.0m</w:t>
            </w:r>
          </w:p>
        </w:tc>
        <w:tc>
          <w:tcPr>
            <w:tcW w:w="2608" w:type="dxa"/>
            <w:tcBorders>
              <w:left w:val="single" w:sz="4" w:space="0" w:color="auto"/>
            </w:tcBorders>
            <w:vAlign w:val="center"/>
          </w:tcPr>
          <w:p w14:paraId="73098F01" w14:textId="77777777" w:rsidR="00ED069A" w:rsidRPr="00D811CC" w:rsidRDefault="00A938C2" w:rsidP="0008127F">
            <w:pPr>
              <w:spacing w:line="360" w:lineRule="auto"/>
              <w:jc w:val="center"/>
              <w:rPr>
                <w:rFonts w:eastAsiaTheme="minorEastAsia"/>
                <w:kern w:val="1"/>
                <w:sz w:val="18"/>
                <w:szCs w:val="18"/>
              </w:rPr>
            </w:pPr>
            <w:r w:rsidRPr="00D811CC">
              <w:rPr>
                <w:rFonts w:eastAsiaTheme="minorEastAsia" w:hAnsiTheme="minorEastAsia" w:hint="eastAsia"/>
                <w:kern w:val="1"/>
                <w:sz w:val="18"/>
                <w:szCs w:val="18"/>
              </w:rPr>
              <w:t>近岸强流</w:t>
            </w:r>
          </w:p>
        </w:tc>
      </w:tr>
      <w:tr w:rsidR="00ED069A" w:rsidRPr="00F71D08" w14:paraId="2C976EE6" w14:textId="77777777" w:rsidTr="0008127F">
        <w:trPr>
          <w:jc w:val="center"/>
        </w:trPr>
        <w:tc>
          <w:tcPr>
            <w:tcW w:w="2518" w:type="dxa"/>
            <w:vAlign w:val="center"/>
          </w:tcPr>
          <w:p w14:paraId="702F54A2" w14:textId="77777777" w:rsidR="00ED069A" w:rsidRPr="00D811CC" w:rsidRDefault="00A938C2" w:rsidP="0008127F">
            <w:pPr>
              <w:spacing w:line="360" w:lineRule="auto"/>
              <w:jc w:val="center"/>
              <w:rPr>
                <w:rFonts w:eastAsiaTheme="minorEastAsia"/>
                <w:kern w:val="1"/>
                <w:sz w:val="18"/>
                <w:szCs w:val="18"/>
              </w:rPr>
            </w:pPr>
            <w:r w:rsidRPr="00D811CC">
              <w:rPr>
                <w:rFonts w:asciiTheme="minorEastAsia" w:eastAsiaTheme="minorEastAsia" w:hAnsiTheme="minorEastAsia"/>
                <w:kern w:val="1"/>
                <w:sz w:val="18"/>
                <w:szCs w:val="18"/>
              </w:rPr>
              <w:t>Ⅳ</w:t>
            </w:r>
          </w:p>
        </w:tc>
        <w:tc>
          <w:tcPr>
            <w:tcW w:w="3402" w:type="dxa"/>
            <w:tcBorders>
              <w:right w:val="single" w:sz="4" w:space="0" w:color="auto"/>
            </w:tcBorders>
            <w:vAlign w:val="center"/>
          </w:tcPr>
          <w:p w14:paraId="62CEBFE3" w14:textId="37548030" w:rsidR="00ED069A" w:rsidRPr="00D811CC" w:rsidRDefault="00A938C2" w:rsidP="00120BE1">
            <w:pPr>
              <w:spacing w:line="360" w:lineRule="auto"/>
              <w:jc w:val="center"/>
              <w:rPr>
                <w:rFonts w:eastAsiaTheme="minorEastAsia"/>
                <w:kern w:val="1"/>
                <w:sz w:val="18"/>
                <w:szCs w:val="18"/>
              </w:rPr>
            </w:pPr>
            <w:r w:rsidRPr="00D811CC">
              <w:rPr>
                <w:rFonts w:eastAsiaTheme="minorEastAsia"/>
                <w:kern w:val="1"/>
                <w:sz w:val="18"/>
                <w:szCs w:val="18"/>
              </w:rPr>
              <w:t>H</w:t>
            </w:r>
            <w:r w:rsidRPr="00D811CC">
              <w:rPr>
                <w:rFonts w:asciiTheme="minorEastAsia" w:eastAsiaTheme="minorEastAsia" w:hAnsiTheme="minorEastAsia"/>
                <w:kern w:val="1"/>
                <w:sz w:val="18"/>
                <w:szCs w:val="18"/>
              </w:rPr>
              <w:t>≦</w:t>
            </w:r>
            <w:r w:rsidRPr="00D811CC">
              <w:rPr>
                <w:rFonts w:eastAsiaTheme="minorEastAsia"/>
                <w:kern w:val="1"/>
                <w:sz w:val="18"/>
                <w:szCs w:val="18"/>
              </w:rPr>
              <w:t>0.5m</w:t>
            </w:r>
          </w:p>
        </w:tc>
        <w:tc>
          <w:tcPr>
            <w:tcW w:w="2608" w:type="dxa"/>
            <w:tcBorders>
              <w:left w:val="single" w:sz="4" w:space="0" w:color="auto"/>
            </w:tcBorders>
            <w:vAlign w:val="center"/>
          </w:tcPr>
          <w:p w14:paraId="30A45D2E" w14:textId="77777777" w:rsidR="00ED069A" w:rsidRPr="00D811CC" w:rsidRDefault="00A938C2" w:rsidP="0008127F">
            <w:pPr>
              <w:spacing w:line="360" w:lineRule="auto"/>
              <w:jc w:val="center"/>
              <w:rPr>
                <w:rFonts w:eastAsiaTheme="minorEastAsia"/>
                <w:kern w:val="1"/>
                <w:sz w:val="18"/>
                <w:szCs w:val="18"/>
              </w:rPr>
            </w:pPr>
            <w:r w:rsidRPr="00D811CC">
              <w:rPr>
                <w:rFonts w:eastAsiaTheme="minorEastAsia" w:hAnsiTheme="minorEastAsia" w:hint="eastAsia"/>
                <w:kern w:val="1"/>
                <w:sz w:val="18"/>
                <w:szCs w:val="18"/>
              </w:rPr>
              <w:t>无威胁</w:t>
            </w:r>
          </w:p>
        </w:tc>
      </w:tr>
    </w:tbl>
    <w:p w14:paraId="48864871" w14:textId="77777777" w:rsidR="00ED069A" w:rsidRPr="008D5DCD" w:rsidRDefault="00ED069A" w:rsidP="00ED069A">
      <w:pPr>
        <w:pStyle w:val="aff5"/>
        <w:spacing w:before="156" w:after="156"/>
      </w:pPr>
      <w:r w:rsidRPr="008D5DCD">
        <w:rPr>
          <w:rFonts w:hint="eastAsia"/>
        </w:rPr>
        <w:t xml:space="preserve">6.7.2 </w:t>
      </w:r>
      <w:r w:rsidRPr="008D5DCD">
        <w:t>承灾体脆弱性评估</w:t>
      </w:r>
    </w:p>
    <w:p w14:paraId="6295FD8D" w14:textId="3FC677B8" w:rsidR="00ED069A" w:rsidRDefault="00ED069A" w:rsidP="00ED069A">
      <w:pPr>
        <w:pStyle w:val="aff0"/>
        <w:rPr>
          <w:szCs w:val="21"/>
        </w:rPr>
      </w:pPr>
      <w:r w:rsidRPr="00402938">
        <w:rPr>
          <w:szCs w:val="21"/>
        </w:rPr>
        <w:t>本导则承灾体脆弱性评估主要为</w:t>
      </w:r>
      <w:r w:rsidRPr="00402938">
        <w:rPr>
          <w:rFonts w:hint="eastAsia"/>
          <w:szCs w:val="21"/>
        </w:rPr>
        <w:t>采用</w:t>
      </w:r>
      <w:r w:rsidRPr="00402938">
        <w:rPr>
          <w:szCs w:val="21"/>
        </w:rPr>
        <w:t>人口和</w:t>
      </w:r>
      <w:r w:rsidR="00A938C2" w:rsidRPr="00D811CC">
        <w:rPr>
          <w:rFonts w:ascii="Times New Roman"/>
          <w:szCs w:val="21"/>
        </w:rPr>
        <w:t>GDP</w:t>
      </w:r>
      <w:r w:rsidRPr="00402938">
        <w:rPr>
          <w:rFonts w:hint="eastAsia"/>
          <w:szCs w:val="21"/>
        </w:rPr>
        <w:t>两个指标进行</w:t>
      </w:r>
      <w:r w:rsidRPr="00402938">
        <w:rPr>
          <w:szCs w:val="21"/>
        </w:rPr>
        <w:t>评估。</w:t>
      </w:r>
      <w:r w:rsidRPr="00402938">
        <w:rPr>
          <w:rFonts w:hint="eastAsia"/>
          <w:szCs w:val="21"/>
        </w:rPr>
        <w:t>整理县级</w:t>
      </w:r>
      <w:r w:rsidRPr="00402938">
        <w:rPr>
          <w:szCs w:val="21"/>
        </w:rPr>
        <w:t>基本单元的</w:t>
      </w:r>
      <w:r w:rsidRPr="00402938">
        <w:rPr>
          <w:rFonts w:hint="eastAsia"/>
          <w:szCs w:val="21"/>
        </w:rPr>
        <w:t>最近一次</w:t>
      </w:r>
      <w:r w:rsidRPr="00402938">
        <w:rPr>
          <w:szCs w:val="21"/>
        </w:rPr>
        <w:t>人口</w:t>
      </w:r>
      <w:r w:rsidRPr="00402938">
        <w:rPr>
          <w:rFonts w:hint="eastAsia"/>
          <w:szCs w:val="21"/>
        </w:rPr>
        <w:t>普查数据</w:t>
      </w:r>
      <w:r w:rsidRPr="00402938">
        <w:rPr>
          <w:szCs w:val="21"/>
        </w:rPr>
        <w:t>(</w:t>
      </w:r>
      <w:r w:rsidR="00A938C2" w:rsidRPr="00D811CC">
        <w:rPr>
          <w:rFonts w:ascii="Times New Roman"/>
          <w:i/>
          <w:szCs w:val="21"/>
        </w:rPr>
        <w:t>P</w:t>
      </w:r>
      <w:r w:rsidRPr="00402938">
        <w:rPr>
          <w:rFonts w:hint="eastAsia"/>
          <w:szCs w:val="21"/>
        </w:rPr>
        <w:t>，</w:t>
      </w:r>
      <w:r w:rsidRPr="00402938">
        <w:rPr>
          <w:szCs w:val="21"/>
        </w:rPr>
        <w:t>单位：人)和</w:t>
      </w:r>
      <w:r w:rsidRPr="00402938">
        <w:rPr>
          <w:rFonts w:hint="eastAsia"/>
          <w:szCs w:val="21"/>
        </w:rPr>
        <w:t>当年</w:t>
      </w:r>
      <w:r w:rsidRPr="00402938">
        <w:rPr>
          <w:szCs w:val="21"/>
        </w:rPr>
        <w:t>生产总值</w:t>
      </w:r>
      <w:r w:rsidR="00A938C2" w:rsidRPr="00D811CC">
        <w:rPr>
          <w:rFonts w:ascii="Times New Roman"/>
          <w:szCs w:val="21"/>
        </w:rPr>
        <w:t>GDP</w:t>
      </w:r>
      <w:r w:rsidRPr="00402938">
        <w:rPr>
          <w:szCs w:val="21"/>
        </w:rPr>
        <w:t>(</w:t>
      </w:r>
      <w:r w:rsidR="00A938C2" w:rsidRPr="00D811CC">
        <w:rPr>
          <w:rFonts w:ascii="Times New Roman"/>
          <w:i/>
          <w:szCs w:val="21"/>
        </w:rPr>
        <w:t>G</w:t>
      </w:r>
      <w:r w:rsidRPr="00402938">
        <w:rPr>
          <w:rFonts w:hint="eastAsia"/>
          <w:szCs w:val="21"/>
        </w:rPr>
        <w:t>，</w:t>
      </w:r>
      <w:r w:rsidRPr="00402938">
        <w:rPr>
          <w:szCs w:val="21"/>
        </w:rPr>
        <w:t>单位：万元)</w:t>
      </w:r>
      <w:r w:rsidRPr="00402938">
        <w:rPr>
          <w:rFonts w:hint="eastAsia"/>
          <w:szCs w:val="21"/>
        </w:rPr>
        <w:t>数据，分别进行归一化处理</w:t>
      </w:r>
      <w:r w:rsidRPr="00402938">
        <w:rPr>
          <w:szCs w:val="21"/>
        </w:rPr>
        <w:t>，</w:t>
      </w:r>
      <w:r w:rsidRPr="00402938">
        <w:rPr>
          <w:rFonts w:hint="eastAsia"/>
          <w:szCs w:val="21"/>
        </w:rPr>
        <w:t>处理后的归一化数值分别为</w:t>
      </w:r>
      <w:r w:rsidR="00A938C2" w:rsidRPr="00D811CC">
        <w:rPr>
          <w:rFonts w:ascii="Times New Roman"/>
          <w:i/>
          <w:szCs w:val="21"/>
        </w:rPr>
        <w:t>P</w:t>
      </w:r>
      <w:r w:rsidR="00A938C2" w:rsidRPr="00D811CC">
        <w:rPr>
          <w:szCs w:val="21"/>
          <w:vertAlign w:val="subscript"/>
        </w:rPr>
        <w:t>i</w:t>
      </w:r>
      <w:r w:rsidRPr="00402938">
        <w:rPr>
          <w:szCs w:val="21"/>
        </w:rPr>
        <w:t>和</w:t>
      </w:r>
      <w:r w:rsidR="00A938C2" w:rsidRPr="00D811CC">
        <w:rPr>
          <w:rFonts w:ascii="Times New Roman"/>
          <w:i/>
          <w:szCs w:val="21"/>
        </w:rPr>
        <w:t>G</w:t>
      </w:r>
      <w:r w:rsidR="00A938C2" w:rsidRPr="00D811CC">
        <w:rPr>
          <w:szCs w:val="21"/>
          <w:vertAlign w:val="subscript"/>
        </w:rPr>
        <w:t>i</w:t>
      </w:r>
      <w:r w:rsidRPr="00402938">
        <w:rPr>
          <w:rFonts w:hint="eastAsia"/>
          <w:szCs w:val="21"/>
        </w:rPr>
        <w:t>，（</w:t>
      </w:r>
      <w:r w:rsidR="00A938C2" w:rsidRPr="00D811CC">
        <w:rPr>
          <w:rFonts w:ascii="Times New Roman"/>
          <w:szCs w:val="21"/>
        </w:rPr>
        <w:t>i</w:t>
      </w:r>
      <w:r w:rsidRPr="00402938">
        <w:rPr>
          <w:rFonts w:hint="eastAsia"/>
          <w:szCs w:val="21"/>
        </w:rPr>
        <w:t>=</w:t>
      </w:r>
      <w:r w:rsidR="00A938C2" w:rsidRPr="00D811CC">
        <w:rPr>
          <w:rFonts w:ascii="Times New Roman"/>
          <w:szCs w:val="21"/>
        </w:rPr>
        <w:t>1, N</w:t>
      </w:r>
      <w:r w:rsidRPr="00402938">
        <w:rPr>
          <w:rFonts w:hint="eastAsia"/>
          <w:szCs w:val="21"/>
        </w:rPr>
        <w:t>）县级基本单元样本数量为N。</w:t>
      </w:r>
      <w:r w:rsidRPr="00402938">
        <w:rPr>
          <w:szCs w:val="21"/>
        </w:rPr>
        <w:t>依据</w:t>
      </w:r>
      <w:r w:rsidRPr="00402938">
        <w:rPr>
          <w:rFonts w:hint="eastAsia"/>
          <w:szCs w:val="21"/>
        </w:rPr>
        <w:t>两者</w:t>
      </w:r>
      <w:r w:rsidRPr="00402938">
        <w:rPr>
          <w:szCs w:val="21"/>
        </w:rPr>
        <w:t>重要性选取不同的权重系数加权求和，利用公式（</w:t>
      </w:r>
      <w:r w:rsidR="00A938C2" w:rsidRPr="00D811CC">
        <w:rPr>
          <w:rFonts w:ascii="Times New Roman"/>
          <w:szCs w:val="21"/>
        </w:rPr>
        <w:t>1</w:t>
      </w:r>
      <w:r w:rsidRPr="00402938">
        <w:rPr>
          <w:szCs w:val="21"/>
        </w:rPr>
        <w:t>）计算</w:t>
      </w:r>
      <w:r w:rsidRPr="00402938">
        <w:rPr>
          <w:rFonts w:hint="eastAsia"/>
          <w:szCs w:val="21"/>
        </w:rPr>
        <w:t>得到每个</w:t>
      </w:r>
      <w:r w:rsidRPr="00402938">
        <w:rPr>
          <w:szCs w:val="21"/>
        </w:rPr>
        <w:t>基本单元的承灾体脆弱性</w:t>
      </w:r>
      <w:r w:rsidRPr="00402938">
        <w:rPr>
          <w:rFonts w:hint="eastAsia"/>
          <w:szCs w:val="21"/>
        </w:rPr>
        <w:t>量值</w:t>
      </w:r>
      <w:r w:rsidR="00A938C2" w:rsidRPr="00D811CC">
        <w:rPr>
          <w:rFonts w:ascii="Times New Roman"/>
          <w:i/>
          <w:szCs w:val="21"/>
        </w:rPr>
        <w:t>V</w:t>
      </w:r>
      <w:r w:rsidR="00A938C2" w:rsidRPr="00D811CC">
        <w:rPr>
          <w:szCs w:val="21"/>
          <w:vertAlign w:val="subscript"/>
        </w:rPr>
        <w:t>i</w:t>
      </w:r>
      <w:r w:rsidRPr="00402938">
        <w:rPr>
          <w:rFonts w:hint="eastAsia"/>
          <w:szCs w:val="21"/>
        </w:rPr>
        <w:t>（</w:t>
      </w:r>
      <w:r w:rsidR="00A938C2" w:rsidRPr="00D811CC">
        <w:rPr>
          <w:rFonts w:ascii="Times New Roman"/>
          <w:szCs w:val="21"/>
        </w:rPr>
        <w:t>i</w:t>
      </w:r>
      <w:r w:rsidRPr="00402938">
        <w:rPr>
          <w:rFonts w:hint="eastAsia"/>
          <w:szCs w:val="21"/>
        </w:rPr>
        <w:t>=</w:t>
      </w:r>
      <w:r w:rsidR="00A938C2" w:rsidRPr="00D811CC">
        <w:rPr>
          <w:rFonts w:ascii="Times New Roman"/>
          <w:szCs w:val="21"/>
        </w:rPr>
        <w:t>1, N</w:t>
      </w:r>
      <w:r w:rsidRPr="00402938">
        <w:rPr>
          <w:rFonts w:hint="eastAsia"/>
          <w:szCs w:val="21"/>
        </w:rPr>
        <w:t>）。对该序列再次进行归一化处理并由大至小排序后得到归一化脆弱性序列</w:t>
      </w:r>
      <w:r w:rsidR="00A938C2" w:rsidRPr="00D811CC">
        <w:rPr>
          <w:rFonts w:ascii="Times New Roman"/>
          <w:i/>
          <w:szCs w:val="21"/>
        </w:rPr>
        <w:t>V</w:t>
      </w:r>
      <w:r w:rsidRPr="00402938">
        <w:rPr>
          <w:rFonts w:hint="eastAsia"/>
          <w:szCs w:val="21"/>
        </w:rPr>
        <w:t>，该序列样本数为</w:t>
      </w:r>
      <w:r w:rsidR="00A938C2" w:rsidRPr="00D811CC">
        <w:rPr>
          <w:rFonts w:ascii="Times New Roman"/>
          <w:szCs w:val="21"/>
        </w:rPr>
        <w:t>N</w:t>
      </w:r>
      <w:r w:rsidRPr="00402938">
        <w:rPr>
          <w:rFonts w:hint="eastAsia"/>
          <w:szCs w:val="21"/>
        </w:rPr>
        <w:t>。承灾体脆弱性等级</w:t>
      </w:r>
      <w:r w:rsidRPr="00402938">
        <w:rPr>
          <w:szCs w:val="21"/>
        </w:rPr>
        <w:t>分为4级，</w:t>
      </w:r>
      <w:r w:rsidRPr="00402938">
        <w:rPr>
          <w:rFonts w:hint="eastAsia"/>
          <w:szCs w:val="21"/>
        </w:rPr>
        <w:t>划分方法</w:t>
      </w:r>
      <w:r w:rsidRPr="00402938">
        <w:rPr>
          <w:szCs w:val="21"/>
        </w:rPr>
        <w:t>见表</w:t>
      </w:r>
      <w:r w:rsidRPr="00402938">
        <w:rPr>
          <w:rFonts w:hint="eastAsia"/>
          <w:szCs w:val="21"/>
        </w:rPr>
        <w:t>2。样本数量前10%的县级基本单元划分为</w:t>
      </w:r>
      <w:r w:rsidRPr="00402938">
        <w:rPr>
          <w:rFonts w:cs="宋体" w:hint="eastAsia"/>
          <w:szCs w:val="21"/>
        </w:rPr>
        <w:t>Ⅰ</w:t>
      </w:r>
      <w:r w:rsidRPr="00402938">
        <w:rPr>
          <w:szCs w:val="21"/>
        </w:rPr>
        <w:t>级</w:t>
      </w:r>
      <w:r w:rsidRPr="00402938">
        <w:rPr>
          <w:rFonts w:hint="eastAsia"/>
          <w:szCs w:val="21"/>
        </w:rPr>
        <w:t>，</w:t>
      </w:r>
      <w:r w:rsidRPr="00402938">
        <w:rPr>
          <w:szCs w:val="21"/>
        </w:rPr>
        <w:t>代表承灾体脆弱性为最高；</w:t>
      </w:r>
      <w:r w:rsidRPr="00402938">
        <w:rPr>
          <w:rFonts w:cs="宋体" w:hint="eastAsia"/>
          <w:szCs w:val="21"/>
        </w:rPr>
        <w:t>Ⅳ</w:t>
      </w:r>
      <w:r w:rsidRPr="00402938">
        <w:rPr>
          <w:szCs w:val="21"/>
        </w:rPr>
        <w:t>级则为最低。</w:t>
      </w:r>
    </w:p>
    <w:p w14:paraId="2F2CF6A5" w14:textId="69C58986" w:rsidR="002E7A76" w:rsidRDefault="00F01F7C" w:rsidP="00D811CC">
      <w:pPr>
        <w:pStyle w:val="aff0"/>
        <w:jc w:val="center"/>
        <w:rPr>
          <w:szCs w:val="21"/>
        </w:rPr>
      </w:pP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i</m:t>
            </m:r>
          </m:sub>
        </m:sSub>
        <m:r>
          <w:rPr>
            <w:rFonts w:ascii="Cambria Math" w:hAnsi="Cambria Math"/>
            <w:szCs w:val="21"/>
          </w:rPr>
          <m:t>=0.7×</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i</m:t>
            </m:r>
          </m:sub>
        </m:sSub>
        <m:r>
          <w:rPr>
            <w:rFonts w:ascii="Cambria Math" w:hAnsi="Cambria Math"/>
            <w:szCs w:val="21"/>
          </w:rPr>
          <m:t>+0.3×</m:t>
        </m:r>
        <m:sSub>
          <m:sSubPr>
            <m:ctrlPr>
              <w:rPr>
                <w:rFonts w:ascii="Cambria Math" w:hAnsi="Cambria Math"/>
                <w:i/>
                <w:szCs w:val="21"/>
              </w:rPr>
            </m:ctrlPr>
          </m:sSubPr>
          <m:e>
            <m:r>
              <w:rPr>
                <w:rFonts w:ascii="Cambria Math" w:hAnsi="Cambria Math"/>
                <w:szCs w:val="21"/>
              </w:rPr>
              <m:t>G</m:t>
            </m:r>
          </m:e>
          <m:sub>
            <m:r>
              <w:rPr>
                <w:rFonts w:ascii="Cambria Math" w:hAnsi="Cambria Math"/>
                <w:szCs w:val="21"/>
              </w:rPr>
              <m:t>i</m:t>
            </m:r>
          </m:sub>
        </m:sSub>
      </m:oMath>
      <w:r w:rsidR="00410F73">
        <w:rPr>
          <w:rFonts w:hint="eastAsia"/>
          <w:szCs w:val="21"/>
        </w:rPr>
        <w:t xml:space="preserve">    </w:t>
      </w:r>
      <w:r w:rsidR="00410F73">
        <w:rPr>
          <w:szCs w:val="21"/>
        </w:rPr>
        <w:t xml:space="preserve">    </w:t>
      </w:r>
      <w:r w:rsidR="00410F73">
        <w:rPr>
          <w:rFonts w:hint="eastAsia"/>
          <w:szCs w:val="21"/>
        </w:rPr>
        <w:t xml:space="preserve"> (</w:t>
      </w:r>
      <w:r w:rsidR="00410F73">
        <w:rPr>
          <w:szCs w:val="21"/>
        </w:rPr>
        <w:t>1</w:t>
      </w:r>
      <w:r w:rsidR="00410F73">
        <w:rPr>
          <w:rFonts w:hint="eastAsia"/>
          <w:szCs w:val="21"/>
        </w:rPr>
        <w:t>)</w:t>
      </w:r>
    </w:p>
    <w:p w14:paraId="509A0252"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表</w:t>
      </w:r>
      <w:r w:rsidRPr="007977DD">
        <w:rPr>
          <w:rFonts w:ascii="黑体" w:eastAsia="黑体" w:hAnsi="黑体" w:hint="eastAsia"/>
          <w:bCs/>
          <w:szCs w:val="21"/>
          <w:shd w:val="clear" w:color="auto" w:fill="FFFFFF"/>
        </w:rPr>
        <w:t>2</w:t>
      </w:r>
      <w:r w:rsidRPr="007977DD">
        <w:rPr>
          <w:rFonts w:ascii="黑体" w:eastAsia="黑体" w:hAnsi="黑体"/>
          <w:bCs/>
          <w:szCs w:val="21"/>
          <w:shd w:val="clear" w:color="auto" w:fill="FFFFFF"/>
        </w:rPr>
        <w:t xml:space="preserve"> 海啸灾害承灾体脆弱性等级划分标准</w:t>
      </w:r>
    </w:p>
    <w:tbl>
      <w:tblPr>
        <w:tblW w:w="0" w:type="auto"/>
        <w:jc w:val="center"/>
        <w:tblBorders>
          <w:top w:val="single" w:sz="12" w:space="0" w:color="000000"/>
          <w:bottom w:val="single" w:sz="12" w:space="0" w:color="000000"/>
          <w:insideH w:val="single" w:sz="4" w:space="0" w:color="000000"/>
          <w:insideV w:val="single" w:sz="4" w:space="0" w:color="000000"/>
        </w:tblBorders>
        <w:tblLayout w:type="fixed"/>
        <w:tblLook w:val="0000" w:firstRow="0" w:lastRow="0" w:firstColumn="0" w:lastColumn="0" w:noHBand="0" w:noVBand="0"/>
      </w:tblPr>
      <w:tblGrid>
        <w:gridCol w:w="4248"/>
        <w:gridCol w:w="4280"/>
      </w:tblGrid>
      <w:tr w:rsidR="00ED069A" w14:paraId="259E1282" w14:textId="77777777" w:rsidTr="0008127F">
        <w:trPr>
          <w:jc w:val="center"/>
        </w:trPr>
        <w:tc>
          <w:tcPr>
            <w:tcW w:w="4248" w:type="dxa"/>
            <w:vAlign w:val="center"/>
          </w:tcPr>
          <w:p w14:paraId="3F57E246" w14:textId="7E663307" w:rsidR="00ED069A" w:rsidRPr="00D811CC" w:rsidRDefault="00A938C2" w:rsidP="0008127F">
            <w:pPr>
              <w:spacing w:line="360" w:lineRule="auto"/>
              <w:jc w:val="center"/>
              <w:rPr>
                <w:rFonts w:ascii="宋体" w:hAnsi="宋体"/>
                <w:bCs/>
                <w:kern w:val="1"/>
                <w:sz w:val="18"/>
                <w:szCs w:val="18"/>
              </w:rPr>
            </w:pPr>
            <w:r w:rsidRPr="00D811CC">
              <w:rPr>
                <w:rFonts w:ascii="宋体" w:hAnsi="宋体"/>
                <w:bCs/>
                <w:kern w:val="1"/>
                <w:sz w:val="18"/>
                <w:szCs w:val="18"/>
              </w:rPr>
              <w:t>等级</w:t>
            </w:r>
            <w:r w:rsidR="008852E4">
              <w:rPr>
                <w:rFonts w:ascii="宋体" w:hAnsi="宋体" w:hint="eastAsia"/>
                <w:bCs/>
                <w:kern w:val="1"/>
                <w:sz w:val="18"/>
                <w:szCs w:val="18"/>
              </w:rPr>
              <w:t>(</w:t>
            </w:r>
            <w:r w:rsidR="008852E4" w:rsidRPr="00D811CC">
              <w:rPr>
                <w:rFonts w:ascii="宋体" w:hAnsi="宋体"/>
                <w:bCs/>
                <w:i/>
                <w:kern w:val="1"/>
                <w:sz w:val="18"/>
                <w:szCs w:val="18"/>
              </w:rPr>
              <w:t>V</w:t>
            </w:r>
            <w:r w:rsidR="008852E4">
              <w:rPr>
                <w:rFonts w:ascii="宋体" w:hAnsi="宋体" w:hint="eastAsia"/>
                <w:bCs/>
                <w:kern w:val="1"/>
                <w:sz w:val="18"/>
                <w:szCs w:val="18"/>
              </w:rPr>
              <w:t>)</w:t>
            </w:r>
          </w:p>
        </w:tc>
        <w:tc>
          <w:tcPr>
            <w:tcW w:w="4280" w:type="dxa"/>
            <w:vAlign w:val="center"/>
          </w:tcPr>
          <w:p w14:paraId="29907325" w14:textId="77777777" w:rsidR="00ED069A" w:rsidRPr="00D811CC" w:rsidRDefault="00A938C2" w:rsidP="0008127F">
            <w:pPr>
              <w:spacing w:line="360" w:lineRule="auto"/>
              <w:jc w:val="center"/>
              <w:rPr>
                <w:rFonts w:ascii="宋体" w:hAnsi="宋体"/>
                <w:bCs/>
                <w:kern w:val="1"/>
                <w:sz w:val="18"/>
                <w:szCs w:val="18"/>
              </w:rPr>
            </w:pPr>
            <w:r w:rsidRPr="00D811CC">
              <w:rPr>
                <w:rFonts w:ascii="宋体" w:hAnsi="宋体" w:hint="eastAsia"/>
                <w:bCs/>
                <w:kern w:val="1"/>
                <w:sz w:val="18"/>
                <w:szCs w:val="18"/>
              </w:rPr>
              <w:t>脆弱性划分</w:t>
            </w:r>
          </w:p>
        </w:tc>
      </w:tr>
      <w:tr w:rsidR="00ED069A" w14:paraId="15A89342" w14:textId="77777777" w:rsidTr="0008127F">
        <w:trPr>
          <w:jc w:val="center"/>
        </w:trPr>
        <w:tc>
          <w:tcPr>
            <w:tcW w:w="4248" w:type="dxa"/>
            <w:vAlign w:val="center"/>
          </w:tcPr>
          <w:p w14:paraId="3C38C451"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Ⅰ</w:t>
            </w:r>
          </w:p>
        </w:tc>
        <w:tc>
          <w:tcPr>
            <w:tcW w:w="4280" w:type="dxa"/>
            <w:vAlign w:val="center"/>
          </w:tcPr>
          <w:p w14:paraId="68D02F04" w14:textId="43FD9B40" w:rsidR="00ED069A" w:rsidRPr="00D811CC" w:rsidRDefault="00A938C2" w:rsidP="00393AC8">
            <w:pPr>
              <w:spacing w:line="360" w:lineRule="auto"/>
              <w:jc w:val="center"/>
              <w:rPr>
                <w:rFonts w:ascii="宋体" w:hAnsi="宋体"/>
                <w:kern w:val="1"/>
                <w:sz w:val="18"/>
                <w:szCs w:val="18"/>
              </w:rPr>
            </w:pPr>
            <w:r w:rsidRPr="00D811CC">
              <w:rPr>
                <w:rFonts w:ascii="宋体" w:hAnsi="宋体"/>
                <w:kern w:val="1"/>
                <w:sz w:val="18"/>
                <w:szCs w:val="18"/>
              </w:rPr>
              <w:t>V</w:t>
            </w:r>
            <w:r w:rsidRPr="00D811CC">
              <w:rPr>
                <w:rFonts w:ascii="宋体" w:hAnsi="宋体"/>
                <w:kern w:val="1"/>
                <w:sz w:val="18"/>
                <w:szCs w:val="18"/>
                <w:vertAlign w:val="subscript"/>
              </w:rPr>
              <w:t>i</w:t>
            </w:r>
            <w:r w:rsidRPr="00D811CC">
              <w:rPr>
                <w:rFonts w:ascii="宋体" w:hAnsi="宋体"/>
                <w:kern w:val="1"/>
                <w:sz w:val="18"/>
                <w:szCs w:val="18"/>
              </w:rPr>
              <w:t xml:space="preserve"> {1&lt;i≦0.1×N}</w:t>
            </w:r>
          </w:p>
        </w:tc>
      </w:tr>
      <w:tr w:rsidR="00ED069A" w14:paraId="59C5A64B" w14:textId="77777777" w:rsidTr="0008127F">
        <w:trPr>
          <w:jc w:val="center"/>
        </w:trPr>
        <w:tc>
          <w:tcPr>
            <w:tcW w:w="4248" w:type="dxa"/>
            <w:vAlign w:val="center"/>
          </w:tcPr>
          <w:p w14:paraId="7F26068B"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Ⅱ</w:t>
            </w:r>
          </w:p>
        </w:tc>
        <w:tc>
          <w:tcPr>
            <w:tcW w:w="4280" w:type="dxa"/>
            <w:vAlign w:val="center"/>
          </w:tcPr>
          <w:p w14:paraId="70D5EBD8" w14:textId="7339B4FF" w:rsidR="00ED069A" w:rsidRPr="00D811CC" w:rsidRDefault="00A938C2" w:rsidP="00393AC8">
            <w:pPr>
              <w:spacing w:line="360" w:lineRule="auto"/>
              <w:jc w:val="center"/>
              <w:rPr>
                <w:rFonts w:ascii="宋体" w:hAnsi="宋体"/>
                <w:kern w:val="1"/>
                <w:sz w:val="18"/>
                <w:szCs w:val="18"/>
              </w:rPr>
            </w:pPr>
            <w:r w:rsidRPr="00D811CC">
              <w:rPr>
                <w:rFonts w:ascii="宋体" w:hAnsi="宋体"/>
                <w:kern w:val="1"/>
                <w:sz w:val="18"/>
                <w:szCs w:val="18"/>
              </w:rPr>
              <w:t>V</w:t>
            </w:r>
            <w:r w:rsidRPr="00D811CC">
              <w:rPr>
                <w:rFonts w:ascii="宋体" w:hAnsi="宋体"/>
                <w:kern w:val="1"/>
                <w:sz w:val="18"/>
                <w:szCs w:val="18"/>
                <w:vertAlign w:val="subscript"/>
              </w:rPr>
              <w:t>i</w:t>
            </w:r>
            <w:r w:rsidRPr="00D811CC">
              <w:rPr>
                <w:rFonts w:ascii="宋体" w:hAnsi="宋体"/>
                <w:kern w:val="1"/>
                <w:sz w:val="18"/>
                <w:szCs w:val="18"/>
              </w:rPr>
              <w:t xml:space="preserve"> {0.1×N &lt;i≦0.3×N}</w:t>
            </w:r>
          </w:p>
        </w:tc>
      </w:tr>
      <w:tr w:rsidR="00ED069A" w14:paraId="6140FA96" w14:textId="77777777" w:rsidTr="0008127F">
        <w:trPr>
          <w:jc w:val="center"/>
        </w:trPr>
        <w:tc>
          <w:tcPr>
            <w:tcW w:w="4248" w:type="dxa"/>
            <w:vAlign w:val="center"/>
          </w:tcPr>
          <w:p w14:paraId="0E896996"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Ⅲ</w:t>
            </w:r>
          </w:p>
        </w:tc>
        <w:tc>
          <w:tcPr>
            <w:tcW w:w="4280" w:type="dxa"/>
            <w:vAlign w:val="center"/>
          </w:tcPr>
          <w:p w14:paraId="48A446E7" w14:textId="07E1972C" w:rsidR="00ED069A" w:rsidRPr="00D811CC" w:rsidRDefault="00A938C2" w:rsidP="00393AC8">
            <w:pPr>
              <w:spacing w:line="360" w:lineRule="auto"/>
              <w:jc w:val="center"/>
              <w:rPr>
                <w:rFonts w:ascii="宋体" w:hAnsi="宋体"/>
                <w:kern w:val="1"/>
                <w:sz w:val="18"/>
                <w:szCs w:val="18"/>
              </w:rPr>
            </w:pPr>
            <w:r w:rsidRPr="00D811CC">
              <w:rPr>
                <w:rFonts w:ascii="宋体" w:hAnsi="宋体"/>
                <w:kern w:val="1"/>
                <w:sz w:val="18"/>
                <w:szCs w:val="18"/>
              </w:rPr>
              <w:t>V</w:t>
            </w:r>
            <w:r w:rsidRPr="00D811CC">
              <w:rPr>
                <w:rFonts w:ascii="宋体" w:hAnsi="宋体"/>
                <w:kern w:val="1"/>
                <w:sz w:val="18"/>
                <w:szCs w:val="18"/>
                <w:vertAlign w:val="subscript"/>
              </w:rPr>
              <w:t>i</w:t>
            </w:r>
            <w:r w:rsidRPr="00D811CC">
              <w:rPr>
                <w:rFonts w:ascii="宋体" w:hAnsi="宋体"/>
                <w:kern w:val="1"/>
                <w:sz w:val="18"/>
                <w:szCs w:val="18"/>
              </w:rPr>
              <w:t xml:space="preserve"> {0.3×N &lt;i≦0.6×N}</w:t>
            </w:r>
          </w:p>
        </w:tc>
      </w:tr>
      <w:tr w:rsidR="00ED069A" w14:paraId="7BB660C1" w14:textId="77777777" w:rsidTr="0008127F">
        <w:trPr>
          <w:jc w:val="center"/>
        </w:trPr>
        <w:tc>
          <w:tcPr>
            <w:tcW w:w="4248" w:type="dxa"/>
            <w:vAlign w:val="center"/>
          </w:tcPr>
          <w:p w14:paraId="14DA3133"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Ⅳ</w:t>
            </w:r>
          </w:p>
        </w:tc>
        <w:tc>
          <w:tcPr>
            <w:tcW w:w="4280" w:type="dxa"/>
            <w:vAlign w:val="center"/>
          </w:tcPr>
          <w:p w14:paraId="119E29CD" w14:textId="74712243" w:rsidR="00ED069A" w:rsidRPr="00D811CC" w:rsidRDefault="00A938C2" w:rsidP="00393AC8">
            <w:pPr>
              <w:spacing w:line="360" w:lineRule="auto"/>
              <w:jc w:val="center"/>
              <w:rPr>
                <w:rFonts w:ascii="宋体" w:hAnsi="宋体"/>
                <w:sz w:val="18"/>
                <w:szCs w:val="18"/>
              </w:rPr>
            </w:pPr>
            <w:r w:rsidRPr="00D811CC">
              <w:rPr>
                <w:rFonts w:ascii="宋体" w:hAnsi="宋体"/>
                <w:kern w:val="1"/>
                <w:sz w:val="18"/>
                <w:szCs w:val="18"/>
              </w:rPr>
              <w:t>V</w:t>
            </w:r>
            <w:r w:rsidRPr="00D811CC">
              <w:rPr>
                <w:rFonts w:ascii="宋体" w:hAnsi="宋体"/>
                <w:kern w:val="1"/>
                <w:sz w:val="18"/>
                <w:szCs w:val="18"/>
                <w:vertAlign w:val="subscript"/>
              </w:rPr>
              <w:t>i</w:t>
            </w:r>
            <w:r w:rsidRPr="00D811CC">
              <w:rPr>
                <w:rFonts w:ascii="宋体" w:hAnsi="宋体"/>
                <w:kern w:val="1"/>
                <w:sz w:val="18"/>
                <w:szCs w:val="18"/>
              </w:rPr>
              <w:t xml:space="preserve"> {0.6×N &lt;i≦N}</w:t>
            </w:r>
          </w:p>
        </w:tc>
      </w:tr>
    </w:tbl>
    <w:p w14:paraId="1EAAD0AA" w14:textId="77777777" w:rsidR="00ED069A" w:rsidRDefault="00ED069A" w:rsidP="00ED069A">
      <w:pPr>
        <w:spacing w:line="360" w:lineRule="auto"/>
        <w:rPr>
          <w:sz w:val="24"/>
        </w:rPr>
      </w:pPr>
    </w:p>
    <w:p w14:paraId="1A13C9AD" w14:textId="1AEB41E3" w:rsidR="00ED069A" w:rsidRPr="008D5DCD" w:rsidRDefault="00ED069A" w:rsidP="00ED069A">
      <w:pPr>
        <w:pStyle w:val="aff5"/>
        <w:spacing w:before="156" w:after="156"/>
      </w:pPr>
      <w:r w:rsidRPr="008D5DCD">
        <w:rPr>
          <w:rFonts w:hint="eastAsia"/>
        </w:rPr>
        <w:t>6.7.3</w:t>
      </w:r>
      <w:r w:rsidR="00723A42">
        <w:t xml:space="preserve"> </w:t>
      </w:r>
      <w:r w:rsidRPr="008D5DCD">
        <w:t>海啸灾害风险评估和区划</w:t>
      </w:r>
    </w:p>
    <w:p w14:paraId="042CA301" w14:textId="77777777" w:rsidR="00ED069A" w:rsidRDefault="00ED069A" w:rsidP="00ED069A">
      <w:pPr>
        <w:pStyle w:val="aff0"/>
        <w:rPr>
          <w:szCs w:val="21"/>
        </w:rPr>
      </w:pPr>
      <w:r w:rsidRPr="00402938">
        <w:rPr>
          <w:szCs w:val="21"/>
        </w:rPr>
        <w:lastRenderedPageBreak/>
        <w:t>分别依据海啸灾害危险性和脆弱性评估结果，进行海啸灾害风险评估。采用的公式为：</w:t>
      </w:r>
    </w:p>
    <w:p w14:paraId="3F7616D5" w14:textId="66F79C47" w:rsidR="002E7A76" w:rsidRPr="00D811CC" w:rsidRDefault="00761C4C" w:rsidP="00D811CC">
      <w:pPr>
        <w:pStyle w:val="aff0"/>
        <w:jc w:val="center"/>
        <w:rPr>
          <w:i/>
          <w:szCs w:val="21"/>
        </w:rPr>
      </w:pPr>
      <m:oMath>
        <m:r>
          <w:rPr>
            <w:rFonts w:ascii="Cambria Math" w:hAnsi="Cambria Math"/>
            <w:szCs w:val="21"/>
          </w:rPr>
          <m:t>R=H×V</m:t>
        </m:r>
      </m:oMath>
      <w:r w:rsidR="00410F73">
        <w:rPr>
          <w:szCs w:val="21"/>
        </w:rPr>
        <w:t xml:space="preserve">          (2)</w:t>
      </w:r>
    </w:p>
    <w:p w14:paraId="0D6097F0" w14:textId="60949396" w:rsidR="00ED069A" w:rsidRPr="00402938" w:rsidRDefault="00ED069A" w:rsidP="00ED069A">
      <w:pPr>
        <w:pStyle w:val="aff0"/>
        <w:rPr>
          <w:szCs w:val="21"/>
        </w:rPr>
      </w:pPr>
      <w:r w:rsidRPr="00402938">
        <w:rPr>
          <w:szCs w:val="21"/>
        </w:rPr>
        <w:t>其中，</w:t>
      </w:r>
      <w:r w:rsidR="00A938C2" w:rsidRPr="00D811CC">
        <w:rPr>
          <w:rFonts w:ascii="Times New Roman"/>
          <w:i/>
          <w:szCs w:val="21"/>
        </w:rPr>
        <w:t>R</w:t>
      </w:r>
      <w:r w:rsidR="00A938C2" w:rsidRPr="00D811CC">
        <w:rPr>
          <w:rFonts w:ascii="Times New Roman" w:hint="eastAsia"/>
          <w:szCs w:val="21"/>
        </w:rPr>
        <w:t>（</w:t>
      </w:r>
      <w:r w:rsidR="00A938C2" w:rsidRPr="00D811CC">
        <w:rPr>
          <w:rFonts w:ascii="Times New Roman"/>
          <w:szCs w:val="21"/>
        </w:rPr>
        <w:t>Risk</w:t>
      </w:r>
      <w:r w:rsidR="00A938C2" w:rsidRPr="00D811CC">
        <w:rPr>
          <w:rFonts w:ascii="Times New Roman" w:hint="eastAsia"/>
          <w:szCs w:val="21"/>
        </w:rPr>
        <w:t>）</w:t>
      </w:r>
      <w:r w:rsidRPr="00402938">
        <w:rPr>
          <w:szCs w:val="21"/>
        </w:rPr>
        <w:t>代表风险，</w:t>
      </w:r>
      <w:r w:rsidR="00A938C2" w:rsidRPr="00D811CC">
        <w:rPr>
          <w:rFonts w:ascii="Times New Roman"/>
          <w:i/>
          <w:szCs w:val="21"/>
        </w:rPr>
        <w:t>H</w:t>
      </w:r>
      <w:r w:rsidR="00A938C2" w:rsidRPr="00D811CC">
        <w:rPr>
          <w:rFonts w:ascii="Times New Roman" w:hint="eastAsia"/>
          <w:szCs w:val="21"/>
        </w:rPr>
        <w:t>（</w:t>
      </w:r>
      <w:r w:rsidR="00A938C2" w:rsidRPr="00D811CC">
        <w:rPr>
          <w:rFonts w:ascii="Times New Roman"/>
          <w:szCs w:val="21"/>
        </w:rPr>
        <w:t>Hazard</w:t>
      </w:r>
      <w:r w:rsidR="00A938C2" w:rsidRPr="00D811CC">
        <w:rPr>
          <w:rFonts w:ascii="Times New Roman" w:hint="eastAsia"/>
          <w:szCs w:val="21"/>
        </w:rPr>
        <w:t>）</w:t>
      </w:r>
      <w:r w:rsidRPr="00402938">
        <w:rPr>
          <w:szCs w:val="21"/>
        </w:rPr>
        <w:t>代表危险性</w:t>
      </w:r>
      <w:r w:rsidRPr="00402938">
        <w:rPr>
          <w:rFonts w:hint="eastAsia"/>
          <w:szCs w:val="21"/>
        </w:rPr>
        <w:t>等级</w:t>
      </w:r>
      <w:r w:rsidRPr="00402938">
        <w:rPr>
          <w:szCs w:val="21"/>
        </w:rPr>
        <w:t>，</w:t>
      </w:r>
      <w:r w:rsidR="00A938C2" w:rsidRPr="00D811CC">
        <w:rPr>
          <w:rFonts w:ascii="Times New Roman"/>
          <w:i/>
          <w:szCs w:val="21"/>
        </w:rPr>
        <w:t>V</w:t>
      </w:r>
      <w:r w:rsidR="00A938C2" w:rsidRPr="00D811CC">
        <w:rPr>
          <w:rFonts w:ascii="Times New Roman" w:hint="eastAsia"/>
          <w:szCs w:val="21"/>
        </w:rPr>
        <w:t>（</w:t>
      </w:r>
      <w:r w:rsidR="00A938C2" w:rsidRPr="00D811CC">
        <w:rPr>
          <w:rFonts w:ascii="Times New Roman"/>
          <w:szCs w:val="21"/>
        </w:rPr>
        <w:t>Vulnerability</w:t>
      </w:r>
      <w:r w:rsidR="00A938C2" w:rsidRPr="00D811CC">
        <w:rPr>
          <w:rFonts w:ascii="Times New Roman" w:hint="eastAsia"/>
          <w:szCs w:val="21"/>
        </w:rPr>
        <w:t>）</w:t>
      </w:r>
      <w:r w:rsidRPr="00402938">
        <w:rPr>
          <w:szCs w:val="21"/>
        </w:rPr>
        <w:t>代表脆弱性</w:t>
      </w:r>
      <w:r w:rsidRPr="00402938">
        <w:rPr>
          <w:rFonts w:hint="eastAsia"/>
          <w:szCs w:val="21"/>
        </w:rPr>
        <w:t>等级</w:t>
      </w:r>
      <w:r w:rsidRPr="00402938">
        <w:rPr>
          <w:szCs w:val="21"/>
        </w:rPr>
        <w:t>。表3为海啸灾害风险等级划分标准，其中</w:t>
      </w:r>
      <w:r w:rsidRPr="00402938">
        <w:rPr>
          <w:rFonts w:cs="宋体" w:hint="eastAsia"/>
          <w:szCs w:val="21"/>
        </w:rPr>
        <w:t>Ⅰ</w:t>
      </w:r>
      <w:r w:rsidRPr="00402938">
        <w:rPr>
          <w:szCs w:val="21"/>
        </w:rPr>
        <w:t>级</w:t>
      </w:r>
      <w:r w:rsidRPr="00402938">
        <w:rPr>
          <w:rFonts w:hint="eastAsia"/>
          <w:szCs w:val="21"/>
        </w:rPr>
        <w:t>代表</w:t>
      </w:r>
      <w:r w:rsidRPr="00402938">
        <w:rPr>
          <w:szCs w:val="21"/>
        </w:rPr>
        <w:t>海啸灾害风险高</w:t>
      </w:r>
      <w:r w:rsidRPr="00402938">
        <w:rPr>
          <w:rFonts w:hint="eastAsia"/>
          <w:szCs w:val="21"/>
        </w:rPr>
        <w:t>，</w:t>
      </w:r>
      <w:r w:rsidRPr="00402938">
        <w:rPr>
          <w:rFonts w:cs="宋体" w:hint="eastAsia"/>
          <w:szCs w:val="21"/>
        </w:rPr>
        <w:t>Ⅳ</w:t>
      </w:r>
      <w:r w:rsidRPr="00402938">
        <w:rPr>
          <w:szCs w:val="21"/>
        </w:rPr>
        <w:t>级</w:t>
      </w:r>
      <w:r w:rsidRPr="00402938">
        <w:rPr>
          <w:rFonts w:hint="eastAsia"/>
          <w:szCs w:val="21"/>
        </w:rPr>
        <w:t>代表</w:t>
      </w:r>
      <w:r w:rsidRPr="00402938">
        <w:rPr>
          <w:szCs w:val="21"/>
        </w:rPr>
        <w:t>海啸灾害</w:t>
      </w:r>
      <w:r w:rsidRPr="00402938">
        <w:rPr>
          <w:rFonts w:hint="eastAsia"/>
          <w:szCs w:val="21"/>
        </w:rPr>
        <w:t>风险</w:t>
      </w:r>
      <w:r w:rsidRPr="00402938">
        <w:rPr>
          <w:szCs w:val="21"/>
        </w:rPr>
        <w:t>低。据此进行海啸灾害风险评估和区划，并编制相关图件。</w:t>
      </w:r>
    </w:p>
    <w:p w14:paraId="4DB19805"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表</w:t>
      </w:r>
      <w:r w:rsidRPr="007977DD">
        <w:rPr>
          <w:rFonts w:ascii="黑体" w:eastAsia="黑体" w:hAnsi="黑体" w:hint="eastAsia"/>
          <w:bCs/>
          <w:szCs w:val="21"/>
          <w:shd w:val="clear" w:color="auto" w:fill="FFFFFF"/>
        </w:rPr>
        <w:t>3海啸</w:t>
      </w:r>
      <w:r w:rsidRPr="007977DD">
        <w:rPr>
          <w:rFonts w:ascii="黑体" w:eastAsia="黑体" w:hAnsi="黑体"/>
          <w:bCs/>
          <w:szCs w:val="21"/>
          <w:shd w:val="clear" w:color="auto" w:fill="FFFFFF"/>
        </w:rPr>
        <w:t>灾害风险等级与危险性</w:t>
      </w:r>
      <w:r w:rsidRPr="007977DD">
        <w:rPr>
          <w:rFonts w:ascii="黑体" w:eastAsia="黑体" w:hAnsi="黑体" w:hint="eastAsia"/>
          <w:bCs/>
          <w:szCs w:val="21"/>
          <w:shd w:val="clear" w:color="auto" w:fill="FFFFFF"/>
        </w:rPr>
        <w:t>及</w:t>
      </w:r>
      <w:r w:rsidRPr="007977DD">
        <w:rPr>
          <w:rFonts w:ascii="黑体" w:eastAsia="黑体" w:hAnsi="黑体"/>
          <w:bCs/>
          <w:szCs w:val="21"/>
          <w:shd w:val="clear" w:color="auto" w:fill="FFFFFF"/>
        </w:rPr>
        <w:t>脆弱性</w:t>
      </w:r>
      <w:r w:rsidRPr="007977DD">
        <w:rPr>
          <w:rFonts w:ascii="黑体" w:eastAsia="黑体" w:hAnsi="黑体" w:hint="eastAsia"/>
          <w:bCs/>
          <w:szCs w:val="21"/>
          <w:shd w:val="clear" w:color="auto" w:fill="FFFFFF"/>
        </w:rPr>
        <w:t>等级</w:t>
      </w:r>
      <w:r w:rsidRPr="007977DD">
        <w:rPr>
          <w:rFonts w:ascii="黑体" w:eastAsia="黑体" w:hAnsi="黑体"/>
          <w:bCs/>
          <w:szCs w:val="21"/>
          <w:shd w:val="clear" w:color="auto" w:fill="FFFFFF"/>
        </w:rPr>
        <w:t>范围对应关系表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667"/>
        <w:gridCol w:w="1695"/>
        <w:gridCol w:w="1554"/>
        <w:gridCol w:w="1760"/>
        <w:gridCol w:w="1852"/>
      </w:tblGrid>
      <w:tr w:rsidR="00ED069A" w14:paraId="791CE80B" w14:textId="77777777" w:rsidTr="0008127F">
        <w:trPr>
          <w:trHeight w:val="312"/>
          <w:jc w:val="center"/>
        </w:trPr>
        <w:tc>
          <w:tcPr>
            <w:tcW w:w="1667" w:type="dxa"/>
          </w:tcPr>
          <w:p w14:paraId="3121DCBF" w14:textId="77777777" w:rsidR="00ED069A" w:rsidRPr="00D811CC" w:rsidRDefault="00F01F7C" w:rsidP="0008127F">
            <w:pPr>
              <w:ind w:firstLine="360"/>
              <w:rPr>
                <w:sz w:val="18"/>
                <w:szCs w:val="18"/>
              </w:rPr>
            </w:pPr>
            <w:r>
              <w:rPr>
                <w:noProof/>
                <w:sz w:val="18"/>
                <w:szCs w:val="18"/>
              </w:rPr>
              <w:pict w14:anchorId="617A4C9A">
                <v:line id="直接连接符 7" o:spid="_x0000_s1048"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5pt" to="78.75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" strokeweight=".5pt"/>
              </w:pict>
            </w:r>
            <w:r w:rsidR="00A938C2" w:rsidRPr="00D811CC">
              <w:rPr>
                <w:rFonts w:hint="eastAsia"/>
                <w:sz w:val="18"/>
                <w:szCs w:val="18"/>
              </w:rPr>
              <w:t>脆弱性</w:t>
            </w:r>
          </w:p>
          <w:p w14:paraId="7B1E588F" w14:textId="77777777" w:rsidR="00ED069A" w:rsidRPr="00D811CC" w:rsidRDefault="00ED069A" w:rsidP="0008127F">
            <w:pPr>
              <w:ind w:firstLine="360"/>
              <w:rPr>
                <w:sz w:val="18"/>
                <w:szCs w:val="18"/>
              </w:rPr>
            </w:pPr>
          </w:p>
          <w:p w14:paraId="56386999" w14:textId="77777777" w:rsidR="00ED069A" w:rsidRPr="00D811CC" w:rsidRDefault="00A938C2" w:rsidP="0008127F">
            <w:pPr>
              <w:rPr>
                <w:sz w:val="18"/>
                <w:szCs w:val="18"/>
              </w:rPr>
            </w:pPr>
            <w:r w:rsidRPr="00D811CC">
              <w:rPr>
                <w:rFonts w:hint="eastAsia"/>
                <w:sz w:val="18"/>
                <w:szCs w:val="18"/>
              </w:rPr>
              <w:t>危险性</w:t>
            </w:r>
          </w:p>
        </w:tc>
        <w:tc>
          <w:tcPr>
            <w:tcW w:w="1695" w:type="dxa"/>
            <w:tcBorders>
              <w:bottom w:val="single" w:sz="4" w:space="0" w:color="auto"/>
            </w:tcBorders>
            <w:vAlign w:val="center"/>
          </w:tcPr>
          <w:p w14:paraId="4D37F1F7" w14:textId="77777777" w:rsidR="00ED069A" w:rsidRPr="00D811CC" w:rsidRDefault="00A938C2" w:rsidP="0008127F">
            <w:pPr>
              <w:widowControl/>
              <w:jc w:val="center"/>
              <w:rPr>
                <w:bCs/>
                <w:kern w:val="0"/>
                <w:sz w:val="18"/>
                <w:szCs w:val="18"/>
              </w:rPr>
            </w:pPr>
            <w:r w:rsidRPr="00D811CC">
              <w:rPr>
                <w:rFonts w:hint="eastAsia"/>
                <w:bCs/>
                <w:kern w:val="0"/>
                <w:sz w:val="18"/>
                <w:szCs w:val="18"/>
              </w:rPr>
              <w:t>低（</w:t>
            </w:r>
            <w:r w:rsidRPr="00D811CC">
              <w:rPr>
                <w:rFonts w:ascii="宋体" w:hAnsi="宋体" w:cs="宋体" w:hint="eastAsia"/>
                <w:bCs/>
                <w:kern w:val="0"/>
                <w:sz w:val="18"/>
                <w:szCs w:val="18"/>
              </w:rPr>
              <w:t>Ⅳ</w:t>
            </w:r>
            <w:r w:rsidRPr="00D811CC">
              <w:rPr>
                <w:rFonts w:hint="eastAsia"/>
                <w:bCs/>
                <w:kern w:val="0"/>
                <w:sz w:val="18"/>
                <w:szCs w:val="18"/>
              </w:rPr>
              <w:t>级）</w:t>
            </w:r>
          </w:p>
        </w:tc>
        <w:tc>
          <w:tcPr>
            <w:tcW w:w="1554" w:type="dxa"/>
            <w:vAlign w:val="center"/>
          </w:tcPr>
          <w:p w14:paraId="764A7355" w14:textId="77777777" w:rsidR="00ED069A" w:rsidRPr="00D811CC" w:rsidRDefault="00A938C2" w:rsidP="0008127F">
            <w:pPr>
              <w:widowControl/>
              <w:jc w:val="center"/>
              <w:rPr>
                <w:bCs/>
                <w:kern w:val="0"/>
                <w:sz w:val="18"/>
                <w:szCs w:val="18"/>
              </w:rPr>
            </w:pPr>
            <w:r w:rsidRPr="00D811CC">
              <w:rPr>
                <w:rFonts w:hint="eastAsia"/>
                <w:bCs/>
                <w:kern w:val="0"/>
                <w:sz w:val="18"/>
                <w:szCs w:val="18"/>
              </w:rPr>
              <w:t>较低（</w:t>
            </w:r>
            <w:r w:rsidRPr="00D811CC">
              <w:rPr>
                <w:rFonts w:ascii="宋体" w:hAnsi="宋体" w:cs="宋体" w:hint="eastAsia"/>
                <w:bCs/>
                <w:kern w:val="0"/>
                <w:sz w:val="18"/>
                <w:szCs w:val="18"/>
              </w:rPr>
              <w:t>Ⅲ</w:t>
            </w:r>
            <w:r w:rsidRPr="00D811CC">
              <w:rPr>
                <w:rFonts w:hint="eastAsia"/>
                <w:bCs/>
                <w:kern w:val="0"/>
                <w:sz w:val="18"/>
                <w:szCs w:val="18"/>
              </w:rPr>
              <w:t>级）</w:t>
            </w:r>
          </w:p>
        </w:tc>
        <w:tc>
          <w:tcPr>
            <w:tcW w:w="1760" w:type="dxa"/>
            <w:vAlign w:val="center"/>
          </w:tcPr>
          <w:p w14:paraId="21378595" w14:textId="77777777" w:rsidR="00ED069A" w:rsidRPr="00D811CC" w:rsidRDefault="00A938C2" w:rsidP="0008127F">
            <w:pPr>
              <w:widowControl/>
              <w:jc w:val="center"/>
              <w:rPr>
                <w:bCs/>
                <w:kern w:val="0"/>
                <w:sz w:val="18"/>
                <w:szCs w:val="18"/>
              </w:rPr>
            </w:pPr>
            <w:r w:rsidRPr="00D811CC">
              <w:rPr>
                <w:rFonts w:hint="eastAsia"/>
                <w:bCs/>
                <w:kern w:val="0"/>
                <w:sz w:val="18"/>
                <w:szCs w:val="18"/>
              </w:rPr>
              <w:t>较高（</w:t>
            </w:r>
            <w:r w:rsidRPr="00D811CC">
              <w:rPr>
                <w:rFonts w:ascii="宋体" w:hAnsi="宋体" w:cs="宋体" w:hint="eastAsia"/>
                <w:bCs/>
                <w:kern w:val="0"/>
                <w:sz w:val="18"/>
                <w:szCs w:val="18"/>
              </w:rPr>
              <w:t>Ⅱ</w:t>
            </w:r>
            <w:r w:rsidRPr="00D811CC">
              <w:rPr>
                <w:rFonts w:hint="eastAsia"/>
                <w:bCs/>
                <w:kern w:val="0"/>
                <w:sz w:val="18"/>
                <w:szCs w:val="18"/>
              </w:rPr>
              <w:t>级）</w:t>
            </w:r>
          </w:p>
        </w:tc>
        <w:tc>
          <w:tcPr>
            <w:tcW w:w="1852" w:type="dxa"/>
            <w:vAlign w:val="center"/>
          </w:tcPr>
          <w:p w14:paraId="6A0C68C9" w14:textId="77777777" w:rsidR="00ED069A" w:rsidRPr="00D811CC" w:rsidRDefault="00A938C2" w:rsidP="0008127F">
            <w:pPr>
              <w:widowControl/>
              <w:jc w:val="center"/>
              <w:rPr>
                <w:bCs/>
                <w:kern w:val="0"/>
                <w:sz w:val="18"/>
                <w:szCs w:val="18"/>
              </w:rPr>
            </w:pPr>
            <w:r w:rsidRPr="00D811CC">
              <w:rPr>
                <w:rFonts w:hint="eastAsia"/>
                <w:bCs/>
                <w:kern w:val="0"/>
                <w:sz w:val="18"/>
                <w:szCs w:val="18"/>
              </w:rPr>
              <w:t>高（</w:t>
            </w:r>
            <w:r w:rsidRPr="00D811CC">
              <w:rPr>
                <w:rFonts w:ascii="宋体" w:hAnsi="宋体" w:cs="宋体" w:hint="eastAsia"/>
                <w:bCs/>
                <w:kern w:val="0"/>
                <w:sz w:val="18"/>
                <w:szCs w:val="18"/>
              </w:rPr>
              <w:t>Ⅰ</w:t>
            </w:r>
            <w:r w:rsidRPr="00D811CC">
              <w:rPr>
                <w:rFonts w:hint="eastAsia"/>
                <w:bCs/>
                <w:kern w:val="0"/>
                <w:sz w:val="18"/>
                <w:szCs w:val="18"/>
              </w:rPr>
              <w:t>级）</w:t>
            </w:r>
          </w:p>
        </w:tc>
      </w:tr>
      <w:tr w:rsidR="00ED069A" w14:paraId="4CAF4548" w14:textId="77777777" w:rsidTr="0008127F">
        <w:trPr>
          <w:trHeight w:val="435"/>
          <w:jc w:val="center"/>
        </w:trPr>
        <w:tc>
          <w:tcPr>
            <w:tcW w:w="1667" w:type="dxa"/>
            <w:shd w:val="clear" w:color="auto" w:fill="auto"/>
            <w:vAlign w:val="center"/>
          </w:tcPr>
          <w:p w14:paraId="64FEE5F4"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695" w:type="dxa"/>
            <w:tcBorders>
              <w:top w:val="single" w:sz="4" w:space="0" w:color="auto"/>
              <w:bottom w:val="single" w:sz="4" w:space="0" w:color="auto"/>
            </w:tcBorders>
            <w:shd w:val="clear" w:color="auto" w:fill="FFFFFF"/>
            <w:vAlign w:val="center"/>
          </w:tcPr>
          <w:p w14:paraId="21C8BA8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2CA799D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554" w:type="dxa"/>
            <w:tcBorders>
              <w:top w:val="single" w:sz="4" w:space="0" w:color="auto"/>
              <w:bottom w:val="single" w:sz="4" w:space="0" w:color="auto"/>
            </w:tcBorders>
            <w:shd w:val="clear" w:color="auto" w:fill="FFFFFF"/>
            <w:vAlign w:val="center"/>
          </w:tcPr>
          <w:p w14:paraId="34C4AE2F"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785B10F2"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760" w:type="dxa"/>
            <w:shd w:val="clear" w:color="auto" w:fill="E6E6E6"/>
            <w:vAlign w:val="center"/>
          </w:tcPr>
          <w:p w14:paraId="58A605E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743C6D37"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852" w:type="dxa"/>
            <w:shd w:val="clear" w:color="auto" w:fill="E6E6E6"/>
            <w:vAlign w:val="center"/>
          </w:tcPr>
          <w:p w14:paraId="4D36C71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497FF38D"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r>
      <w:tr w:rsidR="00ED069A" w14:paraId="5E3FACD0" w14:textId="77777777" w:rsidTr="0008127F">
        <w:trPr>
          <w:trHeight w:val="421"/>
          <w:jc w:val="center"/>
        </w:trPr>
        <w:tc>
          <w:tcPr>
            <w:tcW w:w="1667" w:type="dxa"/>
            <w:shd w:val="clear" w:color="auto" w:fill="auto"/>
            <w:vAlign w:val="center"/>
          </w:tcPr>
          <w:p w14:paraId="7B01CBEC"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695" w:type="dxa"/>
            <w:tcBorders>
              <w:top w:val="single" w:sz="4" w:space="0" w:color="auto"/>
              <w:bottom w:val="single" w:sz="4" w:space="0" w:color="auto"/>
            </w:tcBorders>
            <w:shd w:val="clear" w:color="auto" w:fill="FFFFFF"/>
            <w:vAlign w:val="center"/>
          </w:tcPr>
          <w:p w14:paraId="0EF904BD"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02377EA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554" w:type="dxa"/>
            <w:tcBorders>
              <w:top w:val="single" w:sz="4" w:space="0" w:color="auto"/>
            </w:tcBorders>
            <w:shd w:val="clear" w:color="auto" w:fill="E6E6E6"/>
            <w:vAlign w:val="center"/>
          </w:tcPr>
          <w:p w14:paraId="2601DAA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302D1ACC"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760" w:type="dxa"/>
            <w:shd w:val="clear" w:color="auto" w:fill="C0C0C0"/>
            <w:vAlign w:val="center"/>
          </w:tcPr>
          <w:p w14:paraId="4D69D974"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70C80CB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852" w:type="dxa"/>
            <w:tcBorders>
              <w:bottom w:val="single" w:sz="4" w:space="0" w:color="auto"/>
            </w:tcBorders>
            <w:shd w:val="clear" w:color="auto" w:fill="C0C0C0"/>
            <w:vAlign w:val="center"/>
          </w:tcPr>
          <w:p w14:paraId="459C663A"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1C0A9D42"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r>
      <w:tr w:rsidR="00ED069A" w14:paraId="5F029480" w14:textId="77777777" w:rsidTr="0008127F">
        <w:trPr>
          <w:trHeight w:val="558"/>
          <w:jc w:val="center"/>
        </w:trPr>
        <w:tc>
          <w:tcPr>
            <w:tcW w:w="1667" w:type="dxa"/>
            <w:shd w:val="clear" w:color="auto" w:fill="auto"/>
            <w:vAlign w:val="center"/>
          </w:tcPr>
          <w:p w14:paraId="4BD59E79"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695" w:type="dxa"/>
            <w:tcBorders>
              <w:top w:val="single" w:sz="4" w:space="0" w:color="auto"/>
            </w:tcBorders>
            <w:shd w:val="clear" w:color="auto" w:fill="E6E6E6"/>
            <w:vAlign w:val="center"/>
          </w:tcPr>
          <w:p w14:paraId="5D2D6BE9"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3291AF5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554" w:type="dxa"/>
            <w:shd w:val="clear" w:color="auto" w:fill="C0C0C0"/>
            <w:vAlign w:val="center"/>
          </w:tcPr>
          <w:p w14:paraId="19FFC94A"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04D9CFF6"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760" w:type="dxa"/>
            <w:tcBorders>
              <w:bottom w:val="single" w:sz="4" w:space="0" w:color="auto"/>
            </w:tcBorders>
            <w:shd w:val="clear" w:color="auto" w:fill="C0C0C0"/>
            <w:vAlign w:val="center"/>
          </w:tcPr>
          <w:p w14:paraId="330BCD0F"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66C6973B"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852" w:type="dxa"/>
            <w:tcBorders>
              <w:top w:val="single" w:sz="4" w:space="0" w:color="auto"/>
              <w:bottom w:val="single" w:sz="4" w:space="0" w:color="auto"/>
            </w:tcBorders>
            <w:shd w:val="clear" w:color="auto" w:fill="8C8C8C"/>
            <w:vAlign w:val="center"/>
          </w:tcPr>
          <w:p w14:paraId="6BA4AA04"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271B57C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r>
      <w:tr w:rsidR="00ED069A" w14:paraId="0527B795" w14:textId="77777777" w:rsidTr="0008127F">
        <w:trPr>
          <w:trHeight w:val="444"/>
          <w:jc w:val="center"/>
        </w:trPr>
        <w:tc>
          <w:tcPr>
            <w:tcW w:w="1667" w:type="dxa"/>
            <w:shd w:val="clear" w:color="auto" w:fill="auto"/>
            <w:vAlign w:val="center"/>
          </w:tcPr>
          <w:p w14:paraId="0107E957"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w:t>
            </w:r>
            <w:r w:rsidRPr="00D811CC">
              <w:rPr>
                <w:rFonts w:ascii="宋体" w:hAnsi="宋体" w:cs="宋体" w:hint="eastAsia"/>
                <w:bCs/>
                <w:kern w:val="0"/>
                <w:sz w:val="18"/>
                <w:szCs w:val="18"/>
              </w:rPr>
              <w:t>Ⅰ</w:t>
            </w:r>
            <w:r w:rsidRPr="00D811CC">
              <w:rPr>
                <w:rFonts w:hint="eastAsia"/>
                <w:color w:val="000000"/>
                <w:kern w:val="0"/>
                <w:sz w:val="18"/>
                <w:szCs w:val="18"/>
              </w:rPr>
              <w:t>级）</w:t>
            </w:r>
          </w:p>
        </w:tc>
        <w:tc>
          <w:tcPr>
            <w:tcW w:w="1695" w:type="dxa"/>
            <w:shd w:val="clear" w:color="auto" w:fill="E6E6E6"/>
            <w:vAlign w:val="center"/>
          </w:tcPr>
          <w:p w14:paraId="278F653B"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432B4BDF"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554" w:type="dxa"/>
            <w:shd w:val="clear" w:color="auto" w:fill="C0C0C0"/>
            <w:vAlign w:val="center"/>
          </w:tcPr>
          <w:p w14:paraId="6F0A7B4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0027F2B7"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760" w:type="dxa"/>
            <w:tcBorders>
              <w:top w:val="single" w:sz="4" w:space="0" w:color="auto"/>
              <w:bottom w:val="single" w:sz="12" w:space="0" w:color="auto"/>
            </w:tcBorders>
            <w:shd w:val="clear" w:color="auto" w:fill="8C8C8C"/>
            <w:vAlign w:val="center"/>
          </w:tcPr>
          <w:p w14:paraId="179718A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1A99345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c>
          <w:tcPr>
            <w:tcW w:w="1852" w:type="dxa"/>
            <w:tcBorders>
              <w:top w:val="single" w:sz="4" w:space="0" w:color="auto"/>
              <w:bottom w:val="single" w:sz="12" w:space="0" w:color="auto"/>
            </w:tcBorders>
            <w:shd w:val="clear" w:color="auto" w:fill="8C8C8C"/>
            <w:vAlign w:val="center"/>
          </w:tcPr>
          <w:p w14:paraId="0279602E"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056B6C5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r>
    </w:tbl>
    <w:p w14:paraId="5FBA7C5B" w14:textId="3EEEDAF4" w:rsidR="00ED069A" w:rsidRPr="006D3762" w:rsidRDefault="00ED069A" w:rsidP="006D3762">
      <w:pPr>
        <w:pStyle w:val="aff1"/>
        <w:spacing w:before="156" w:after="156"/>
      </w:pPr>
      <w:bookmarkStart w:id="114" w:name="_Toc432776563"/>
      <w:bookmarkStart w:id="115" w:name="_Toc433785127"/>
      <w:r w:rsidRPr="006D3762">
        <w:t>6.</w:t>
      </w:r>
      <w:r w:rsidRPr="006D3762">
        <w:rPr>
          <w:rFonts w:hint="eastAsia"/>
        </w:rPr>
        <w:t>8</w:t>
      </w:r>
      <w:r w:rsidRPr="006D3762">
        <w:t xml:space="preserve"> 海啸灾害风险评估和区划</w:t>
      </w:r>
      <w:bookmarkEnd w:id="114"/>
      <w:r w:rsidR="00B45D42">
        <w:rPr>
          <w:rFonts w:hint="eastAsia"/>
        </w:rPr>
        <w:t>图件</w:t>
      </w:r>
      <w:r w:rsidR="00B45D42">
        <w:t>编制</w:t>
      </w:r>
      <w:bookmarkEnd w:id="115"/>
    </w:p>
    <w:p w14:paraId="10419CC4" w14:textId="144D0DF2" w:rsidR="00ED069A" w:rsidRPr="00402938" w:rsidRDefault="00ED069A" w:rsidP="00ED069A">
      <w:pPr>
        <w:pStyle w:val="aff0"/>
        <w:rPr>
          <w:szCs w:val="21"/>
        </w:rPr>
      </w:pPr>
      <w:r w:rsidRPr="00402938">
        <w:rPr>
          <w:szCs w:val="21"/>
        </w:rPr>
        <w:t>国家</w:t>
      </w:r>
      <w:r w:rsidRPr="00402938">
        <w:rPr>
          <w:rFonts w:hint="eastAsia"/>
          <w:szCs w:val="21"/>
        </w:rPr>
        <w:t>尺度</w:t>
      </w:r>
      <w:r w:rsidRPr="00402938">
        <w:rPr>
          <w:szCs w:val="21"/>
        </w:rPr>
        <w:t>海啸灾害风险评估和区划图集包括：</w:t>
      </w:r>
    </w:p>
    <w:p w14:paraId="4027CAF8" w14:textId="77777777" w:rsidR="00ED069A" w:rsidRPr="00402938" w:rsidRDefault="00ED069A" w:rsidP="00ED069A">
      <w:pPr>
        <w:pStyle w:val="aff0"/>
        <w:rPr>
          <w:szCs w:val="21"/>
        </w:rPr>
      </w:pPr>
      <w:r w:rsidRPr="00402938">
        <w:rPr>
          <w:rFonts w:hint="eastAsia"/>
          <w:szCs w:val="21"/>
        </w:rPr>
        <w:t>（1）全国</w:t>
      </w:r>
      <w:r w:rsidRPr="00402938">
        <w:rPr>
          <w:szCs w:val="21"/>
        </w:rPr>
        <w:t>海啸灾害危险性</w:t>
      </w:r>
      <w:r w:rsidRPr="00402938">
        <w:rPr>
          <w:rFonts w:hint="eastAsia"/>
          <w:szCs w:val="21"/>
        </w:rPr>
        <w:t>等级分布</w:t>
      </w:r>
      <w:r w:rsidRPr="00402938">
        <w:rPr>
          <w:szCs w:val="21"/>
        </w:rPr>
        <w:t>图</w:t>
      </w:r>
      <w:r w:rsidRPr="00402938">
        <w:rPr>
          <w:rFonts w:hint="eastAsia"/>
          <w:szCs w:val="21"/>
        </w:rPr>
        <w:t>（各</w:t>
      </w:r>
      <w:r w:rsidR="00F71D08">
        <w:rPr>
          <w:rFonts w:hint="eastAsia"/>
          <w:szCs w:val="21"/>
        </w:rPr>
        <w:t>地震海啸源</w:t>
      </w:r>
      <w:r w:rsidRPr="00402938">
        <w:rPr>
          <w:rFonts w:hint="eastAsia"/>
          <w:szCs w:val="21"/>
        </w:rPr>
        <w:t>情景集成）</w:t>
      </w:r>
    </w:p>
    <w:p w14:paraId="51A255AC" w14:textId="77777777" w:rsidR="00ED069A" w:rsidRPr="00402938" w:rsidRDefault="00ED069A" w:rsidP="00ED069A">
      <w:pPr>
        <w:pStyle w:val="aff0"/>
        <w:rPr>
          <w:szCs w:val="21"/>
        </w:rPr>
      </w:pPr>
      <w:r w:rsidRPr="00402938">
        <w:rPr>
          <w:szCs w:val="21"/>
        </w:rPr>
        <w:t>（2）</w:t>
      </w:r>
      <w:r w:rsidRPr="00402938">
        <w:rPr>
          <w:rFonts w:hint="eastAsia"/>
          <w:szCs w:val="21"/>
        </w:rPr>
        <w:t>全国</w:t>
      </w:r>
      <w:r w:rsidRPr="00402938">
        <w:rPr>
          <w:szCs w:val="21"/>
        </w:rPr>
        <w:t>海啸灾害脆弱性</w:t>
      </w:r>
      <w:r w:rsidRPr="00402938">
        <w:rPr>
          <w:rFonts w:hint="eastAsia"/>
          <w:szCs w:val="21"/>
        </w:rPr>
        <w:t>等级分布</w:t>
      </w:r>
      <w:r w:rsidRPr="00402938">
        <w:rPr>
          <w:szCs w:val="21"/>
        </w:rPr>
        <w:t>图</w:t>
      </w:r>
    </w:p>
    <w:p w14:paraId="5BBD8F8F" w14:textId="77777777" w:rsidR="00ED069A" w:rsidRPr="00402938" w:rsidRDefault="00ED069A" w:rsidP="00ED069A">
      <w:pPr>
        <w:pStyle w:val="aff0"/>
        <w:rPr>
          <w:szCs w:val="21"/>
        </w:rPr>
      </w:pPr>
      <w:r w:rsidRPr="00402938">
        <w:rPr>
          <w:szCs w:val="21"/>
        </w:rPr>
        <w:t>（3）</w:t>
      </w:r>
      <w:r w:rsidRPr="00402938">
        <w:rPr>
          <w:rFonts w:hint="eastAsia"/>
          <w:szCs w:val="21"/>
        </w:rPr>
        <w:t>全国</w:t>
      </w:r>
      <w:r w:rsidRPr="00402938">
        <w:rPr>
          <w:szCs w:val="21"/>
        </w:rPr>
        <w:t>海啸灾害风险</w:t>
      </w:r>
      <w:r w:rsidRPr="00402938">
        <w:rPr>
          <w:rFonts w:hint="eastAsia"/>
          <w:szCs w:val="21"/>
        </w:rPr>
        <w:t>等级分布</w:t>
      </w:r>
      <w:r w:rsidRPr="00402938">
        <w:rPr>
          <w:szCs w:val="21"/>
        </w:rPr>
        <w:t>图</w:t>
      </w:r>
    </w:p>
    <w:p w14:paraId="5EB7D245" w14:textId="77777777" w:rsidR="007C6781" w:rsidRPr="007C6781" w:rsidRDefault="00ED069A" w:rsidP="007C6781">
      <w:pPr>
        <w:pStyle w:val="aff0"/>
        <w:rPr>
          <w:szCs w:val="21"/>
        </w:rPr>
      </w:pPr>
      <w:r w:rsidRPr="00402938">
        <w:rPr>
          <w:szCs w:val="21"/>
        </w:rPr>
        <w:t>（</w:t>
      </w:r>
      <w:r w:rsidRPr="00402938">
        <w:rPr>
          <w:rFonts w:hint="eastAsia"/>
          <w:szCs w:val="21"/>
        </w:rPr>
        <w:t>4</w:t>
      </w:r>
      <w:r w:rsidRPr="00402938">
        <w:rPr>
          <w:szCs w:val="21"/>
        </w:rPr>
        <w:t>）</w:t>
      </w:r>
      <w:r w:rsidRPr="00402938">
        <w:rPr>
          <w:rFonts w:hint="eastAsia"/>
          <w:szCs w:val="21"/>
        </w:rPr>
        <w:t>不同地震海啸源情景影响下的全国海啸灾害危险性等级分布图</w:t>
      </w:r>
    </w:p>
    <w:p w14:paraId="3A48F545" w14:textId="4D0A8C97" w:rsidR="00B45D42" w:rsidRPr="006D3762" w:rsidRDefault="00B45D42" w:rsidP="00B45D42">
      <w:pPr>
        <w:pStyle w:val="aff1"/>
        <w:spacing w:before="156" w:after="156"/>
      </w:pPr>
      <w:bookmarkStart w:id="116" w:name="_Toc433785128"/>
      <w:r>
        <w:t>6</w:t>
      </w:r>
      <w:r w:rsidRPr="006D3762">
        <w:t>.</w:t>
      </w:r>
      <w:r>
        <w:t>9</w:t>
      </w:r>
      <w:r w:rsidR="00723A42">
        <w:t xml:space="preserve"> </w:t>
      </w:r>
      <w:r w:rsidRPr="00F37554">
        <w:rPr>
          <w:rFonts w:hint="eastAsia"/>
        </w:rPr>
        <w:t>评估报告编制</w:t>
      </w:r>
      <w:bookmarkEnd w:id="116"/>
    </w:p>
    <w:p w14:paraId="4C532091" w14:textId="362D444A" w:rsidR="002E7A76" w:rsidRPr="007C6781" w:rsidRDefault="00B45D42" w:rsidP="007C6781">
      <w:pPr>
        <w:pStyle w:val="aff0"/>
        <w:rPr>
          <w:szCs w:val="21"/>
        </w:rPr>
      </w:pPr>
      <w:r w:rsidRPr="00F37554">
        <w:rPr>
          <w:rFonts w:hint="eastAsia"/>
          <w:szCs w:val="21"/>
        </w:rPr>
        <w:t>编制</w:t>
      </w:r>
      <w:r>
        <w:rPr>
          <w:rFonts w:hint="eastAsia"/>
          <w:szCs w:val="21"/>
        </w:rPr>
        <w:t>国家</w:t>
      </w:r>
      <w:r w:rsidRPr="00F37554">
        <w:rPr>
          <w:rFonts w:hint="eastAsia"/>
          <w:szCs w:val="21"/>
        </w:rPr>
        <w:t>尺度海啸灾害风险评估与区划技术报告，报告的内容和格式见附录F。</w:t>
      </w:r>
    </w:p>
    <w:p w14:paraId="2C154B12" w14:textId="498D5CA2"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117" w:name="__RefHeading__135_619943854"/>
      <w:bookmarkStart w:id="118" w:name="_Toc432776564"/>
      <w:bookmarkStart w:id="119" w:name="_Toc433785129"/>
      <w:bookmarkStart w:id="120" w:name="_Toc8611"/>
      <w:bookmarkStart w:id="121" w:name="_Toc389035277"/>
      <w:bookmarkEnd w:id="117"/>
      <w:r w:rsidRPr="00D42951">
        <w:rPr>
          <w:rFonts w:ascii="黑体" w:hAnsi="黑体" w:hint="eastAsia"/>
          <w:sz w:val="21"/>
          <w:szCs w:val="21"/>
        </w:rPr>
        <w:t>7 省</w:t>
      </w:r>
      <w:r w:rsidRPr="00D42951">
        <w:rPr>
          <w:rFonts w:ascii="黑体" w:hAnsi="黑体"/>
          <w:sz w:val="21"/>
          <w:szCs w:val="21"/>
        </w:rPr>
        <w:t>尺度评估和区划</w:t>
      </w:r>
      <w:bookmarkEnd w:id="118"/>
      <w:bookmarkEnd w:id="119"/>
    </w:p>
    <w:p w14:paraId="47EDB6B3" w14:textId="77777777" w:rsidR="00ED069A" w:rsidRPr="006D3762" w:rsidRDefault="00ED069A" w:rsidP="006D3762">
      <w:pPr>
        <w:pStyle w:val="aff1"/>
        <w:spacing w:before="156" w:after="156"/>
      </w:pPr>
      <w:bookmarkStart w:id="122" w:name="_Toc432776565"/>
      <w:bookmarkStart w:id="123" w:name="_Toc433785130"/>
      <w:r w:rsidRPr="006D3762">
        <w:rPr>
          <w:rFonts w:hint="eastAsia"/>
        </w:rPr>
        <w:t>7</w:t>
      </w:r>
      <w:r w:rsidRPr="006D3762">
        <w:t xml:space="preserve">.1 </w:t>
      </w:r>
      <w:r w:rsidRPr="006D3762">
        <w:rPr>
          <w:rFonts w:hint="eastAsia"/>
        </w:rPr>
        <w:t>工作目的</w:t>
      </w:r>
      <w:bookmarkEnd w:id="122"/>
      <w:bookmarkEnd w:id="123"/>
    </w:p>
    <w:p w14:paraId="0586BD9C" w14:textId="77777777" w:rsidR="00ED069A" w:rsidRPr="00402938" w:rsidRDefault="00ED069A" w:rsidP="00ED069A">
      <w:pPr>
        <w:pStyle w:val="aff0"/>
        <w:rPr>
          <w:szCs w:val="21"/>
        </w:rPr>
      </w:pPr>
      <w:r w:rsidRPr="00402938">
        <w:rPr>
          <w:szCs w:val="21"/>
        </w:rPr>
        <w:t>面向沿海</w:t>
      </w:r>
      <w:r w:rsidRPr="00402938">
        <w:rPr>
          <w:rFonts w:hint="eastAsia"/>
          <w:szCs w:val="21"/>
        </w:rPr>
        <w:t>各省海洋发展</w:t>
      </w:r>
      <w:r w:rsidRPr="00402938">
        <w:rPr>
          <w:szCs w:val="21"/>
        </w:rPr>
        <w:t>规划</w:t>
      </w:r>
      <w:r w:rsidRPr="00402938">
        <w:rPr>
          <w:rFonts w:hint="eastAsia"/>
          <w:szCs w:val="21"/>
        </w:rPr>
        <w:t>和海洋防灾减灾</w:t>
      </w:r>
      <w:r w:rsidRPr="00402938">
        <w:rPr>
          <w:szCs w:val="21"/>
        </w:rPr>
        <w:t>等需求，采用</w:t>
      </w:r>
      <w:r w:rsidRPr="00402938">
        <w:rPr>
          <w:rFonts w:hint="eastAsia"/>
          <w:szCs w:val="21"/>
        </w:rPr>
        <w:t>基于海啸源场景的确定性评估方法</w:t>
      </w:r>
      <w:r w:rsidRPr="00402938">
        <w:rPr>
          <w:szCs w:val="21"/>
        </w:rPr>
        <w:t>，评估致灾因子危险性并</w:t>
      </w:r>
      <w:r w:rsidRPr="00402938">
        <w:rPr>
          <w:rFonts w:hint="eastAsia"/>
          <w:szCs w:val="21"/>
        </w:rPr>
        <w:t>结合评估单元脆弱性</w:t>
      </w:r>
      <w:r w:rsidRPr="00402938">
        <w:rPr>
          <w:szCs w:val="21"/>
        </w:rPr>
        <w:t>进行</w:t>
      </w:r>
      <w:r w:rsidRPr="00402938">
        <w:rPr>
          <w:rFonts w:hint="eastAsia"/>
          <w:szCs w:val="21"/>
        </w:rPr>
        <w:t>风险评估</w:t>
      </w:r>
      <w:r w:rsidRPr="00402938">
        <w:rPr>
          <w:szCs w:val="21"/>
        </w:rPr>
        <w:t>区划，为沿海</w:t>
      </w:r>
      <w:r w:rsidRPr="00402938">
        <w:rPr>
          <w:rFonts w:hint="eastAsia"/>
          <w:szCs w:val="21"/>
        </w:rPr>
        <w:t>防灾减灾管理</w:t>
      </w:r>
      <w:r w:rsidRPr="00402938">
        <w:rPr>
          <w:szCs w:val="21"/>
        </w:rPr>
        <w:t>提供科学决策</w:t>
      </w:r>
      <w:r w:rsidRPr="00402938">
        <w:rPr>
          <w:rFonts w:hint="eastAsia"/>
          <w:szCs w:val="21"/>
        </w:rPr>
        <w:t>依据，同时为各省管辖范围内的县尺度风险评估和应急疏散图编制提供指导</w:t>
      </w:r>
      <w:r w:rsidRPr="00402938">
        <w:rPr>
          <w:szCs w:val="21"/>
        </w:rPr>
        <w:t>。</w:t>
      </w:r>
    </w:p>
    <w:p w14:paraId="1D24AF37" w14:textId="59B8DF39" w:rsidR="00ED069A" w:rsidRPr="006D3762" w:rsidRDefault="00ED069A" w:rsidP="006D3762">
      <w:pPr>
        <w:pStyle w:val="aff1"/>
        <w:spacing w:before="156" w:after="156"/>
      </w:pPr>
      <w:bookmarkStart w:id="124" w:name="_Toc432776566"/>
      <w:bookmarkStart w:id="125" w:name="_Toc433785131"/>
      <w:r w:rsidRPr="006D3762">
        <w:rPr>
          <w:rFonts w:hint="eastAsia"/>
        </w:rPr>
        <w:t>7</w:t>
      </w:r>
      <w:r w:rsidRPr="006D3762">
        <w:t>.</w:t>
      </w:r>
      <w:r w:rsidRPr="006D3762">
        <w:rPr>
          <w:rFonts w:hint="eastAsia"/>
        </w:rPr>
        <w:t>2</w:t>
      </w:r>
      <w:r w:rsidR="007A3A25">
        <w:t xml:space="preserve"> </w:t>
      </w:r>
      <w:r w:rsidRPr="006D3762">
        <w:rPr>
          <w:rFonts w:hint="eastAsia"/>
        </w:rPr>
        <w:t>工作内容</w:t>
      </w:r>
      <w:bookmarkEnd w:id="124"/>
      <w:bookmarkEnd w:id="125"/>
    </w:p>
    <w:p w14:paraId="23628489" w14:textId="4F27972E" w:rsidR="00C20DBC" w:rsidRDefault="00F37554" w:rsidP="00ED069A">
      <w:pPr>
        <w:pStyle w:val="aff0"/>
        <w:rPr>
          <w:szCs w:val="21"/>
        </w:rPr>
      </w:pPr>
      <w:r w:rsidRPr="00F37554">
        <w:rPr>
          <w:rFonts w:hint="eastAsia"/>
          <w:szCs w:val="21"/>
        </w:rPr>
        <w:t>受环太平洋海啸源（例如，日本南部海槽、琉球海沟、小笠原-马里亚纳海沟等）和南海区域海啸源影响，我国沿海所面临的海啸灾害风险区主要集中于江苏省、上海市、浙江省、福建省、广东省、海南省等东南沿海省份的部分岸段。</w:t>
      </w:r>
      <w:r w:rsidR="00ED069A" w:rsidRPr="00402938">
        <w:rPr>
          <w:rFonts w:hint="eastAsia"/>
          <w:szCs w:val="21"/>
        </w:rPr>
        <w:t>省尺度海啸灾害风险评估的基本评估单位与国家尺度一致，均采用县级行政区作为基本评估单元，可在省级基础地理信息底图中集成相应的国家尺度海啸灾害风险评估成果，作为省尺度海啸灾害风险评估区划成果。</w:t>
      </w:r>
    </w:p>
    <w:p w14:paraId="15832E0D" w14:textId="6A519989" w:rsidR="00ED069A" w:rsidRPr="00402938" w:rsidRDefault="00C20DBC" w:rsidP="00ED069A">
      <w:pPr>
        <w:pStyle w:val="aff0"/>
        <w:rPr>
          <w:szCs w:val="21"/>
        </w:rPr>
      </w:pPr>
      <w:r w:rsidRPr="00C20DBC">
        <w:rPr>
          <w:rFonts w:hint="eastAsia"/>
          <w:szCs w:val="21"/>
        </w:rPr>
        <w:t>省尺度海啸灾害风险评估技术路线参照6.1至6.7。</w:t>
      </w:r>
      <w:r w:rsidR="00ED069A" w:rsidRPr="00402938">
        <w:rPr>
          <w:rFonts w:hint="eastAsia"/>
          <w:szCs w:val="21"/>
        </w:rPr>
        <w:t>省级基础地理信息比例尺不低于</w:t>
      </w:r>
      <w:r w:rsidR="00A40689" w:rsidRPr="00A40689">
        <w:rPr>
          <w:rFonts w:hint="eastAsia"/>
          <w:szCs w:val="21"/>
        </w:rPr>
        <w:t>1</w:t>
      </w:r>
      <w:r w:rsidR="00A40689">
        <w:rPr>
          <w:rFonts w:hint="eastAsia"/>
          <w:szCs w:val="21"/>
        </w:rPr>
        <w:t>:</w:t>
      </w:r>
      <w:r w:rsidR="00A40689">
        <w:rPr>
          <w:szCs w:val="21"/>
        </w:rPr>
        <w:t>25</w:t>
      </w:r>
      <w:r w:rsidR="00A40689" w:rsidRPr="00A40689">
        <w:rPr>
          <w:rFonts w:hint="eastAsia"/>
          <w:szCs w:val="21"/>
        </w:rPr>
        <w:t>×</w:t>
      </w:r>
      <w:r w:rsidR="00A40689">
        <w:rPr>
          <w:rFonts w:hint="eastAsia"/>
          <w:szCs w:val="21"/>
        </w:rPr>
        <w:t>10</w:t>
      </w:r>
      <w:r w:rsidR="00FE49A8">
        <w:rPr>
          <w:szCs w:val="21"/>
          <w:vertAlign w:val="superscript"/>
        </w:rPr>
        <w:t>4</w:t>
      </w:r>
      <w:r w:rsidR="00ED069A" w:rsidRPr="00402938">
        <w:rPr>
          <w:rFonts w:hint="eastAsia"/>
          <w:szCs w:val="21"/>
        </w:rPr>
        <w:t>。</w:t>
      </w:r>
    </w:p>
    <w:p w14:paraId="648A57A0" w14:textId="577C1F72" w:rsidR="00ED069A" w:rsidRPr="006D3762" w:rsidRDefault="00ED069A" w:rsidP="006D3762">
      <w:pPr>
        <w:pStyle w:val="aff1"/>
        <w:spacing w:before="156" w:after="156"/>
      </w:pPr>
      <w:bookmarkStart w:id="126" w:name="_Toc432776567"/>
      <w:bookmarkStart w:id="127" w:name="_Toc433785132"/>
      <w:r w:rsidRPr="006D3762">
        <w:rPr>
          <w:rFonts w:hint="eastAsia"/>
        </w:rPr>
        <w:lastRenderedPageBreak/>
        <w:t>7</w:t>
      </w:r>
      <w:r w:rsidRPr="006D3762">
        <w:t>.</w:t>
      </w:r>
      <w:r w:rsidRPr="006D3762">
        <w:rPr>
          <w:rFonts w:hint="eastAsia"/>
        </w:rPr>
        <w:t>3</w:t>
      </w:r>
      <w:r w:rsidRPr="006D3762">
        <w:t xml:space="preserve"> 海啸灾害风险评估和区划</w:t>
      </w:r>
      <w:bookmarkEnd w:id="126"/>
      <w:r w:rsidR="00B45D42">
        <w:rPr>
          <w:rFonts w:hint="eastAsia"/>
        </w:rPr>
        <w:t>图件编制</w:t>
      </w:r>
      <w:bookmarkEnd w:id="127"/>
    </w:p>
    <w:p w14:paraId="2A508A17" w14:textId="5E94AF4B" w:rsidR="00ED069A" w:rsidRPr="00402938" w:rsidRDefault="00ED069A" w:rsidP="00ED069A">
      <w:pPr>
        <w:pStyle w:val="aff0"/>
        <w:rPr>
          <w:szCs w:val="21"/>
        </w:rPr>
      </w:pPr>
      <w:r w:rsidRPr="00402938">
        <w:rPr>
          <w:rFonts w:hint="eastAsia"/>
          <w:szCs w:val="21"/>
        </w:rPr>
        <w:t>省尺度</w:t>
      </w:r>
      <w:r w:rsidRPr="00402938">
        <w:rPr>
          <w:szCs w:val="21"/>
        </w:rPr>
        <w:t>海啸灾害风险评估和区划图集包括：</w:t>
      </w:r>
    </w:p>
    <w:p w14:paraId="6ECE5C95" w14:textId="77777777" w:rsidR="00ED069A" w:rsidRPr="00402938" w:rsidRDefault="00ED069A" w:rsidP="00ED069A">
      <w:pPr>
        <w:pStyle w:val="aff0"/>
        <w:rPr>
          <w:szCs w:val="21"/>
        </w:rPr>
      </w:pPr>
      <w:r w:rsidRPr="00402938">
        <w:rPr>
          <w:rFonts w:hint="eastAsia"/>
          <w:szCs w:val="21"/>
        </w:rPr>
        <w:t>（1）省尺度</w:t>
      </w:r>
      <w:r w:rsidRPr="00402938">
        <w:rPr>
          <w:szCs w:val="21"/>
        </w:rPr>
        <w:t>海啸灾害危险性</w:t>
      </w:r>
      <w:r w:rsidRPr="00402938">
        <w:rPr>
          <w:rFonts w:hint="eastAsia"/>
          <w:szCs w:val="21"/>
        </w:rPr>
        <w:t>等级分布</w:t>
      </w:r>
      <w:r w:rsidRPr="00402938">
        <w:rPr>
          <w:szCs w:val="21"/>
        </w:rPr>
        <w:t>图</w:t>
      </w:r>
      <w:r w:rsidRPr="00402938">
        <w:rPr>
          <w:rFonts w:hint="eastAsia"/>
          <w:szCs w:val="21"/>
        </w:rPr>
        <w:t>（各情景集成）</w:t>
      </w:r>
    </w:p>
    <w:p w14:paraId="7DC2C439" w14:textId="77777777" w:rsidR="00ED069A" w:rsidRPr="00402938" w:rsidRDefault="00ED069A" w:rsidP="00ED069A">
      <w:pPr>
        <w:pStyle w:val="aff0"/>
        <w:rPr>
          <w:szCs w:val="21"/>
        </w:rPr>
      </w:pPr>
      <w:r w:rsidRPr="00402938">
        <w:rPr>
          <w:szCs w:val="21"/>
        </w:rPr>
        <w:t>（2）</w:t>
      </w:r>
      <w:r w:rsidRPr="00402938">
        <w:rPr>
          <w:rFonts w:hint="eastAsia"/>
          <w:szCs w:val="21"/>
        </w:rPr>
        <w:t>省尺度</w:t>
      </w:r>
      <w:r w:rsidRPr="00402938">
        <w:rPr>
          <w:szCs w:val="21"/>
        </w:rPr>
        <w:t>海啸灾害脆弱性</w:t>
      </w:r>
      <w:r w:rsidRPr="00402938">
        <w:rPr>
          <w:rFonts w:hint="eastAsia"/>
          <w:szCs w:val="21"/>
        </w:rPr>
        <w:t>等级分布</w:t>
      </w:r>
      <w:r w:rsidRPr="00402938">
        <w:rPr>
          <w:szCs w:val="21"/>
        </w:rPr>
        <w:t>图</w:t>
      </w:r>
    </w:p>
    <w:p w14:paraId="33EEC7E7" w14:textId="77777777" w:rsidR="00ED069A" w:rsidRPr="00402938" w:rsidRDefault="00ED069A" w:rsidP="00ED069A">
      <w:pPr>
        <w:pStyle w:val="aff0"/>
        <w:rPr>
          <w:szCs w:val="21"/>
        </w:rPr>
      </w:pPr>
      <w:r w:rsidRPr="00402938">
        <w:rPr>
          <w:szCs w:val="21"/>
        </w:rPr>
        <w:t>（3）</w:t>
      </w:r>
      <w:r w:rsidRPr="00402938">
        <w:rPr>
          <w:rFonts w:hint="eastAsia"/>
          <w:szCs w:val="21"/>
        </w:rPr>
        <w:t>省尺度</w:t>
      </w:r>
      <w:r w:rsidRPr="00402938">
        <w:rPr>
          <w:szCs w:val="21"/>
        </w:rPr>
        <w:t>海啸灾害风险</w:t>
      </w:r>
      <w:r w:rsidRPr="00402938">
        <w:rPr>
          <w:rFonts w:hint="eastAsia"/>
          <w:szCs w:val="21"/>
        </w:rPr>
        <w:t>等级分布</w:t>
      </w:r>
      <w:r w:rsidRPr="00402938">
        <w:rPr>
          <w:szCs w:val="21"/>
        </w:rPr>
        <w:t>图</w:t>
      </w:r>
    </w:p>
    <w:p w14:paraId="01A1A89F" w14:textId="77777777" w:rsidR="007C6781" w:rsidRPr="007C6781" w:rsidRDefault="00ED069A" w:rsidP="007C6781">
      <w:pPr>
        <w:pStyle w:val="aff0"/>
        <w:rPr>
          <w:szCs w:val="21"/>
        </w:rPr>
      </w:pPr>
      <w:r w:rsidRPr="00402938">
        <w:rPr>
          <w:szCs w:val="21"/>
        </w:rPr>
        <w:t>（</w:t>
      </w:r>
      <w:r w:rsidRPr="00402938">
        <w:rPr>
          <w:rFonts w:hint="eastAsia"/>
          <w:szCs w:val="21"/>
        </w:rPr>
        <w:t>4</w:t>
      </w:r>
      <w:r w:rsidRPr="00402938">
        <w:rPr>
          <w:szCs w:val="21"/>
        </w:rPr>
        <w:t>）</w:t>
      </w:r>
      <w:r w:rsidRPr="00402938">
        <w:rPr>
          <w:rFonts w:hint="eastAsia"/>
          <w:szCs w:val="21"/>
        </w:rPr>
        <w:t>不同地震海啸源情景影响下的省尺度海啸灾害危险性等级分布图</w:t>
      </w:r>
    </w:p>
    <w:p w14:paraId="0D15F992" w14:textId="31CE9828" w:rsidR="00B45D42" w:rsidRPr="006D3762" w:rsidRDefault="00B45D42" w:rsidP="00B45D42">
      <w:pPr>
        <w:pStyle w:val="aff1"/>
        <w:spacing w:before="156" w:after="156"/>
      </w:pPr>
      <w:bookmarkStart w:id="128" w:name="_Toc433785133"/>
      <w:r>
        <w:t>7.4</w:t>
      </w:r>
      <w:r w:rsidR="00723A42">
        <w:t xml:space="preserve"> </w:t>
      </w:r>
      <w:r w:rsidRPr="00F37554">
        <w:rPr>
          <w:rFonts w:hint="eastAsia"/>
        </w:rPr>
        <w:t>评估报告编制</w:t>
      </w:r>
      <w:bookmarkEnd w:id="128"/>
    </w:p>
    <w:p w14:paraId="5D5F2E67" w14:textId="2DE55886" w:rsidR="002E7A76" w:rsidRPr="007C6781" w:rsidRDefault="00B45D42" w:rsidP="007C6781">
      <w:pPr>
        <w:pStyle w:val="aff0"/>
        <w:rPr>
          <w:szCs w:val="21"/>
        </w:rPr>
      </w:pPr>
      <w:r w:rsidRPr="00F37554">
        <w:rPr>
          <w:rFonts w:hint="eastAsia"/>
          <w:szCs w:val="21"/>
        </w:rPr>
        <w:t>编制</w:t>
      </w:r>
      <w:r>
        <w:rPr>
          <w:rFonts w:hint="eastAsia"/>
          <w:szCs w:val="21"/>
        </w:rPr>
        <w:t>省</w:t>
      </w:r>
      <w:r w:rsidRPr="00F37554">
        <w:rPr>
          <w:rFonts w:hint="eastAsia"/>
          <w:szCs w:val="21"/>
        </w:rPr>
        <w:t>尺度海啸灾害风险评估与区划技术报告，报告的内容和格式见附录F。</w:t>
      </w:r>
    </w:p>
    <w:p w14:paraId="278402DB" w14:textId="77777777"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129" w:name="_Toc432776568"/>
      <w:bookmarkStart w:id="130" w:name="_Toc433785134"/>
      <w:r w:rsidRPr="00D42951">
        <w:rPr>
          <w:rFonts w:ascii="黑体" w:hAnsi="黑体" w:hint="eastAsia"/>
          <w:sz w:val="21"/>
          <w:szCs w:val="21"/>
        </w:rPr>
        <w:t>8 市/</w:t>
      </w:r>
      <w:r w:rsidRPr="00D42951">
        <w:rPr>
          <w:rFonts w:ascii="黑体" w:hAnsi="黑体"/>
          <w:sz w:val="21"/>
          <w:szCs w:val="21"/>
        </w:rPr>
        <w:t>县尺度</w:t>
      </w:r>
      <w:r w:rsidRPr="00D42951">
        <w:rPr>
          <w:rFonts w:ascii="黑体" w:hAnsi="黑体" w:hint="eastAsia"/>
          <w:sz w:val="21"/>
          <w:szCs w:val="21"/>
        </w:rPr>
        <w:t>风险</w:t>
      </w:r>
      <w:r w:rsidRPr="00D42951">
        <w:rPr>
          <w:rFonts w:ascii="黑体" w:hAnsi="黑体"/>
          <w:sz w:val="21"/>
          <w:szCs w:val="21"/>
        </w:rPr>
        <w:t>评估</w:t>
      </w:r>
      <w:bookmarkEnd w:id="120"/>
      <w:bookmarkEnd w:id="121"/>
      <w:r w:rsidRPr="00D42951">
        <w:rPr>
          <w:rFonts w:ascii="黑体" w:hAnsi="黑体" w:hint="eastAsia"/>
          <w:sz w:val="21"/>
          <w:szCs w:val="21"/>
        </w:rPr>
        <w:t>与区划</w:t>
      </w:r>
      <w:bookmarkEnd w:id="129"/>
      <w:bookmarkEnd w:id="130"/>
    </w:p>
    <w:p w14:paraId="0E6E5272" w14:textId="77777777" w:rsidR="00ED069A" w:rsidRPr="006D3762" w:rsidRDefault="00ED069A" w:rsidP="006D3762">
      <w:pPr>
        <w:pStyle w:val="aff1"/>
        <w:spacing w:before="156" w:after="156"/>
      </w:pPr>
      <w:bookmarkStart w:id="131" w:name="__RefHeading__137_619943854"/>
      <w:bookmarkStart w:id="132" w:name="_Toc432776569"/>
      <w:bookmarkStart w:id="133" w:name="_Toc433785135"/>
      <w:bookmarkStart w:id="134" w:name="_Toc5139"/>
      <w:bookmarkEnd w:id="131"/>
      <w:r w:rsidRPr="006D3762">
        <w:rPr>
          <w:rFonts w:hint="eastAsia"/>
        </w:rPr>
        <w:t>8</w:t>
      </w:r>
      <w:r w:rsidRPr="006D3762">
        <w:t xml:space="preserve">.1 </w:t>
      </w:r>
      <w:r w:rsidRPr="006D3762">
        <w:rPr>
          <w:rFonts w:hint="eastAsia"/>
        </w:rPr>
        <w:t>工作目的和技术路线</w:t>
      </w:r>
      <w:bookmarkEnd w:id="132"/>
      <w:bookmarkEnd w:id="133"/>
    </w:p>
    <w:p w14:paraId="395D8C72" w14:textId="77777777" w:rsidR="00ED069A" w:rsidRPr="00402938" w:rsidRDefault="00ED069A" w:rsidP="00ED069A">
      <w:pPr>
        <w:pStyle w:val="aff0"/>
        <w:rPr>
          <w:szCs w:val="21"/>
        </w:rPr>
      </w:pPr>
      <w:r w:rsidRPr="00402938">
        <w:rPr>
          <w:rFonts w:hint="eastAsia"/>
          <w:szCs w:val="21"/>
        </w:rPr>
        <w:t>市/</w:t>
      </w:r>
      <w:r w:rsidRPr="00402938">
        <w:rPr>
          <w:szCs w:val="21"/>
        </w:rPr>
        <w:t>县尺度评估和区划</w:t>
      </w:r>
      <w:r w:rsidRPr="00402938">
        <w:rPr>
          <w:rFonts w:hint="eastAsia"/>
          <w:szCs w:val="21"/>
        </w:rPr>
        <w:t>主要</w:t>
      </w:r>
      <w:r w:rsidRPr="00402938">
        <w:rPr>
          <w:szCs w:val="21"/>
        </w:rPr>
        <w:t>满足地方政府防灾减灾需求，</w:t>
      </w:r>
      <w:r w:rsidRPr="00402938">
        <w:rPr>
          <w:rFonts w:hint="eastAsia"/>
          <w:szCs w:val="21"/>
        </w:rPr>
        <w:t>通过开展海啸灾害淹没风险分析和应急疏散图编制等工作，为沿海一线应急管理部门提供防灾减灾决策支撑，为沿岸民众应急疏散提供参考。市/县级尺度海啸灾害风险评估选取的重点区域应参考国家级尺度风险评估成果。</w:t>
      </w:r>
    </w:p>
    <w:p w14:paraId="54E1D19F" w14:textId="77777777" w:rsidR="00ED069A" w:rsidRPr="00402938" w:rsidRDefault="00ED069A" w:rsidP="00ED069A">
      <w:pPr>
        <w:pStyle w:val="aff0"/>
        <w:rPr>
          <w:szCs w:val="21"/>
        </w:rPr>
      </w:pPr>
      <w:r w:rsidRPr="00402938">
        <w:rPr>
          <w:rFonts w:hint="eastAsia"/>
          <w:szCs w:val="21"/>
        </w:rPr>
        <w:t>市/</w:t>
      </w:r>
      <w:r w:rsidRPr="00402938">
        <w:rPr>
          <w:szCs w:val="21"/>
        </w:rPr>
        <w:t>县一级海啸危险性（淹没）评估技术路线图如下：</w:t>
      </w:r>
    </w:p>
    <w:p w14:paraId="7633A34A" w14:textId="049775AE" w:rsidR="00ED069A" w:rsidRDefault="00DF33C4" w:rsidP="00ED069A">
      <w:pPr>
        <w:spacing w:before="156" w:after="156" w:line="360" w:lineRule="auto"/>
        <w:jc w:val="center"/>
        <w:rPr>
          <w:sz w:val="24"/>
          <w:szCs w:val="21"/>
          <w:shd w:val="clear" w:color="auto" w:fill="FFFFFF"/>
        </w:rPr>
      </w:pPr>
      <w:r>
        <w:rPr>
          <w:noProof/>
          <w:sz w:val="24"/>
          <w:szCs w:val="21"/>
          <w:shd w:val="clear" w:color="auto" w:fill="FFFFFF"/>
        </w:rPr>
        <w:drawing>
          <wp:inline distT="0" distB="0" distL="0" distR="0" wp14:anchorId="2BD99B9E" wp14:editId="5633D6E9">
            <wp:extent cx="5939790" cy="3557905"/>
            <wp:effectExtent l="19050" t="0" r="3810" b="0"/>
            <wp:docPr id="6" name="图片 5" descr="海啸风险评估市县级技术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海啸风险评估市县级技术流程.png"/>
                    <pic:cNvPicPr/>
                  </pic:nvPicPr>
                  <pic:blipFill>
                    <a:blip r:embed="rId10" cstate="print"/>
                    <a:stretch>
                      <a:fillRect/>
                    </a:stretch>
                  </pic:blipFill>
                  <pic:spPr>
                    <a:xfrm>
                      <a:off x="0" y="0"/>
                      <a:ext cx="5939790" cy="3557905"/>
                    </a:xfrm>
                    <a:prstGeom prst="rect">
                      <a:avLst/>
                    </a:prstGeom>
                  </pic:spPr>
                </pic:pic>
              </a:graphicData>
            </a:graphic>
          </wp:inline>
        </w:drawing>
      </w:r>
    </w:p>
    <w:p w14:paraId="360C489E"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图2 沿海县海啸灾害危险性评估技术路线图</w:t>
      </w:r>
    </w:p>
    <w:p w14:paraId="104A9D42" w14:textId="77777777" w:rsidR="00ED069A" w:rsidRPr="006D3762" w:rsidRDefault="00ED069A" w:rsidP="006D3762">
      <w:pPr>
        <w:pStyle w:val="aff1"/>
        <w:spacing w:before="156" w:after="156"/>
      </w:pPr>
      <w:bookmarkStart w:id="135" w:name="_Toc26209"/>
      <w:bookmarkStart w:id="136" w:name="_Toc432776570"/>
      <w:bookmarkStart w:id="137" w:name="_Toc433785136"/>
      <w:r w:rsidRPr="006D3762">
        <w:rPr>
          <w:rFonts w:hint="eastAsia"/>
        </w:rPr>
        <w:t>8</w:t>
      </w:r>
      <w:r w:rsidRPr="006D3762">
        <w:t>.</w:t>
      </w:r>
      <w:r w:rsidRPr="006D3762">
        <w:rPr>
          <w:rFonts w:hint="eastAsia"/>
        </w:rPr>
        <w:t>2</w:t>
      </w:r>
      <w:r w:rsidRPr="006D3762">
        <w:t xml:space="preserve"> 资料收集与处理分析</w:t>
      </w:r>
      <w:bookmarkEnd w:id="135"/>
      <w:bookmarkEnd w:id="136"/>
      <w:bookmarkEnd w:id="137"/>
    </w:p>
    <w:p w14:paraId="197FA7DF" w14:textId="77777777" w:rsidR="00ED069A" w:rsidRPr="00402938" w:rsidRDefault="00ED069A" w:rsidP="00ED069A">
      <w:pPr>
        <w:pStyle w:val="aff0"/>
        <w:rPr>
          <w:szCs w:val="21"/>
        </w:rPr>
      </w:pPr>
      <w:r w:rsidRPr="00402938">
        <w:rPr>
          <w:szCs w:val="21"/>
        </w:rPr>
        <w:t>开展海啸灾害风险评估和区划工作所需资料包括：基础地理信息</w:t>
      </w:r>
      <w:r w:rsidRPr="00402938">
        <w:rPr>
          <w:rFonts w:hint="eastAsia"/>
          <w:szCs w:val="21"/>
        </w:rPr>
        <w:t>和社会经济</w:t>
      </w:r>
      <w:r w:rsidRPr="00402938">
        <w:rPr>
          <w:szCs w:val="21"/>
        </w:rPr>
        <w:t>资料、地震源信息资料、</w:t>
      </w:r>
      <w:r w:rsidRPr="00402938">
        <w:rPr>
          <w:rFonts w:hint="eastAsia"/>
          <w:szCs w:val="21"/>
        </w:rPr>
        <w:t>典型潮位站</w:t>
      </w:r>
      <w:r w:rsidRPr="00402938">
        <w:rPr>
          <w:szCs w:val="21"/>
        </w:rPr>
        <w:t>海啸波动序列资料</w:t>
      </w:r>
      <w:r w:rsidRPr="00402938">
        <w:rPr>
          <w:rFonts w:hint="eastAsia"/>
          <w:szCs w:val="21"/>
        </w:rPr>
        <w:t>、主要及敏感承灾体资料、海岸防御工程资料</w:t>
      </w:r>
      <w:r w:rsidRPr="00402938">
        <w:rPr>
          <w:szCs w:val="21"/>
        </w:rPr>
        <w:t>。对收集到的数据进行标准化处理</w:t>
      </w:r>
      <w:r w:rsidR="00F37554" w:rsidRPr="00F37554">
        <w:rPr>
          <w:rFonts w:hint="eastAsia"/>
          <w:szCs w:val="21"/>
        </w:rPr>
        <w:t>和质量控制审核</w:t>
      </w:r>
      <w:r w:rsidRPr="00402938">
        <w:rPr>
          <w:szCs w:val="21"/>
        </w:rPr>
        <w:t>。</w:t>
      </w:r>
    </w:p>
    <w:p w14:paraId="5157E702" w14:textId="364E961B" w:rsidR="00ED069A" w:rsidRPr="00CB520B" w:rsidRDefault="00ED069A" w:rsidP="00ED069A">
      <w:pPr>
        <w:pStyle w:val="aff5"/>
        <w:spacing w:before="156" w:after="156"/>
      </w:pPr>
      <w:r w:rsidRPr="00CB520B">
        <w:rPr>
          <w:rFonts w:hint="eastAsia"/>
        </w:rPr>
        <w:lastRenderedPageBreak/>
        <w:t>8</w:t>
      </w:r>
      <w:r w:rsidRPr="00CB520B">
        <w:t>.</w:t>
      </w:r>
      <w:r w:rsidRPr="00CB520B">
        <w:rPr>
          <w:rFonts w:hint="eastAsia"/>
        </w:rPr>
        <w:t>2</w:t>
      </w:r>
      <w:r w:rsidRPr="00CB520B">
        <w:t>.1</w:t>
      </w:r>
      <w:r w:rsidR="00723A42">
        <w:t xml:space="preserve"> </w:t>
      </w:r>
      <w:r w:rsidRPr="00CB520B">
        <w:t>基础地理数据</w:t>
      </w:r>
    </w:p>
    <w:p w14:paraId="34461F21" w14:textId="70C4BE6B" w:rsidR="00ED069A" w:rsidRPr="00402938" w:rsidRDefault="00ED069A" w:rsidP="00ED069A">
      <w:pPr>
        <w:pStyle w:val="aff0"/>
        <w:rPr>
          <w:szCs w:val="21"/>
        </w:rPr>
      </w:pPr>
      <w:r w:rsidRPr="00402938">
        <w:rPr>
          <w:rFonts w:hint="eastAsia"/>
          <w:szCs w:val="21"/>
        </w:rPr>
        <w:t>基础地理数据主要包括数字高程模型（</w:t>
      </w:r>
      <w:r w:rsidR="00A938C2" w:rsidRPr="00D811CC">
        <w:rPr>
          <w:rFonts w:ascii="Times New Roman"/>
          <w:szCs w:val="21"/>
        </w:rPr>
        <w:t>DEM</w:t>
      </w:r>
      <w:r w:rsidRPr="00402938">
        <w:rPr>
          <w:rFonts w:hint="eastAsia"/>
          <w:szCs w:val="21"/>
        </w:rPr>
        <w:t>）、数字线划图（</w:t>
      </w:r>
      <w:r w:rsidR="00A938C2" w:rsidRPr="00D811CC">
        <w:rPr>
          <w:rFonts w:ascii="Times New Roman"/>
          <w:szCs w:val="21"/>
        </w:rPr>
        <w:t>DLG</w:t>
      </w:r>
      <w:r w:rsidRPr="00402938">
        <w:rPr>
          <w:rFonts w:hint="eastAsia"/>
          <w:szCs w:val="21"/>
        </w:rPr>
        <w:t>）、数字正射影像图（</w:t>
      </w:r>
      <w:r w:rsidR="00A938C2" w:rsidRPr="00D811CC">
        <w:rPr>
          <w:rFonts w:ascii="Times New Roman"/>
          <w:szCs w:val="21"/>
        </w:rPr>
        <w:t>DOM</w:t>
      </w:r>
      <w:r w:rsidRPr="00402938">
        <w:rPr>
          <w:rFonts w:hint="eastAsia"/>
          <w:szCs w:val="21"/>
        </w:rPr>
        <w:t>）</w:t>
      </w:r>
      <w:r w:rsidR="00F140F1">
        <w:rPr>
          <w:rFonts w:hint="eastAsia"/>
          <w:szCs w:val="21"/>
        </w:rPr>
        <w:t>等</w:t>
      </w:r>
      <w:r w:rsidRPr="00402938">
        <w:rPr>
          <w:rFonts w:hint="eastAsia"/>
          <w:szCs w:val="21"/>
        </w:rPr>
        <w:t>。上述数据精度要能满足风险评估的需求，服务于政府的灾害风险管理、土地规划利用以及公众应急疏散撤离等用途的基础地理数据的比例尺不低于</w:t>
      </w:r>
      <w:r w:rsidR="00D96D7F" w:rsidRPr="00D96D7F">
        <w:rPr>
          <w:szCs w:val="21"/>
        </w:rPr>
        <w:t>1:</w:t>
      </w:r>
      <w:r w:rsidR="00D96D7F">
        <w:rPr>
          <w:szCs w:val="21"/>
        </w:rPr>
        <w:t>1</w:t>
      </w:r>
      <w:r w:rsidR="00D96D7F" w:rsidRPr="00D96D7F">
        <w:rPr>
          <w:szCs w:val="21"/>
        </w:rPr>
        <w:t>×</w:t>
      </w:r>
      <w:r w:rsidR="00D96D7F">
        <w:rPr>
          <w:szCs w:val="21"/>
        </w:rPr>
        <w:t>10</w:t>
      </w:r>
      <w:r w:rsidR="00D96D7F">
        <w:rPr>
          <w:szCs w:val="21"/>
          <w:vertAlign w:val="superscript"/>
        </w:rPr>
        <w:t>4</w:t>
      </w:r>
      <w:r w:rsidRPr="00402938">
        <w:rPr>
          <w:rFonts w:hint="eastAsia"/>
          <w:szCs w:val="21"/>
        </w:rPr>
        <w:t>，高程数据均换算至国家85高程基面上。</w:t>
      </w:r>
    </w:p>
    <w:p w14:paraId="012501F2" w14:textId="77777777" w:rsidR="00ED069A" w:rsidRDefault="00ED069A" w:rsidP="00ED069A">
      <w:pPr>
        <w:pStyle w:val="aff0"/>
        <w:rPr>
          <w:szCs w:val="21"/>
        </w:rPr>
      </w:pPr>
      <w:r w:rsidRPr="00402938">
        <w:rPr>
          <w:rFonts w:hint="eastAsia"/>
          <w:szCs w:val="21"/>
        </w:rPr>
        <w:t>对基础数据不完整或者不能满足精度要求的区域，则应通过实地调查的方式取得数据，特别是关键地点诸如河道入海口、涵洞、水闸或地势低洼处等需进行实地测量，最大程度保证数据的完整性和精度。</w:t>
      </w:r>
    </w:p>
    <w:p w14:paraId="03C842EF" w14:textId="7FE1533C" w:rsidR="00F140F1" w:rsidRPr="00CB520B" w:rsidRDefault="00F140F1" w:rsidP="00F140F1">
      <w:pPr>
        <w:pStyle w:val="aff5"/>
        <w:spacing w:before="156" w:after="156"/>
      </w:pPr>
      <w:r w:rsidRPr="00CB520B">
        <w:rPr>
          <w:rFonts w:hint="eastAsia"/>
        </w:rPr>
        <w:t>8</w:t>
      </w:r>
      <w:r w:rsidRPr="00CB520B">
        <w:t>.</w:t>
      </w:r>
      <w:r w:rsidRPr="00CB520B">
        <w:rPr>
          <w:rFonts w:hint="eastAsia"/>
        </w:rPr>
        <w:t>2</w:t>
      </w:r>
      <w:r w:rsidRPr="00CB520B">
        <w:t>.</w:t>
      </w:r>
      <w:r>
        <w:t>2</w:t>
      </w:r>
      <w:r w:rsidR="00723A42">
        <w:t xml:space="preserve"> </w:t>
      </w:r>
      <w:r w:rsidRPr="00F140F1">
        <w:rPr>
          <w:rFonts w:hint="eastAsia"/>
        </w:rPr>
        <w:t>海底地形和岸形数据</w:t>
      </w:r>
    </w:p>
    <w:p w14:paraId="34BC9023" w14:textId="14F3840C" w:rsidR="00F140F1" w:rsidRPr="00402938" w:rsidRDefault="00F140F1" w:rsidP="00ED069A">
      <w:pPr>
        <w:pStyle w:val="aff0"/>
        <w:rPr>
          <w:szCs w:val="21"/>
        </w:rPr>
      </w:pPr>
      <w:r w:rsidRPr="00F140F1">
        <w:rPr>
          <w:rFonts w:hint="eastAsia"/>
          <w:szCs w:val="21"/>
        </w:rPr>
        <w:t>市/县一级最新海底地形测量等有关数据</w:t>
      </w:r>
      <w:r>
        <w:rPr>
          <w:rFonts w:hint="eastAsia"/>
          <w:szCs w:val="21"/>
        </w:rPr>
        <w:t>，</w:t>
      </w:r>
      <w:r w:rsidRPr="00F140F1">
        <w:rPr>
          <w:rFonts w:hint="eastAsia"/>
          <w:szCs w:val="21"/>
        </w:rPr>
        <w:t>数据</w:t>
      </w:r>
      <w:r w:rsidR="007D5F9F">
        <w:rPr>
          <w:rFonts w:hint="eastAsia"/>
          <w:szCs w:val="21"/>
        </w:rPr>
        <w:t>分辨率</w:t>
      </w:r>
      <w:r w:rsidR="00612AA7">
        <w:rPr>
          <w:rFonts w:hint="eastAsia"/>
          <w:szCs w:val="21"/>
        </w:rPr>
        <w:t>不</w:t>
      </w:r>
      <w:r w:rsidR="00612AA7" w:rsidRPr="00612AA7">
        <w:rPr>
          <w:rFonts w:hint="eastAsia"/>
          <w:szCs w:val="21"/>
        </w:rPr>
        <w:t>大于50</w:t>
      </w:r>
      <w:r w:rsidR="00612AA7">
        <w:t> </w:t>
      </w:r>
      <w:r w:rsidR="00612AA7" w:rsidRPr="00612AA7">
        <w:rPr>
          <w:rFonts w:hint="eastAsia"/>
          <w:szCs w:val="21"/>
        </w:rPr>
        <w:t>m</w:t>
      </w:r>
      <w:r>
        <w:rPr>
          <w:rFonts w:hint="eastAsia"/>
          <w:szCs w:val="21"/>
        </w:rPr>
        <w:t>。</w:t>
      </w:r>
    </w:p>
    <w:p w14:paraId="40F24E5D" w14:textId="46C9FB98" w:rsidR="00ED069A" w:rsidRPr="00CB520B" w:rsidRDefault="00ED069A" w:rsidP="00ED069A">
      <w:pPr>
        <w:pStyle w:val="aff5"/>
        <w:spacing w:before="156" w:after="156"/>
      </w:pPr>
      <w:r w:rsidRPr="00CB520B">
        <w:rPr>
          <w:rFonts w:hint="eastAsia"/>
        </w:rPr>
        <w:t>8</w:t>
      </w:r>
      <w:r w:rsidRPr="00CB520B">
        <w:t>.</w:t>
      </w:r>
      <w:r w:rsidRPr="00CB520B">
        <w:rPr>
          <w:rFonts w:hint="eastAsia"/>
        </w:rPr>
        <w:t>2</w:t>
      </w:r>
      <w:r w:rsidRPr="00CB520B">
        <w:t>.</w:t>
      </w:r>
      <w:r w:rsidR="00F140F1">
        <w:t xml:space="preserve">3 </w:t>
      </w:r>
      <w:r w:rsidRPr="00CB520B">
        <w:t>社会经济数据</w:t>
      </w:r>
    </w:p>
    <w:p w14:paraId="2AB51074" w14:textId="332CD679" w:rsidR="00ED069A" w:rsidRPr="00402938" w:rsidRDefault="00B8220C" w:rsidP="00ED069A">
      <w:pPr>
        <w:pStyle w:val="aff0"/>
        <w:rPr>
          <w:szCs w:val="21"/>
        </w:rPr>
      </w:pPr>
      <w:r w:rsidRPr="00F140F1">
        <w:rPr>
          <w:rFonts w:hint="eastAsia"/>
          <w:szCs w:val="21"/>
        </w:rPr>
        <w:t>市/县</w:t>
      </w:r>
      <w:r w:rsidR="00ED069A" w:rsidRPr="00402938">
        <w:rPr>
          <w:rFonts w:hint="eastAsia"/>
          <w:szCs w:val="21"/>
        </w:rPr>
        <w:t>辖区内</w:t>
      </w:r>
      <w:r w:rsidR="00ED069A" w:rsidRPr="00402938">
        <w:rPr>
          <w:szCs w:val="21"/>
        </w:rPr>
        <w:t>各乡镇和村级人口</w:t>
      </w:r>
      <w:r w:rsidR="00ED069A" w:rsidRPr="00402938">
        <w:rPr>
          <w:rFonts w:hint="eastAsia"/>
          <w:szCs w:val="21"/>
        </w:rPr>
        <w:t>分布</w:t>
      </w:r>
      <w:r w:rsidR="00ED069A" w:rsidRPr="00402938">
        <w:rPr>
          <w:szCs w:val="21"/>
        </w:rPr>
        <w:t>、耕地、城镇分布</w:t>
      </w:r>
      <w:r w:rsidR="00ED069A" w:rsidRPr="00402938">
        <w:rPr>
          <w:rFonts w:hint="eastAsia"/>
          <w:szCs w:val="21"/>
        </w:rPr>
        <w:t>、GDP</w:t>
      </w:r>
      <w:r w:rsidR="00ED069A" w:rsidRPr="00402938">
        <w:rPr>
          <w:szCs w:val="21"/>
        </w:rPr>
        <w:t>等社会概况</w:t>
      </w:r>
      <w:r w:rsidR="00ED069A" w:rsidRPr="00402938">
        <w:rPr>
          <w:rFonts w:hint="eastAsia"/>
          <w:szCs w:val="21"/>
        </w:rPr>
        <w:t>；</w:t>
      </w:r>
      <w:r w:rsidR="00ED069A" w:rsidRPr="00402938">
        <w:rPr>
          <w:szCs w:val="21"/>
        </w:rPr>
        <w:t>农业、工矿企业、交通、能源、通信等行业规模</w:t>
      </w:r>
      <w:r w:rsidR="00ED069A" w:rsidRPr="00402938">
        <w:rPr>
          <w:rFonts w:hint="eastAsia"/>
          <w:szCs w:val="21"/>
        </w:rPr>
        <w:t>及</w:t>
      </w:r>
      <w:r w:rsidR="00ED069A" w:rsidRPr="00402938">
        <w:rPr>
          <w:szCs w:val="21"/>
        </w:rPr>
        <w:t>企业数</w:t>
      </w:r>
      <w:r w:rsidR="00ED069A" w:rsidRPr="00402938">
        <w:rPr>
          <w:rFonts w:hint="eastAsia"/>
          <w:szCs w:val="21"/>
        </w:rPr>
        <w:t>；</w:t>
      </w:r>
      <w:r w:rsidR="00ED069A" w:rsidRPr="00402938">
        <w:rPr>
          <w:szCs w:val="21"/>
        </w:rPr>
        <w:t>沿海工程信息、产业布局、土地利用类型及面积</w:t>
      </w:r>
      <w:r w:rsidR="00ED069A" w:rsidRPr="00402938">
        <w:rPr>
          <w:rFonts w:hint="eastAsia"/>
          <w:szCs w:val="21"/>
        </w:rPr>
        <w:t>（分类标准参考</w:t>
      </w:r>
      <w:r w:rsidR="00ED069A" w:rsidRPr="00402938">
        <w:rPr>
          <w:szCs w:val="21"/>
        </w:rPr>
        <w:t>《</w:t>
      </w:r>
      <w:r w:rsidR="00ED069A" w:rsidRPr="00D811CC">
        <w:rPr>
          <w:rFonts w:ascii="Times New Roman"/>
          <w:szCs w:val="21"/>
        </w:rPr>
        <w:t>GB/T</w:t>
      </w:r>
      <w:r w:rsidR="00ED069A" w:rsidRPr="00402938">
        <w:rPr>
          <w:szCs w:val="21"/>
        </w:rPr>
        <w:t xml:space="preserve"> 21010</w:t>
      </w:r>
      <w:r w:rsidR="00F035F3">
        <w:rPr>
          <w:szCs w:val="21"/>
        </w:rPr>
        <w:t>-</w:t>
      </w:r>
      <w:r w:rsidR="00ED069A" w:rsidRPr="00402938">
        <w:rPr>
          <w:szCs w:val="21"/>
        </w:rPr>
        <w:t>2007 土地利用现状分类》</w:t>
      </w:r>
      <w:r w:rsidR="00ED069A" w:rsidRPr="00402938">
        <w:rPr>
          <w:rFonts w:hint="eastAsia"/>
          <w:szCs w:val="21"/>
        </w:rPr>
        <w:t>）</w:t>
      </w:r>
      <w:r w:rsidR="00ED069A" w:rsidRPr="00402938">
        <w:rPr>
          <w:szCs w:val="21"/>
        </w:rPr>
        <w:t>、主要海上经济活动等。</w:t>
      </w:r>
    </w:p>
    <w:p w14:paraId="7F44F905" w14:textId="5A2CC14A" w:rsidR="00ED069A" w:rsidRPr="00CB520B" w:rsidRDefault="00ED069A" w:rsidP="00ED069A">
      <w:pPr>
        <w:pStyle w:val="aff5"/>
        <w:spacing w:before="156" w:after="156"/>
      </w:pPr>
      <w:r w:rsidRPr="00CB520B">
        <w:rPr>
          <w:rFonts w:hint="eastAsia"/>
        </w:rPr>
        <w:t>8</w:t>
      </w:r>
      <w:r w:rsidRPr="00CB520B">
        <w:t>.</w:t>
      </w:r>
      <w:r w:rsidRPr="00CB520B">
        <w:rPr>
          <w:rFonts w:hint="eastAsia"/>
        </w:rPr>
        <w:t>2</w:t>
      </w:r>
      <w:r w:rsidRPr="00CB520B">
        <w:t>.</w:t>
      </w:r>
      <w:r w:rsidR="00F140F1">
        <w:t xml:space="preserve">4 </w:t>
      </w:r>
      <w:r w:rsidRPr="00CB520B">
        <w:t>重要</w:t>
      </w:r>
      <w:r w:rsidRPr="00CB520B">
        <w:rPr>
          <w:rFonts w:hint="eastAsia"/>
        </w:rPr>
        <w:t>及</w:t>
      </w:r>
      <w:r w:rsidRPr="00CB520B">
        <w:t>敏感承灾体数据</w:t>
      </w:r>
    </w:p>
    <w:p w14:paraId="14122E94" w14:textId="77777777" w:rsidR="00ED069A" w:rsidRPr="00402938" w:rsidRDefault="00ED069A" w:rsidP="00ED069A">
      <w:pPr>
        <w:pStyle w:val="aff0"/>
        <w:rPr>
          <w:szCs w:val="21"/>
        </w:rPr>
      </w:pPr>
      <w:r w:rsidRPr="00402938">
        <w:rPr>
          <w:rFonts w:hint="eastAsia"/>
          <w:szCs w:val="21"/>
        </w:rPr>
        <w:t>评估区域内</w:t>
      </w:r>
      <w:r w:rsidRPr="00402938">
        <w:rPr>
          <w:szCs w:val="21"/>
        </w:rPr>
        <w:t>学校、医院、电厂、石油石化企业、沿海重点防护工程、动力设施、重要通讯及交通线</w:t>
      </w:r>
      <w:r w:rsidRPr="00402938">
        <w:rPr>
          <w:rFonts w:hint="eastAsia"/>
          <w:szCs w:val="21"/>
        </w:rPr>
        <w:t>（等级及非等级公路、铁路、桥梁等）</w:t>
      </w:r>
      <w:r w:rsidRPr="00402938">
        <w:rPr>
          <w:szCs w:val="21"/>
        </w:rPr>
        <w:t>等；</w:t>
      </w:r>
      <w:r w:rsidRPr="00402938">
        <w:rPr>
          <w:rFonts w:hint="eastAsia"/>
          <w:szCs w:val="21"/>
        </w:rPr>
        <w:t>村级以上人口居民点、避灾点（</w:t>
      </w:r>
      <w:r w:rsidRPr="00402938">
        <w:rPr>
          <w:szCs w:val="21"/>
        </w:rPr>
        <w:t>包括避灾点位置、避灾点规模、可容纳居民人数等</w:t>
      </w:r>
      <w:r w:rsidRPr="00402938">
        <w:rPr>
          <w:rFonts w:hint="eastAsia"/>
          <w:szCs w:val="21"/>
        </w:rPr>
        <w:t>）和防灾物资储备基地；其他可能导致重大环境事故和次生灾害的敏感设施。</w:t>
      </w:r>
    </w:p>
    <w:p w14:paraId="18919DB0" w14:textId="02000BDA" w:rsidR="00ED069A" w:rsidRPr="00CB520B" w:rsidRDefault="00ED069A" w:rsidP="00ED069A">
      <w:pPr>
        <w:pStyle w:val="aff5"/>
        <w:spacing w:before="156" w:after="156"/>
      </w:pPr>
      <w:r w:rsidRPr="00CB520B">
        <w:rPr>
          <w:rFonts w:hint="eastAsia"/>
        </w:rPr>
        <w:t>8</w:t>
      </w:r>
      <w:r w:rsidRPr="00CB520B">
        <w:t>.</w:t>
      </w:r>
      <w:r w:rsidRPr="00CB520B">
        <w:rPr>
          <w:rFonts w:hint="eastAsia"/>
        </w:rPr>
        <w:t>2</w:t>
      </w:r>
      <w:r w:rsidRPr="00CB520B">
        <w:t>.</w:t>
      </w:r>
      <w:r w:rsidR="00F140F1">
        <w:t xml:space="preserve">5 </w:t>
      </w:r>
      <w:r w:rsidRPr="00CB520B">
        <w:t>防御能力资料</w:t>
      </w:r>
    </w:p>
    <w:p w14:paraId="255B2C13" w14:textId="77777777" w:rsidR="00ED069A" w:rsidRPr="00402938" w:rsidRDefault="00ED069A" w:rsidP="00ED069A">
      <w:pPr>
        <w:pStyle w:val="aff0"/>
        <w:rPr>
          <w:szCs w:val="21"/>
        </w:rPr>
      </w:pPr>
      <w:r w:rsidRPr="00402938">
        <w:rPr>
          <w:szCs w:val="21"/>
        </w:rPr>
        <w:t>沿海海堤、防潮闸、泵站工程等海洋灾害防御能力资料，主要包括海堤的位置、堤防结构和材料、高程、护面结构、消浪设施、实际防御标准、设计防御标准、保护对象等</w:t>
      </w:r>
      <w:r w:rsidRPr="00402938">
        <w:rPr>
          <w:rFonts w:hint="eastAsia"/>
          <w:szCs w:val="21"/>
        </w:rPr>
        <w:t>。海堤高程精度应满足漫滩模拟需求。</w:t>
      </w:r>
    </w:p>
    <w:p w14:paraId="35B6A527" w14:textId="56D3671C" w:rsidR="00ED069A" w:rsidRPr="00CB520B" w:rsidRDefault="00ED069A" w:rsidP="00ED069A">
      <w:pPr>
        <w:pStyle w:val="aff5"/>
        <w:spacing w:before="156" w:after="156"/>
      </w:pPr>
      <w:r w:rsidRPr="00CB520B">
        <w:rPr>
          <w:rFonts w:hint="eastAsia"/>
        </w:rPr>
        <w:t>8</w:t>
      </w:r>
      <w:r w:rsidRPr="00CB520B">
        <w:t>.</w:t>
      </w:r>
      <w:r w:rsidRPr="00CB520B">
        <w:rPr>
          <w:rFonts w:hint="eastAsia"/>
        </w:rPr>
        <w:t>2</w:t>
      </w:r>
      <w:r w:rsidRPr="00CB520B">
        <w:t>.</w:t>
      </w:r>
      <w:r w:rsidR="00F140F1">
        <w:t xml:space="preserve">6 </w:t>
      </w:r>
      <w:r w:rsidRPr="00CB520B">
        <w:t>地震源信息资料</w:t>
      </w:r>
    </w:p>
    <w:p w14:paraId="3AEA9140" w14:textId="072790DE" w:rsidR="00ED069A" w:rsidRPr="00402938" w:rsidRDefault="00ED069A" w:rsidP="00ED069A">
      <w:pPr>
        <w:pStyle w:val="aff0"/>
        <w:rPr>
          <w:szCs w:val="21"/>
        </w:rPr>
      </w:pPr>
      <w:r w:rsidRPr="00402938">
        <w:rPr>
          <w:szCs w:val="21"/>
        </w:rPr>
        <w:t>见6.</w:t>
      </w:r>
      <w:r w:rsidRPr="00402938">
        <w:rPr>
          <w:rFonts w:hint="eastAsia"/>
          <w:szCs w:val="21"/>
        </w:rPr>
        <w:t>2</w:t>
      </w:r>
      <w:r w:rsidRPr="00402938">
        <w:rPr>
          <w:szCs w:val="21"/>
        </w:rPr>
        <w:t>.</w:t>
      </w:r>
      <w:r w:rsidR="00B8220C">
        <w:rPr>
          <w:szCs w:val="21"/>
        </w:rPr>
        <w:t>4</w:t>
      </w:r>
      <w:r w:rsidRPr="00402938">
        <w:rPr>
          <w:szCs w:val="21"/>
        </w:rPr>
        <w:t>。</w:t>
      </w:r>
    </w:p>
    <w:p w14:paraId="53D3140C" w14:textId="13ED4A26" w:rsidR="00ED069A" w:rsidRPr="00CB520B" w:rsidRDefault="00ED069A" w:rsidP="00ED069A">
      <w:pPr>
        <w:pStyle w:val="aff5"/>
        <w:spacing w:before="156" w:after="156"/>
      </w:pPr>
      <w:r w:rsidRPr="00CB520B">
        <w:rPr>
          <w:rFonts w:hint="eastAsia"/>
        </w:rPr>
        <w:t>8</w:t>
      </w:r>
      <w:r w:rsidRPr="00CB520B">
        <w:t>.</w:t>
      </w:r>
      <w:r w:rsidRPr="00CB520B">
        <w:rPr>
          <w:rFonts w:hint="eastAsia"/>
        </w:rPr>
        <w:t>2</w:t>
      </w:r>
      <w:r w:rsidRPr="00CB520B">
        <w:t>.</w:t>
      </w:r>
      <w:r w:rsidR="00F140F1">
        <w:t xml:space="preserve">7 </w:t>
      </w:r>
      <w:r w:rsidRPr="00CB520B">
        <w:t>海啸波波动序列资料</w:t>
      </w:r>
    </w:p>
    <w:p w14:paraId="63B4FB5B" w14:textId="114261CF" w:rsidR="00ED069A" w:rsidRDefault="00ED069A" w:rsidP="00ED069A">
      <w:pPr>
        <w:pStyle w:val="aff0"/>
        <w:rPr>
          <w:szCs w:val="21"/>
        </w:rPr>
      </w:pPr>
      <w:r w:rsidRPr="00402938">
        <w:rPr>
          <w:szCs w:val="21"/>
        </w:rPr>
        <w:t>见6.</w:t>
      </w:r>
      <w:r w:rsidRPr="00402938">
        <w:rPr>
          <w:rFonts w:hint="eastAsia"/>
          <w:szCs w:val="21"/>
        </w:rPr>
        <w:t>2</w:t>
      </w:r>
      <w:r w:rsidRPr="00402938">
        <w:rPr>
          <w:szCs w:val="21"/>
        </w:rPr>
        <w:t>.</w:t>
      </w:r>
      <w:r w:rsidR="00B8220C">
        <w:rPr>
          <w:szCs w:val="21"/>
        </w:rPr>
        <w:t>5</w:t>
      </w:r>
      <w:r w:rsidRPr="00402938">
        <w:rPr>
          <w:szCs w:val="21"/>
        </w:rPr>
        <w:t>。</w:t>
      </w:r>
    </w:p>
    <w:p w14:paraId="311BBA96" w14:textId="0243254E" w:rsidR="00F140F1" w:rsidRPr="00CB520B" w:rsidRDefault="00F140F1" w:rsidP="00F140F1">
      <w:pPr>
        <w:pStyle w:val="aff5"/>
        <w:spacing w:before="156" w:after="156"/>
      </w:pPr>
      <w:r w:rsidRPr="00CB520B">
        <w:rPr>
          <w:rFonts w:hint="eastAsia"/>
        </w:rPr>
        <w:t>8</w:t>
      </w:r>
      <w:r w:rsidRPr="00CB520B">
        <w:t>.</w:t>
      </w:r>
      <w:r w:rsidRPr="00CB520B">
        <w:rPr>
          <w:rFonts w:hint="eastAsia"/>
        </w:rPr>
        <w:t>2</w:t>
      </w:r>
      <w:r w:rsidRPr="00CB520B">
        <w:t>.</w:t>
      </w:r>
      <w:r>
        <w:t>8</w:t>
      </w:r>
      <w:r w:rsidR="00723A42">
        <w:t xml:space="preserve"> </w:t>
      </w:r>
      <w:r w:rsidRPr="00F140F1">
        <w:rPr>
          <w:rFonts w:hint="eastAsia"/>
        </w:rPr>
        <w:t>收集数据资料的质量控制</w:t>
      </w:r>
    </w:p>
    <w:p w14:paraId="0FD1CEE2" w14:textId="77777777" w:rsidR="00F140F1" w:rsidRPr="00F140F1" w:rsidRDefault="00F140F1" w:rsidP="00F140F1">
      <w:pPr>
        <w:pStyle w:val="aff0"/>
        <w:rPr>
          <w:szCs w:val="21"/>
        </w:rPr>
      </w:pPr>
      <w:r w:rsidRPr="00402938">
        <w:rPr>
          <w:szCs w:val="21"/>
        </w:rPr>
        <w:t>见6.</w:t>
      </w:r>
      <w:r w:rsidRPr="00402938">
        <w:rPr>
          <w:rFonts w:hint="eastAsia"/>
          <w:szCs w:val="21"/>
        </w:rPr>
        <w:t>2</w:t>
      </w:r>
      <w:r w:rsidRPr="00402938">
        <w:rPr>
          <w:szCs w:val="21"/>
        </w:rPr>
        <w:t>.</w:t>
      </w:r>
      <w:r>
        <w:rPr>
          <w:szCs w:val="21"/>
        </w:rPr>
        <w:t>6</w:t>
      </w:r>
      <w:r w:rsidRPr="00402938">
        <w:rPr>
          <w:szCs w:val="21"/>
        </w:rPr>
        <w:t>。</w:t>
      </w:r>
    </w:p>
    <w:p w14:paraId="7EFA6507" w14:textId="64FAC23A" w:rsidR="00ED069A" w:rsidRPr="006D3762" w:rsidRDefault="00ED069A" w:rsidP="006D3762">
      <w:pPr>
        <w:pStyle w:val="aff1"/>
        <w:spacing w:before="156" w:after="156"/>
      </w:pPr>
      <w:bookmarkStart w:id="138" w:name="_Toc12025"/>
      <w:bookmarkStart w:id="139" w:name="_Toc432776571"/>
      <w:bookmarkStart w:id="140" w:name="_Toc433785137"/>
      <w:r w:rsidRPr="006D3762">
        <w:rPr>
          <w:rFonts w:hint="eastAsia"/>
        </w:rPr>
        <w:t>8</w:t>
      </w:r>
      <w:r w:rsidRPr="006D3762">
        <w:t>.</w:t>
      </w:r>
      <w:r w:rsidRPr="006D3762">
        <w:rPr>
          <w:rFonts w:hint="eastAsia"/>
        </w:rPr>
        <w:t>3</w:t>
      </w:r>
      <w:r w:rsidR="00723A42">
        <w:t xml:space="preserve"> </w:t>
      </w:r>
      <w:r w:rsidRPr="006D3762">
        <w:rPr>
          <w:rFonts w:hint="eastAsia"/>
        </w:rPr>
        <w:t>潜在</w:t>
      </w:r>
      <w:r w:rsidRPr="006D3762">
        <w:t>海啸源确定</w:t>
      </w:r>
      <w:bookmarkEnd w:id="138"/>
      <w:bookmarkEnd w:id="139"/>
      <w:bookmarkEnd w:id="140"/>
    </w:p>
    <w:p w14:paraId="6702AED5" w14:textId="77777777" w:rsidR="00ED069A" w:rsidRPr="00402938" w:rsidRDefault="00ED069A" w:rsidP="00ED069A">
      <w:pPr>
        <w:pStyle w:val="aff0"/>
        <w:rPr>
          <w:szCs w:val="21"/>
        </w:rPr>
      </w:pPr>
      <w:r w:rsidRPr="00402938">
        <w:rPr>
          <w:szCs w:val="21"/>
        </w:rPr>
        <w:t>见6.</w:t>
      </w:r>
      <w:r w:rsidRPr="00402938">
        <w:rPr>
          <w:rFonts w:hint="eastAsia"/>
          <w:szCs w:val="21"/>
        </w:rPr>
        <w:t>3</w:t>
      </w:r>
      <w:r w:rsidRPr="00402938">
        <w:rPr>
          <w:szCs w:val="21"/>
        </w:rPr>
        <w:t>。</w:t>
      </w:r>
    </w:p>
    <w:p w14:paraId="6CFA13CB" w14:textId="02FA2150" w:rsidR="00ED069A" w:rsidRPr="006D3762" w:rsidRDefault="00ED069A" w:rsidP="006D3762">
      <w:pPr>
        <w:pStyle w:val="aff1"/>
        <w:spacing w:before="156" w:after="156"/>
      </w:pPr>
      <w:bookmarkStart w:id="141" w:name="_Toc10026"/>
      <w:bookmarkStart w:id="142" w:name="_Toc432776572"/>
      <w:bookmarkStart w:id="143" w:name="_Toc433785138"/>
      <w:r w:rsidRPr="006D3762">
        <w:rPr>
          <w:rFonts w:hint="eastAsia"/>
        </w:rPr>
        <w:t>8</w:t>
      </w:r>
      <w:r w:rsidRPr="006D3762">
        <w:t>.</w:t>
      </w:r>
      <w:r w:rsidRPr="006D3762">
        <w:rPr>
          <w:rFonts w:hint="eastAsia"/>
        </w:rPr>
        <w:t>4</w:t>
      </w:r>
      <w:r w:rsidR="00723A42">
        <w:t xml:space="preserve"> </w:t>
      </w:r>
      <w:r w:rsidRPr="006D3762">
        <w:t>模型建立</w:t>
      </w:r>
      <w:bookmarkEnd w:id="141"/>
      <w:bookmarkEnd w:id="142"/>
      <w:bookmarkEnd w:id="143"/>
    </w:p>
    <w:p w14:paraId="50D63A99" w14:textId="3AAEF90C" w:rsidR="00ED069A" w:rsidRPr="00402938" w:rsidRDefault="00ED069A" w:rsidP="00ED069A">
      <w:pPr>
        <w:pStyle w:val="aff0"/>
        <w:rPr>
          <w:szCs w:val="21"/>
        </w:rPr>
      </w:pPr>
      <w:r w:rsidRPr="00402938">
        <w:rPr>
          <w:szCs w:val="21"/>
        </w:rPr>
        <w:t>建立海啸漫滩数值计算模型，</w:t>
      </w:r>
      <w:r w:rsidRPr="00402938">
        <w:rPr>
          <w:rFonts w:hint="eastAsia"/>
          <w:szCs w:val="21"/>
        </w:rPr>
        <w:t>近岸</w:t>
      </w:r>
      <w:r w:rsidRPr="00402938">
        <w:rPr>
          <w:szCs w:val="21"/>
        </w:rPr>
        <w:t>分辨率应不低于</w:t>
      </w:r>
      <w:r w:rsidRPr="00402938">
        <w:rPr>
          <w:rFonts w:hint="eastAsia"/>
          <w:szCs w:val="21"/>
        </w:rPr>
        <w:t>5</w:t>
      </w:r>
      <w:r w:rsidRPr="00402938">
        <w:rPr>
          <w:szCs w:val="21"/>
        </w:rPr>
        <w:t>0</w:t>
      </w:r>
      <w:r w:rsidR="00D2655E">
        <w:t> </w:t>
      </w:r>
      <w:r w:rsidR="001E59F8">
        <w:rPr>
          <w:rFonts w:hint="eastAsia"/>
          <w:szCs w:val="21"/>
        </w:rPr>
        <w:t>m</w:t>
      </w:r>
      <w:r w:rsidRPr="00402938">
        <w:rPr>
          <w:szCs w:val="21"/>
        </w:rPr>
        <w:t>。模型选用干湿网格或动边界处理法进行海啸漫滩计算。确定模型计算的区域范围、空间网格、时间步长等参数</w:t>
      </w:r>
      <w:r w:rsidRPr="00402938">
        <w:rPr>
          <w:rFonts w:hint="eastAsia"/>
          <w:szCs w:val="21"/>
        </w:rPr>
        <w:t>。模型可选用基于正交网格（具备网格嵌套能力）或非结构网格的海啸数值模型。</w:t>
      </w:r>
    </w:p>
    <w:p w14:paraId="4592D021" w14:textId="77777777" w:rsidR="00ED069A" w:rsidRPr="00CB520B" w:rsidRDefault="00ED069A" w:rsidP="00ED069A">
      <w:pPr>
        <w:pStyle w:val="aff5"/>
        <w:spacing w:before="156" w:after="156"/>
      </w:pPr>
      <w:r w:rsidRPr="00CB520B">
        <w:rPr>
          <w:rFonts w:hint="eastAsia"/>
        </w:rPr>
        <w:t>8</w:t>
      </w:r>
      <w:r w:rsidRPr="00CB520B">
        <w:t>.</w:t>
      </w:r>
      <w:r w:rsidRPr="00CB520B">
        <w:rPr>
          <w:rFonts w:hint="eastAsia"/>
        </w:rPr>
        <w:t>4</w:t>
      </w:r>
      <w:r w:rsidRPr="00CB520B">
        <w:t>.1 海啸初始场计算</w:t>
      </w:r>
    </w:p>
    <w:p w14:paraId="2C4765F2" w14:textId="77777777" w:rsidR="00ED069A" w:rsidRPr="00402938" w:rsidRDefault="00ED069A" w:rsidP="00ED069A">
      <w:pPr>
        <w:pStyle w:val="aff0"/>
        <w:rPr>
          <w:szCs w:val="21"/>
        </w:rPr>
      </w:pPr>
      <w:r w:rsidRPr="00402938">
        <w:rPr>
          <w:rFonts w:hint="eastAsia"/>
          <w:szCs w:val="21"/>
        </w:rPr>
        <w:lastRenderedPageBreak/>
        <w:t>市/</w:t>
      </w:r>
      <w:r w:rsidRPr="00402938">
        <w:rPr>
          <w:szCs w:val="21"/>
        </w:rPr>
        <w:t>县尺度海啸计算所需的初始场可直接利用国家尺度的数值计算结果。初始场的计算见6.</w:t>
      </w:r>
      <w:r w:rsidRPr="00402938">
        <w:rPr>
          <w:rFonts w:hint="eastAsia"/>
          <w:szCs w:val="21"/>
        </w:rPr>
        <w:t>4</w:t>
      </w:r>
      <w:r w:rsidRPr="00402938">
        <w:rPr>
          <w:szCs w:val="21"/>
        </w:rPr>
        <w:t>。</w:t>
      </w:r>
    </w:p>
    <w:p w14:paraId="4A1EB43A" w14:textId="50DCB64E" w:rsidR="00ED069A" w:rsidRPr="00CB520B" w:rsidRDefault="00ED069A" w:rsidP="00ED069A">
      <w:pPr>
        <w:pStyle w:val="aff5"/>
        <w:spacing w:before="156" w:after="156"/>
      </w:pPr>
      <w:r w:rsidRPr="00CB520B">
        <w:rPr>
          <w:rFonts w:hint="eastAsia"/>
        </w:rPr>
        <w:t>8</w:t>
      </w:r>
      <w:r w:rsidRPr="00CB520B">
        <w:t>.</w:t>
      </w:r>
      <w:r w:rsidRPr="00CB520B">
        <w:rPr>
          <w:rFonts w:hint="eastAsia"/>
        </w:rPr>
        <w:t>4</w:t>
      </w:r>
      <w:r w:rsidRPr="00CB520B">
        <w:t>.2</w:t>
      </w:r>
      <w:r w:rsidR="00723A42">
        <w:t xml:space="preserve"> </w:t>
      </w:r>
      <w:r w:rsidRPr="00CB520B">
        <w:t>海啸数值模型参数及边界条件确定</w:t>
      </w:r>
    </w:p>
    <w:p w14:paraId="16F50192" w14:textId="77777777" w:rsidR="00ED069A" w:rsidRPr="00402938" w:rsidRDefault="00ED069A" w:rsidP="00ED069A">
      <w:pPr>
        <w:pStyle w:val="aff0"/>
        <w:rPr>
          <w:szCs w:val="21"/>
        </w:rPr>
      </w:pPr>
      <w:r w:rsidRPr="00402938">
        <w:rPr>
          <w:szCs w:val="21"/>
        </w:rPr>
        <w:t>（1）模型参数确定</w:t>
      </w:r>
    </w:p>
    <w:p w14:paraId="5049F21D" w14:textId="77777777" w:rsidR="00ED069A" w:rsidRPr="00402938" w:rsidRDefault="00ED069A" w:rsidP="00ED069A">
      <w:pPr>
        <w:pStyle w:val="aff0"/>
        <w:rPr>
          <w:szCs w:val="21"/>
        </w:rPr>
      </w:pPr>
      <w:r w:rsidRPr="00402938">
        <w:rPr>
          <w:rFonts w:hint="eastAsia"/>
          <w:szCs w:val="21"/>
        </w:rPr>
        <w:t xml:space="preserve">a) </w:t>
      </w:r>
      <w:r w:rsidRPr="00402938">
        <w:rPr>
          <w:szCs w:val="21"/>
        </w:rPr>
        <w:t>陆地地表粗糙度</w:t>
      </w:r>
    </w:p>
    <w:p w14:paraId="3FDA2597" w14:textId="77777777" w:rsidR="00ED069A" w:rsidRPr="00402938" w:rsidRDefault="00ED069A" w:rsidP="00ED069A">
      <w:pPr>
        <w:pStyle w:val="aff0"/>
        <w:rPr>
          <w:szCs w:val="21"/>
        </w:rPr>
      </w:pPr>
      <w:r w:rsidRPr="00402938">
        <w:rPr>
          <w:szCs w:val="21"/>
        </w:rPr>
        <w:t>不同使用用途的陆地及其设施对海啸波动的影响可利用格点平均粗糙度体现</w:t>
      </w:r>
      <w:r w:rsidRPr="00402938">
        <w:rPr>
          <w:rFonts w:hint="eastAsia"/>
          <w:szCs w:val="21"/>
        </w:rPr>
        <w:t>，具体采用曼宁系数</w:t>
      </w:r>
      <w:r w:rsidRPr="00402938">
        <w:rPr>
          <w:szCs w:val="21"/>
        </w:rPr>
        <w:t>,见表</w:t>
      </w:r>
      <w:r w:rsidRPr="00402938">
        <w:rPr>
          <w:rFonts w:hint="eastAsia"/>
          <w:szCs w:val="21"/>
        </w:rPr>
        <w:t>4</w:t>
      </w:r>
      <w:r w:rsidRPr="00402938">
        <w:rPr>
          <w:szCs w:val="21"/>
        </w:rPr>
        <w:t>。</w:t>
      </w:r>
    </w:p>
    <w:p w14:paraId="2EE0F0A4"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表</w:t>
      </w:r>
      <w:r w:rsidRPr="007977DD">
        <w:rPr>
          <w:rFonts w:ascii="黑体" w:eastAsia="黑体" w:hAnsi="黑体" w:hint="eastAsia"/>
          <w:bCs/>
          <w:szCs w:val="21"/>
          <w:shd w:val="clear" w:color="auto" w:fill="FFFFFF"/>
        </w:rPr>
        <w:t>4曼宁</w:t>
      </w:r>
      <w:r w:rsidRPr="007977DD">
        <w:rPr>
          <w:rFonts w:ascii="黑体" w:eastAsia="黑体" w:hAnsi="黑体"/>
          <w:bCs/>
          <w:szCs w:val="21"/>
          <w:shd w:val="clear" w:color="auto" w:fill="FFFFFF"/>
        </w:rPr>
        <w:t>系数</w:t>
      </w:r>
    </w:p>
    <w:tbl>
      <w:tblPr>
        <w:tblW w:w="0" w:type="auto"/>
        <w:jc w:val="center"/>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4705"/>
        <w:gridCol w:w="3823"/>
      </w:tblGrid>
      <w:tr w:rsidR="00ED069A" w14:paraId="6E179375" w14:textId="77777777" w:rsidTr="0008127F">
        <w:trPr>
          <w:trHeight w:hRule="exact" w:val="454"/>
          <w:jc w:val="center"/>
        </w:trPr>
        <w:tc>
          <w:tcPr>
            <w:tcW w:w="4705" w:type="dxa"/>
            <w:tcBorders>
              <w:top w:val="single" w:sz="12" w:space="0" w:color="000000"/>
            </w:tcBorders>
            <w:vAlign w:val="center"/>
          </w:tcPr>
          <w:p w14:paraId="067C94CE" w14:textId="77777777" w:rsidR="00ED069A" w:rsidRPr="00D811CC" w:rsidRDefault="00A938C2" w:rsidP="0008127F">
            <w:pPr>
              <w:snapToGrid w:val="0"/>
              <w:jc w:val="center"/>
              <w:rPr>
                <w:rFonts w:ascii="宋体" w:hAnsi="宋体"/>
                <w:bCs/>
                <w:sz w:val="18"/>
                <w:szCs w:val="18"/>
              </w:rPr>
            </w:pPr>
            <w:r w:rsidRPr="00D811CC">
              <w:rPr>
                <w:rFonts w:ascii="宋体" w:hAnsi="宋体"/>
                <w:bCs/>
                <w:sz w:val="18"/>
                <w:szCs w:val="18"/>
              </w:rPr>
              <w:t>土地使用用途</w:t>
            </w:r>
          </w:p>
        </w:tc>
        <w:tc>
          <w:tcPr>
            <w:tcW w:w="3823" w:type="dxa"/>
            <w:tcBorders>
              <w:top w:val="single" w:sz="12" w:space="0" w:color="000000"/>
            </w:tcBorders>
            <w:vAlign w:val="center"/>
          </w:tcPr>
          <w:p w14:paraId="7465526A" w14:textId="77777777" w:rsidR="00ED069A" w:rsidRPr="00D811CC" w:rsidRDefault="00A938C2" w:rsidP="0008127F">
            <w:pPr>
              <w:snapToGrid w:val="0"/>
              <w:jc w:val="center"/>
              <w:rPr>
                <w:rFonts w:ascii="宋体" w:hAnsi="宋体"/>
                <w:bCs/>
                <w:sz w:val="18"/>
                <w:szCs w:val="18"/>
              </w:rPr>
            </w:pPr>
            <w:r w:rsidRPr="00D811CC">
              <w:rPr>
                <w:rFonts w:ascii="宋体" w:hAnsi="宋体" w:hint="eastAsia"/>
                <w:bCs/>
                <w:sz w:val="18"/>
                <w:szCs w:val="18"/>
              </w:rPr>
              <w:t>曼宁</w:t>
            </w:r>
            <w:r w:rsidRPr="00D811CC">
              <w:rPr>
                <w:rFonts w:ascii="宋体" w:hAnsi="宋体"/>
                <w:bCs/>
                <w:sz w:val="18"/>
                <w:szCs w:val="18"/>
              </w:rPr>
              <w:t>系数</w:t>
            </w:r>
          </w:p>
        </w:tc>
      </w:tr>
      <w:tr w:rsidR="00ED069A" w14:paraId="62ADEA79" w14:textId="77777777" w:rsidTr="0008127F">
        <w:trPr>
          <w:trHeight w:hRule="exact" w:val="454"/>
          <w:jc w:val="center"/>
        </w:trPr>
        <w:tc>
          <w:tcPr>
            <w:tcW w:w="4705" w:type="dxa"/>
            <w:vAlign w:val="center"/>
          </w:tcPr>
          <w:p w14:paraId="1980DF86"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居民区</w:t>
            </w:r>
          </w:p>
        </w:tc>
        <w:tc>
          <w:tcPr>
            <w:tcW w:w="3823" w:type="dxa"/>
            <w:vAlign w:val="center"/>
          </w:tcPr>
          <w:p w14:paraId="000BE070" w14:textId="659519B3" w:rsidR="00ED069A" w:rsidRPr="00D811CC" w:rsidRDefault="00A938C2" w:rsidP="0008127F">
            <w:pPr>
              <w:snapToGrid w:val="0"/>
              <w:jc w:val="center"/>
              <w:rPr>
                <w:rFonts w:ascii="宋体" w:hAnsi="宋体"/>
                <w:sz w:val="18"/>
                <w:szCs w:val="18"/>
              </w:rPr>
            </w:pPr>
            <w:r w:rsidRPr="00D811CC">
              <w:rPr>
                <w:rFonts w:ascii="宋体" w:hAnsi="宋体"/>
                <w:sz w:val="18"/>
                <w:szCs w:val="18"/>
              </w:rPr>
              <w:t>0.04</w:t>
            </w:r>
            <w:r w:rsidR="008554A6">
              <w:rPr>
                <w:rFonts w:hint="eastAsia"/>
                <w:szCs w:val="21"/>
              </w:rPr>
              <w:t>~</w:t>
            </w:r>
            <w:r w:rsidRPr="00D811CC">
              <w:rPr>
                <w:rFonts w:ascii="宋体" w:hAnsi="宋体"/>
                <w:sz w:val="18"/>
                <w:szCs w:val="18"/>
              </w:rPr>
              <w:t>0.08</w:t>
            </w:r>
          </w:p>
        </w:tc>
      </w:tr>
      <w:tr w:rsidR="00ED069A" w14:paraId="7E2C579C" w14:textId="77777777" w:rsidTr="0008127F">
        <w:trPr>
          <w:trHeight w:hRule="exact" w:val="454"/>
          <w:jc w:val="center"/>
        </w:trPr>
        <w:tc>
          <w:tcPr>
            <w:tcW w:w="4705" w:type="dxa"/>
            <w:vAlign w:val="center"/>
          </w:tcPr>
          <w:p w14:paraId="4509103B"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工业区</w:t>
            </w:r>
          </w:p>
        </w:tc>
        <w:tc>
          <w:tcPr>
            <w:tcW w:w="3823" w:type="dxa"/>
            <w:vAlign w:val="center"/>
          </w:tcPr>
          <w:p w14:paraId="07C07A9C"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0.04</w:t>
            </w:r>
          </w:p>
        </w:tc>
      </w:tr>
      <w:tr w:rsidR="00ED069A" w14:paraId="76562301" w14:textId="77777777" w:rsidTr="0008127F">
        <w:trPr>
          <w:trHeight w:hRule="exact" w:val="454"/>
          <w:jc w:val="center"/>
        </w:trPr>
        <w:tc>
          <w:tcPr>
            <w:tcW w:w="4705" w:type="dxa"/>
            <w:vAlign w:val="center"/>
          </w:tcPr>
          <w:p w14:paraId="0629EA92"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农田</w:t>
            </w:r>
          </w:p>
        </w:tc>
        <w:tc>
          <w:tcPr>
            <w:tcW w:w="3823" w:type="dxa"/>
            <w:vAlign w:val="center"/>
          </w:tcPr>
          <w:p w14:paraId="11188FED"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0.025</w:t>
            </w:r>
          </w:p>
        </w:tc>
      </w:tr>
      <w:tr w:rsidR="00ED069A" w14:paraId="252F23DD" w14:textId="77777777" w:rsidTr="0008127F">
        <w:trPr>
          <w:trHeight w:hRule="exact" w:val="454"/>
          <w:jc w:val="center"/>
        </w:trPr>
        <w:tc>
          <w:tcPr>
            <w:tcW w:w="4705" w:type="dxa"/>
            <w:vAlign w:val="center"/>
          </w:tcPr>
          <w:p w14:paraId="6189C822"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森林</w:t>
            </w:r>
          </w:p>
        </w:tc>
        <w:tc>
          <w:tcPr>
            <w:tcW w:w="3823" w:type="dxa"/>
            <w:vAlign w:val="center"/>
          </w:tcPr>
          <w:p w14:paraId="7DCFBA68"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0.03</w:t>
            </w:r>
          </w:p>
        </w:tc>
      </w:tr>
      <w:tr w:rsidR="00ED069A" w14:paraId="76A4A85E" w14:textId="77777777" w:rsidTr="0008127F">
        <w:trPr>
          <w:trHeight w:hRule="exact" w:val="454"/>
          <w:jc w:val="center"/>
        </w:trPr>
        <w:tc>
          <w:tcPr>
            <w:tcW w:w="4705" w:type="dxa"/>
            <w:vAlign w:val="center"/>
          </w:tcPr>
          <w:p w14:paraId="1C7FA756"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水</w:t>
            </w:r>
          </w:p>
        </w:tc>
        <w:tc>
          <w:tcPr>
            <w:tcW w:w="3823" w:type="dxa"/>
            <w:vAlign w:val="center"/>
          </w:tcPr>
          <w:p w14:paraId="68433DBF"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0.02</w:t>
            </w:r>
          </w:p>
        </w:tc>
      </w:tr>
      <w:tr w:rsidR="00ED069A" w14:paraId="4261675C" w14:textId="77777777" w:rsidTr="0008127F">
        <w:trPr>
          <w:trHeight w:hRule="exact" w:val="454"/>
          <w:jc w:val="center"/>
        </w:trPr>
        <w:tc>
          <w:tcPr>
            <w:tcW w:w="4705" w:type="dxa"/>
            <w:tcBorders>
              <w:bottom w:val="single" w:sz="12" w:space="0" w:color="000000"/>
            </w:tcBorders>
            <w:vAlign w:val="center"/>
          </w:tcPr>
          <w:p w14:paraId="25DC1224"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其它（空闲土地，绿地等）</w:t>
            </w:r>
          </w:p>
        </w:tc>
        <w:tc>
          <w:tcPr>
            <w:tcW w:w="3823" w:type="dxa"/>
            <w:tcBorders>
              <w:bottom w:val="single" w:sz="12" w:space="0" w:color="000000"/>
            </w:tcBorders>
            <w:vAlign w:val="center"/>
          </w:tcPr>
          <w:p w14:paraId="06B0A973" w14:textId="77777777" w:rsidR="00ED069A" w:rsidRPr="00D811CC" w:rsidRDefault="00A938C2" w:rsidP="0008127F">
            <w:pPr>
              <w:snapToGrid w:val="0"/>
              <w:jc w:val="center"/>
              <w:rPr>
                <w:rFonts w:ascii="宋体" w:hAnsi="宋体"/>
                <w:sz w:val="18"/>
                <w:szCs w:val="18"/>
              </w:rPr>
            </w:pPr>
            <w:r w:rsidRPr="00D811CC">
              <w:rPr>
                <w:rFonts w:ascii="宋体" w:hAnsi="宋体"/>
                <w:sz w:val="18"/>
                <w:szCs w:val="18"/>
              </w:rPr>
              <w:t>0.02</w:t>
            </w:r>
          </w:p>
        </w:tc>
      </w:tr>
    </w:tbl>
    <w:p w14:paraId="2DC7124F" w14:textId="77777777" w:rsidR="00ED069A" w:rsidRPr="00402938" w:rsidRDefault="00ED069A" w:rsidP="00ED069A">
      <w:pPr>
        <w:pStyle w:val="aff0"/>
        <w:rPr>
          <w:szCs w:val="21"/>
        </w:rPr>
      </w:pPr>
      <w:r w:rsidRPr="00402938">
        <w:rPr>
          <w:rFonts w:hint="eastAsia"/>
          <w:szCs w:val="21"/>
        </w:rPr>
        <w:t xml:space="preserve">b) </w:t>
      </w:r>
      <w:r w:rsidRPr="00402938">
        <w:rPr>
          <w:szCs w:val="21"/>
        </w:rPr>
        <w:t>网格分辨率</w:t>
      </w:r>
    </w:p>
    <w:p w14:paraId="49162B07" w14:textId="2407C7CA" w:rsidR="00ED069A" w:rsidRPr="00402938" w:rsidRDefault="00ED069A" w:rsidP="00ED069A">
      <w:pPr>
        <w:pStyle w:val="aff0"/>
        <w:rPr>
          <w:szCs w:val="21"/>
        </w:rPr>
      </w:pPr>
      <w:r w:rsidRPr="00402938">
        <w:rPr>
          <w:szCs w:val="21"/>
        </w:rPr>
        <w:t>为保证海啸淹没范围计算精度，应考虑到局地微地形的影响，因此必须合理的选择网格分辨率</w:t>
      </w:r>
      <w:r w:rsidRPr="00402938">
        <w:rPr>
          <w:rFonts w:hint="eastAsia"/>
          <w:szCs w:val="21"/>
        </w:rPr>
        <w:t>。近岸网格分辨率一般不得大于50</w:t>
      </w:r>
      <w:r w:rsidR="00D2655E">
        <w:t> </w:t>
      </w:r>
      <w:r w:rsidR="001E59F8">
        <w:rPr>
          <w:rFonts w:hint="eastAsia"/>
          <w:szCs w:val="21"/>
        </w:rPr>
        <w:t>m</w:t>
      </w:r>
      <w:r w:rsidRPr="00402938">
        <w:rPr>
          <w:rFonts w:hint="eastAsia"/>
          <w:szCs w:val="21"/>
        </w:rPr>
        <w:t>。</w:t>
      </w:r>
    </w:p>
    <w:p w14:paraId="727D8C93" w14:textId="77777777" w:rsidR="00ED069A" w:rsidRPr="00402938" w:rsidRDefault="00ED069A" w:rsidP="00ED069A">
      <w:pPr>
        <w:pStyle w:val="aff0"/>
        <w:rPr>
          <w:szCs w:val="21"/>
        </w:rPr>
      </w:pPr>
      <w:r w:rsidRPr="00402938">
        <w:rPr>
          <w:szCs w:val="21"/>
        </w:rPr>
        <w:t>c) 河流地形边界条件</w:t>
      </w:r>
    </w:p>
    <w:p w14:paraId="5586C5DB" w14:textId="77777777" w:rsidR="00ED069A" w:rsidRPr="00402938" w:rsidRDefault="00ED069A" w:rsidP="00ED069A">
      <w:pPr>
        <w:pStyle w:val="aff0"/>
        <w:rPr>
          <w:szCs w:val="21"/>
        </w:rPr>
      </w:pPr>
      <w:r w:rsidRPr="00402938">
        <w:rPr>
          <w:szCs w:val="21"/>
        </w:rPr>
        <w:t>海啸模拟中，河流地形（如流域和河床高程）</w:t>
      </w:r>
      <w:r w:rsidRPr="00402938">
        <w:rPr>
          <w:rFonts w:hint="eastAsia"/>
          <w:szCs w:val="21"/>
        </w:rPr>
        <w:t>和河岸高程</w:t>
      </w:r>
      <w:r w:rsidRPr="00402938">
        <w:rPr>
          <w:szCs w:val="21"/>
        </w:rPr>
        <w:t>必须格点化后体现在海啸计算网格中。</w:t>
      </w:r>
    </w:p>
    <w:p w14:paraId="2E615679" w14:textId="77777777" w:rsidR="00ED069A" w:rsidRPr="00402938" w:rsidRDefault="00ED069A" w:rsidP="00ED069A">
      <w:pPr>
        <w:pStyle w:val="aff0"/>
        <w:rPr>
          <w:szCs w:val="21"/>
        </w:rPr>
      </w:pPr>
      <w:r w:rsidRPr="00402938">
        <w:rPr>
          <w:rFonts w:hint="eastAsia"/>
          <w:szCs w:val="21"/>
        </w:rPr>
        <w:t xml:space="preserve">d) </w:t>
      </w:r>
      <w:r w:rsidRPr="00402938">
        <w:rPr>
          <w:szCs w:val="21"/>
        </w:rPr>
        <w:t>天文潮</w:t>
      </w:r>
    </w:p>
    <w:p w14:paraId="673F39B8" w14:textId="300C5D18" w:rsidR="00ED069A" w:rsidRPr="00402938" w:rsidRDefault="00ED069A" w:rsidP="00ED069A">
      <w:pPr>
        <w:pStyle w:val="aff0"/>
        <w:rPr>
          <w:szCs w:val="21"/>
        </w:rPr>
      </w:pPr>
      <w:r w:rsidRPr="00402938">
        <w:rPr>
          <w:rFonts w:hint="eastAsia"/>
          <w:szCs w:val="21"/>
        </w:rPr>
        <w:t>选择参考验潮站未来19年月</w:t>
      </w:r>
      <w:r w:rsidR="00C20DBC">
        <w:rPr>
          <w:rFonts w:hint="eastAsia"/>
          <w:szCs w:val="21"/>
        </w:rPr>
        <w:t>平均</w:t>
      </w:r>
      <w:r w:rsidRPr="00402938">
        <w:rPr>
          <w:rFonts w:hint="eastAsia"/>
          <w:szCs w:val="21"/>
        </w:rPr>
        <w:t>高潮位作为天文潮位</w:t>
      </w:r>
      <w:r w:rsidRPr="00402938">
        <w:rPr>
          <w:szCs w:val="21"/>
        </w:rPr>
        <w:t>，表征海啸波和天文潮高潮位叠加后导致的淹水范围。</w:t>
      </w:r>
    </w:p>
    <w:p w14:paraId="7F9638E8" w14:textId="77777777" w:rsidR="00ED069A" w:rsidRPr="00402938" w:rsidRDefault="00ED069A" w:rsidP="00ED069A">
      <w:pPr>
        <w:pStyle w:val="aff0"/>
        <w:rPr>
          <w:szCs w:val="21"/>
        </w:rPr>
      </w:pPr>
      <w:r w:rsidRPr="00402938">
        <w:rPr>
          <w:rFonts w:hint="eastAsia"/>
          <w:szCs w:val="21"/>
        </w:rPr>
        <w:t xml:space="preserve">e) </w:t>
      </w:r>
      <w:r w:rsidRPr="00402938">
        <w:rPr>
          <w:szCs w:val="21"/>
        </w:rPr>
        <w:t>防潮、防波等岸防设施</w:t>
      </w:r>
    </w:p>
    <w:p w14:paraId="41122028" w14:textId="77777777" w:rsidR="00ED069A" w:rsidRPr="00402938" w:rsidRDefault="00ED069A" w:rsidP="00ED069A">
      <w:pPr>
        <w:pStyle w:val="aff0"/>
        <w:rPr>
          <w:szCs w:val="21"/>
        </w:rPr>
      </w:pPr>
      <w:r w:rsidRPr="00402938">
        <w:rPr>
          <w:szCs w:val="21"/>
        </w:rPr>
        <w:t>合理确定岸防设施边界条件。为提高海啸淹水的模拟精度，必须合理的设置海啸防御设施等边界条件，如防波堤、海闸等。海啸抵达时，往往使得海闸等海啸防御设施来不及关闭，因此防御设施在模式中所设置的状态必须考虑到最坏的可能性，即最大可能淹没范围出现。但对于具有防震等级的、可在海啸来临之前关闭的岸防设施，或平常处于关闭的设施，模式中可设置为关闭。</w:t>
      </w:r>
    </w:p>
    <w:p w14:paraId="6F686C61" w14:textId="77777777" w:rsidR="00ED069A" w:rsidRPr="00402938" w:rsidRDefault="00ED069A" w:rsidP="00ED069A">
      <w:pPr>
        <w:pStyle w:val="aff0"/>
        <w:rPr>
          <w:szCs w:val="21"/>
        </w:rPr>
      </w:pPr>
      <w:r w:rsidRPr="00402938">
        <w:rPr>
          <w:rFonts w:hint="eastAsia"/>
          <w:szCs w:val="21"/>
        </w:rPr>
        <w:t>考虑到海啸波与近岸堤防相互作用复杂性以及海啸波爬高等因素，不考虑海啸作用下的海堤溃堤现象。</w:t>
      </w:r>
    </w:p>
    <w:p w14:paraId="1412BAE1" w14:textId="3E4AA9AD" w:rsidR="00ED069A" w:rsidRPr="006D3762" w:rsidRDefault="00ED069A" w:rsidP="006D3762">
      <w:pPr>
        <w:pStyle w:val="aff1"/>
        <w:spacing w:before="156" w:after="156"/>
      </w:pPr>
      <w:bookmarkStart w:id="144" w:name="_Toc17760"/>
      <w:bookmarkStart w:id="145" w:name="_Toc432776573"/>
      <w:bookmarkStart w:id="146" w:name="_Toc433785139"/>
      <w:r w:rsidRPr="006D3762">
        <w:rPr>
          <w:rFonts w:hint="eastAsia"/>
        </w:rPr>
        <w:t>8</w:t>
      </w:r>
      <w:r w:rsidRPr="006D3762">
        <w:t>.</w:t>
      </w:r>
      <w:r w:rsidRPr="006D3762">
        <w:rPr>
          <w:rFonts w:hint="eastAsia"/>
        </w:rPr>
        <w:t>5</w:t>
      </w:r>
      <w:r w:rsidR="00723A42">
        <w:t xml:space="preserve"> </w:t>
      </w:r>
      <w:r w:rsidRPr="006D3762">
        <w:rPr>
          <w:rFonts w:hint="eastAsia"/>
        </w:rPr>
        <w:t>模型</w:t>
      </w:r>
      <w:r w:rsidRPr="006D3762">
        <w:t>验证</w:t>
      </w:r>
      <w:bookmarkEnd w:id="144"/>
      <w:bookmarkEnd w:id="145"/>
      <w:bookmarkEnd w:id="146"/>
    </w:p>
    <w:p w14:paraId="2D98041C" w14:textId="77777777" w:rsidR="00ED069A" w:rsidRPr="00402938" w:rsidRDefault="00ED069A" w:rsidP="00ED069A">
      <w:pPr>
        <w:pStyle w:val="aff0"/>
        <w:rPr>
          <w:szCs w:val="21"/>
        </w:rPr>
      </w:pPr>
      <w:r w:rsidRPr="00402938">
        <w:rPr>
          <w:szCs w:val="21"/>
        </w:rPr>
        <w:t>见6.</w:t>
      </w:r>
      <w:r w:rsidRPr="00402938">
        <w:rPr>
          <w:rFonts w:hint="eastAsia"/>
          <w:szCs w:val="21"/>
        </w:rPr>
        <w:t>5</w:t>
      </w:r>
      <w:r w:rsidRPr="00402938">
        <w:rPr>
          <w:szCs w:val="21"/>
        </w:rPr>
        <w:t>。</w:t>
      </w:r>
    </w:p>
    <w:p w14:paraId="3BE26CC1" w14:textId="77777777" w:rsidR="00ED069A" w:rsidRPr="006D3762" w:rsidRDefault="00ED069A" w:rsidP="006D3762">
      <w:pPr>
        <w:pStyle w:val="aff1"/>
        <w:spacing w:before="156" w:after="156"/>
      </w:pPr>
      <w:bookmarkStart w:id="147" w:name="_Toc8273"/>
      <w:bookmarkStart w:id="148" w:name="_Toc432776574"/>
      <w:bookmarkStart w:id="149" w:name="_Toc433785140"/>
      <w:r w:rsidRPr="006D3762">
        <w:rPr>
          <w:rFonts w:hint="eastAsia"/>
        </w:rPr>
        <w:t>8</w:t>
      </w:r>
      <w:r w:rsidRPr="006D3762">
        <w:t>.</w:t>
      </w:r>
      <w:r w:rsidRPr="006D3762">
        <w:rPr>
          <w:rFonts w:hint="eastAsia"/>
        </w:rPr>
        <w:t>6</w:t>
      </w:r>
      <w:r w:rsidRPr="006D3762">
        <w:t xml:space="preserve"> 海啸数值计算</w:t>
      </w:r>
      <w:bookmarkEnd w:id="147"/>
      <w:bookmarkEnd w:id="148"/>
      <w:bookmarkEnd w:id="149"/>
    </w:p>
    <w:p w14:paraId="787305FF" w14:textId="77777777" w:rsidR="00ED069A" w:rsidRPr="00402938" w:rsidRDefault="00ED069A" w:rsidP="00ED069A">
      <w:pPr>
        <w:pStyle w:val="aff0"/>
        <w:rPr>
          <w:szCs w:val="21"/>
        </w:rPr>
      </w:pPr>
      <w:r w:rsidRPr="00402938">
        <w:rPr>
          <w:szCs w:val="21"/>
        </w:rPr>
        <w:t>确定海啸数值计算的研究区域，根据计算需求，合理配置计算网格分辨率和时间步长，以保证计算效率与精度的平衡。</w:t>
      </w:r>
    </w:p>
    <w:p w14:paraId="6FB9F854" w14:textId="77777777" w:rsidR="00ED069A" w:rsidRPr="00402938" w:rsidRDefault="00ED069A" w:rsidP="00ED069A">
      <w:pPr>
        <w:pStyle w:val="aff0"/>
        <w:rPr>
          <w:szCs w:val="21"/>
        </w:rPr>
      </w:pPr>
      <w:r w:rsidRPr="00402938">
        <w:rPr>
          <w:szCs w:val="21"/>
        </w:rPr>
        <w:t>利用选定的地震参数计算地震海啸初始位移场。</w:t>
      </w:r>
    </w:p>
    <w:p w14:paraId="4C788F8C" w14:textId="77777777" w:rsidR="00ED069A" w:rsidRPr="00402938" w:rsidRDefault="00ED069A" w:rsidP="00ED069A">
      <w:pPr>
        <w:pStyle w:val="aff0"/>
        <w:rPr>
          <w:szCs w:val="21"/>
        </w:rPr>
      </w:pPr>
      <w:r w:rsidRPr="00402938">
        <w:rPr>
          <w:szCs w:val="21"/>
        </w:rPr>
        <w:lastRenderedPageBreak/>
        <w:t>利用建立的海啸漫滩数值模型对评估区域进行漫滩计算，获得海啸风险评估和区划所需的海啸</w:t>
      </w:r>
      <w:r w:rsidRPr="00402938">
        <w:rPr>
          <w:rFonts w:hint="eastAsia"/>
          <w:szCs w:val="21"/>
        </w:rPr>
        <w:t>淹没</w:t>
      </w:r>
      <w:r w:rsidRPr="00402938">
        <w:rPr>
          <w:szCs w:val="21"/>
        </w:rPr>
        <w:t>范围、淹没深度等信息。</w:t>
      </w:r>
    </w:p>
    <w:p w14:paraId="4827D064" w14:textId="5A3CF38A" w:rsidR="00ED069A" w:rsidRPr="00402938" w:rsidRDefault="00ED069A" w:rsidP="00ED069A">
      <w:pPr>
        <w:pStyle w:val="aff0"/>
        <w:rPr>
          <w:szCs w:val="21"/>
        </w:rPr>
      </w:pPr>
      <w:r w:rsidRPr="00402938">
        <w:rPr>
          <w:szCs w:val="21"/>
        </w:rPr>
        <w:t>海啸</w:t>
      </w:r>
      <w:r w:rsidRPr="00402938">
        <w:rPr>
          <w:rFonts w:hint="eastAsia"/>
          <w:szCs w:val="21"/>
        </w:rPr>
        <w:t>波携带水体的流速较强</w:t>
      </w:r>
      <w:r w:rsidRPr="00402938">
        <w:rPr>
          <w:szCs w:val="21"/>
        </w:rPr>
        <w:t>，对近岸</w:t>
      </w:r>
      <w:r w:rsidRPr="00402938">
        <w:rPr>
          <w:rFonts w:hint="eastAsia"/>
          <w:szCs w:val="21"/>
        </w:rPr>
        <w:t>居民财产和</w:t>
      </w:r>
      <w:r w:rsidRPr="00402938">
        <w:rPr>
          <w:szCs w:val="21"/>
        </w:rPr>
        <w:t>工程设施等</w:t>
      </w:r>
      <w:r w:rsidRPr="00402938">
        <w:rPr>
          <w:rFonts w:hint="eastAsia"/>
          <w:szCs w:val="21"/>
        </w:rPr>
        <w:t>可能</w:t>
      </w:r>
      <w:r w:rsidRPr="00402938">
        <w:rPr>
          <w:szCs w:val="21"/>
        </w:rPr>
        <w:t>造成</w:t>
      </w:r>
      <w:r w:rsidRPr="00402938">
        <w:rPr>
          <w:rFonts w:hint="eastAsia"/>
          <w:szCs w:val="21"/>
        </w:rPr>
        <w:t>危害（</w:t>
      </w:r>
      <w:r w:rsidRPr="00402938">
        <w:rPr>
          <w:szCs w:val="21"/>
        </w:rPr>
        <w:t>附录</w:t>
      </w:r>
      <w:r w:rsidRPr="00402938">
        <w:rPr>
          <w:rFonts w:hint="eastAsia"/>
          <w:szCs w:val="21"/>
        </w:rPr>
        <w:t>E）</w:t>
      </w:r>
      <w:r w:rsidRPr="00402938">
        <w:rPr>
          <w:szCs w:val="21"/>
        </w:rPr>
        <w:t>。</w:t>
      </w:r>
      <w:r w:rsidRPr="00402938">
        <w:rPr>
          <w:rFonts w:hint="eastAsia"/>
          <w:szCs w:val="21"/>
        </w:rPr>
        <w:t>海啸波在近岸传播和淹没过程中，其流速与</w:t>
      </w:r>
      <w:r w:rsidR="002835C8" w:rsidRPr="002835C8">
        <w:rPr>
          <w:rFonts w:hint="eastAsia"/>
          <w:szCs w:val="21"/>
        </w:rPr>
        <w:t>该区域岸形、地形等因素</w:t>
      </w:r>
      <w:r w:rsidR="002835C8">
        <w:rPr>
          <w:rFonts w:hint="eastAsia"/>
          <w:szCs w:val="21"/>
        </w:rPr>
        <w:t>有</w:t>
      </w:r>
      <w:r w:rsidR="002835C8">
        <w:rPr>
          <w:szCs w:val="21"/>
        </w:rPr>
        <w:t>密切</w:t>
      </w:r>
      <w:r w:rsidRPr="00402938">
        <w:rPr>
          <w:rFonts w:hint="eastAsia"/>
          <w:szCs w:val="21"/>
        </w:rPr>
        <w:t>关系</w:t>
      </w:r>
      <w:r w:rsidR="002835C8">
        <w:rPr>
          <w:rFonts w:hint="eastAsia"/>
          <w:szCs w:val="21"/>
        </w:rPr>
        <w:t>，</w:t>
      </w:r>
      <w:r w:rsidRPr="00402938">
        <w:rPr>
          <w:rFonts w:hint="eastAsia"/>
          <w:szCs w:val="21"/>
        </w:rPr>
        <w:t>模型应输出海啸</w:t>
      </w:r>
      <w:r w:rsidR="002835C8">
        <w:rPr>
          <w:rFonts w:hint="eastAsia"/>
          <w:szCs w:val="21"/>
        </w:rPr>
        <w:t>波致</w:t>
      </w:r>
      <w:r w:rsidRPr="00402938">
        <w:rPr>
          <w:rFonts w:hint="eastAsia"/>
          <w:szCs w:val="21"/>
        </w:rPr>
        <w:t>流速。</w:t>
      </w:r>
    </w:p>
    <w:p w14:paraId="3A7260B3" w14:textId="77777777" w:rsidR="00ED069A" w:rsidRPr="006D3762" w:rsidRDefault="00ED069A" w:rsidP="006D3762">
      <w:pPr>
        <w:pStyle w:val="aff1"/>
        <w:spacing w:before="156" w:after="156"/>
      </w:pPr>
      <w:bookmarkStart w:id="150" w:name="_Toc20724"/>
      <w:bookmarkStart w:id="151" w:name="_Toc432776575"/>
      <w:bookmarkStart w:id="152" w:name="_Toc433785141"/>
      <w:r w:rsidRPr="006D3762">
        <w:rPr>
          <w:rFonts w:hint="eastAsia"/>
        </w:rPr>
        <w:t>8</w:t>
      </w:r>
      <w:r w:rsidRPr="006D3762">
        <w:t>.</w:t>
      </w:r>
      <w:r w:rsidRPr="006D3762">
        <w:rPr>
          <w:rFonts w:hint="eastAsia"/>
        </w:rPr>
        <w:t>7</w:t>
      </w:r>
      <w:r w:rsidRPr="006D3762">
        <w:t xml:space="preserve"> 海啸风险评估和区划</w:t>
      </w:r>
      <w:bookmarkEnd w:id="150"/>
      <w:bookmarkEnd w:id="151"/>
      <w:bookmarkEnd w:id="152"/>
    </w:p>
    <w:p w14:paraId="50F47ABC" w14:textId="515C2C6F" w:rsidR="00ED069A" w:rsidRPr="00CB520B" w:rsidRDefault="00ED069A" w:rsidP="00ED069A">
      <w:pPr>
        <w:pStyle w:val="aff5"/>
        <w:spacing w:before="156" w:after="156"/>
      </w:pPr>
      <w:r w:rsidRPr="00CB520B">
        <w:rPr>
          <w:rFonts w:hint="eastAsia"/>
        </w:rPr>
        <w:t>8.7.1</w:t>
      </w:r>
      <w:r w:rsidR="00723A42">
        <w:t xml:space="preserve"> </w:t>
      </w:r>
      <w:r w:rsidRPr="00CB520B">
        <w:t>海啸灾害</w:t>
      </w:r>
      <w:r w:rsidRPr="00CB520B">
        <w:rPr>
          <w:rFonts w:hint="eastAsia"/>
        </w:rPr>
        <w:t>淹没</w:t>
      </w:r>
      <w:r w:rsidRPr="00CB520B">
        <w:t>危险性评估</w:t>
      </w:r>
    </w:p>
    <w:p w14:paraId="4E15519E" w14:textId="1AE1E7A2" w:rsidR="00ED069A" w:rsidRPr="00402938" w:rsidRDefault="00ED069A" w:rsidP="00ED069A">
      <w:pPr>
        <w:pStyle w:val="aff0"/>
        <w:rPr>
          <w:szCs w:val="21"/>
        </w:rPr>
      </w:pPr>
      <w:r w:rsidRPr="00402938">
        <w:rPr>
          <w:szCs w:val="21"/>
        </w:rPr>
        <w:t>海啸灾害</w:t>
      </w:r>
      <w:r w:rsidRPr="00402938">
        <w:rPr>
          <w:rFonts w:hint="eastAsia"/>
          <w:szCs w:val="21"/>
        </w:rPr>
        <w:t>淹没</w:t>
      </w:r>
      <w:r w:rsidRPr="00402938">
        <w:rPr>
          <w:szCs w:val="21"/>
        </w:rPr>
        <w:t>危险性依据海啸</w:t>
      </w:r>
      <w:r w:rsidRPr="00402938">
        <w:rPr>
          <w:rFonts w:hint="eastAsia"/>
          <w:szCs w:val="21"/>
        </w:rPr>
        <w:t>淹没深度或淹没区域内海啸流速</w:t>
      </w:r>
      <w:r w:rsidRPr="00402938">
        <w:rPr>
          <w:szCs w:val="21"/>
        </w:rPr>
        <w:t>分为4级，</w:t>
      </w:r>
      <w:r w:rsidRPr="00402938">
        <w:rPr>
          <w:rFonts w:hint="eastAsia"/>
          <w:szCs w:val="21"/>
        </w:rPr>
        <w:t>若无淹没，则认为</w:t>
      </w:r>
      <w:r w:rsidR="002533AB">
        <w:rPr>
          <w:rFonts w:hint="eastAsia"/>
          <w:szCs w:val="21"/>
        </w:rPr>
        <w:t>无</w:t>
      </w:r>
      <w:r w:rsidRPr="00402938">
        <w:rPr>
          <w:rFonts w:hint="eastAsia"/>
          <w:szCs w:val="21"/>
        </w:rPr>
        <w:t>危险性，</w:t>
      </w:r>
      <w:r w:rsidRPr="00402938">
        <w:rPr>
          <w:szCs w:val="21"/>
        </w:rPr>
        <w:t>见表</w:t>
      </w:r>
      <w:r w:rsidRPr="00402938">
        <w:rPr>
          <w:rFonts w:hint="eastAsia"/>
          <w:szCs w:val="21"/>
        </w:rPr>
        <w:t>5</w:t>
      </w:r>
      <w:r w:rsidRPr="00402938">
        <w:rPr>
          <w:szCs w:val="21"/>
        </w:rPr>
        <w:t>。</w:t>
      </w:r>
    </w:p>
    <w:p w14:paraId="22E8F3A4"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表</w:t>
      </w:r>
      <w:r w:rsidRPr="007977DD">
        <w:rPr>
          <w:rFonts w:ascii="黑体" w:eastAsia="黑体" w:hAnsi="黑体" w:hint="eastAsia"/>
          <w:bCs/>
          <w:szCs w:val="21"/>
          <w:shd w:val="clear" w:color="auto" w:fill="FFFFFF"/>
        </w:rPr>
        <w:t>5</w:t>
      </w:r>
      <w:r w:rsidRPr="007977DD">
        <w:rPr>
          <w:rFonts w:ascii="黑体" w:eastAsia="黑体" w:hAnsi="黑体"/>
          <w:bCs/>
          <w:szCs w:val="21"/>
          <w:shd w:val="clear" w:color="auto" w:fill="FFFFFF"/>
        </w:rPr>
        <w:t xml:space="preserve"> 海啸灾害</w:t>
      </w:r>
      <w:r w:rsidRPr="007977DD">
        <w:rPr>
          <w:rFonts w:ascii="黑体" w:eastAsia="黑体" w:hAnsi="黑体" w:hint="eastAsia"/>
          <w:bCs/>
          <w:szCs w:val="21"/>
          <w:shd w:val="clear" w:color="auto" w:fill="FFFFFF"/>
        </w:rPr>
        <w:t>淹没</w:t>
      </w:r>
      <w:r w:rsidRPr="007977DD">
        <w:rPr>
          <w:rFonts w:ascii="黑体" w:eastAsia="黑体" w:hAnsi="黑体"/>
          <w:bCs/>
          <w:szCs w:val="21"/>
          <w:shd w:val="clear" w:color="auto" w:fill="FFFFFF"/>
        </w:rPr>
        <w:t>危险性等级划分标准</w:t>
      </w:r>
    </w:p>
    <w:tbl>
      <w:tblPr>
        <w:tblW w:w="0" w:type="auto"/>
        <w:jc w:val="center"/>
        <w:tblBorders>
          <w:top w:val="single" w:sz="12"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4"/>
        <w:gridCol w:w="2495"/>
        <w:gridCol w:w="2495"/>
      </w:tblGrid>
      <w:tr w:rsidR="00ED069A" w14:paraId="03E1848D" w14:textId="77777777" w:rsidTr="0008127F">
        <w:trPr>
          <w:jc w:val="center"/>
        </w:trPr>
        <w:tc>
          <w:tcPr>
            <w:tcW w:w="2494" w:type="dxa"/>
            <w:vAlign w:val="center"/>
          </w:tcPr>
          <w:p w14:paraId="5DD79ADD" w14:textId="52DB1656" w:rsidR="00ED069A" w:rsidRPr="00D811CC" w:rsidRDefault="00A938C2" w:rsidP="0008127F">
            <w:pPr>
              <w:spacing w:line="360" w:lineRule="auto"/>
              <w:jc w:val="center"/>
              <w:rPr>
                <w:rFonts w:ascii="宋体" w:hAnsi="宋体"/>
                <w:bCs/>
                <w:kern w:val="1"/>
                <w:sz w:val="18"/>
                <w:szCs w:val="18"/>
              </w:rPr>
            </w:pPr>
            <w:r w:rsidRPr="00D811CC">
              <w:rPr>
                <w:rFonts w:ascii="宋体" w:hAnsi="宋体"/>
                <w:bCs/>
                <w:kern w:val="1"/>
                <w:sz w:val="18"/>
                <w:szCs w:val="18"/>
              </w:rPr>
              <w:t>等级</w:t>
            </w:r>
            <w:r w:rsidR="008852E4">
              <w:rPr>
                <w:rFonts w:ascii="宋体" w:hAnsi="宋体" w:hint="eastAsia"/>
                <w:bCs/>
                <w:kern w:val="1"/>
                <w:sz w:val="18"/>
                <w:szCs w:val="18"/>
              </w:rPr>
              <w:t>（</w:t>
            </w:r>
            <w:r w:rsidR="008852E4" w:rsidRPr="00D811CC">
              <w:rPr>
                <w:rFonts w:ascii="宋体" w:hAnsi="宋体"/>
                <w:bCs/>
                <w:i/>
                <w:kern w:val="1"/>
                <w:sz w:val="18"/>
                <w:szCs w:val="18"/>
              </w:rPr>
              <w:t>H</w:t>
            </w:r>
            <w:r w:rsidR="008852E4">
              <w:rPr>
                <w:rFonts w:ascii="宋体" w:hAnsi="宋体"/>
                <w:bCs/>
                <w:kern w:val="1"/>
                <w:sz w:val="18"/>
                <w:szCs w:val="18"/>
              </w:rPr>
              <w:t>）</w:t>
            </w:r>
          </w:p>
        </w:tc>
        <w:tc>
          <w:tcPr>
            <w:tcW w:w="2495" w:type="dxa"/>
            <w:vAlign w:val="center"/>
          </w:tcPr>
          <w:p w14:paraId="335D0AA5" w14:textId="77777777" w:rsidR="00ED069A" w:rsidRPr="00D811CC" w:rsidRDefault="00A938C2" w:rsidP="0008127F">
            <w:pPr>
              <w:spacing w:line="360" w:lineRule="auto"/>
              <w:jc w:val="center"/>
              <w:rPr>
                <w:rFonts w:ascii="宋体" w:hAnsi="宋体"/>
                <w:bCs/>
                <w:kern w:val="1"/>
                <w:sz w:val="18"/>
                <w:szCs w:val="18"/>
              </w:rPr>
            </w:pPr>
            <w:r w:rsidRPr="00D811CC">
              <w:rPr>
                <w:rFonts w:ascii="宋体" w:hAnsi="宋体" w:hint="eastAsia"/>
                <w:bCs/>
                <w:kern w:val="1"/>
                <w:sz w:val="18"/>
                <w:szCs w:val="18"/>
              </w:rPr>
              <w:t>淹没深度（</w:t>
            </w:r>
            <w:r w:rsidRPr="00D811CC">
              <w:rPr>
                <w:rFonts w:ascii="宋体" w:hAnsi="宋体"/>
                <w:bCs/>
                <w:kern w:val="1"/>
                <w:sz w:val="18"/>
                <w:szCs w:val="18"/>
              </w:rPr>
              <w:t>m）</w:t>
            </w:r>
          </w:p>
        </w:tc>
        <w:tc>
          <w:tcPr>
            <w:tcW w:w="2495" w:type="dxa"/>
          </w:tcPr>
          <w:p w14:paraId="136E272C" w14:textId="77777777" w:rsidR="00ED069A" w:rsidRPr="00D811CC" w:rsidRDefault="00A938C2" w:rsidP="0008127F">
            <w:pPr>
              <w:spacing w:line="360" w:lineRule="auto"/>
              <w:jc w:val="center"/>
              <w:rPr>
                <w:rFonts w:ascii="宋体" w:hAnsi="宋体"/>
                <w:bCs/>
                <w:kern w:val="1"/>
                <w:sz w:val="18"/>
                <w:szCs w:val="18"/>
              </w:rPr>
            </w:pPr>
            <w:r w:rsidRPr="00D811CC">
              <w:rPr>
                <w:rFonts w:ascii="宋体" w:hAnsi="宋体" w:hint="eastAsia"/>
                <w:bCs/>
                <w:kern w:val="1"/>
                <w:sz w:val="18"/>
                <w:szCs w:val="18"/>
              </w:rPr>
              <w:t>流速（</w:t>
            </w:r>
            <w:r w:rsidRPr="00D811CC">
              <w:rPr>
                <w:rFonts w:ascii="宋体" w:hAnsi="宋体"/>
                <w:bCs/>
                <w:kern w:val="1"/>
                <w:sz w:val="18"/>
                <w:szCs w:val="18"/>
              </w:rPr>
              <w:t>m/s）</w:t>
            </w:r>
          </w:p>
        </w:tc>
      </w:tr>
      <w:tr w:rsidR="00ED069A" w14:paraId="79F08846" w14:textId="77777777" w:rsidTr="0008127F">
        <w:trPr>
          <w:jc w:val="center"/>
        </w:trPr>
        <w:tc>
          <w:tcPr>
            <w:tcW w:w="2494" w:type="dxa"/>
            <w:vAlign w:val="center"/>
          </w:tcPr>
          <w:p w14:paraId="7DA6C639"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Ⅰ</w:t>
            </w:r>
          </w:p>
        </w:tc>
        <w:tc>
          <w:tcPr>
            <w:tcW w:w="2495" w:type="dxa"/>
            <w:vAlign w:val="center"/>
          </w:tcPr>
          <w:p w14:paraId="020F70F9" w14:textId="77777777" w:rsidR="00ED069A" w:rsidRPr="00D811CC" w:rsidRDefault="00A938C2" w:rsidP="0008127F">
            <w:pPr>
              <w:spacing w:line="360" w:lineRule="auto"/>
              <w:jc w:val="center"/>
              <w:rPr>
                <w:rFonts w:ascii="宋体" w:hAnsi="宋体"/>
                <w:kern w:val="0"/>
                <w:sz w:val="18"/>
                <w:szCs w:val="18"/>
              </w:rPr>
            </w:pPr>
            <w:r w:rsidRPr="00D811CC">
              <w:rPr>
                <w:rFonts w:ascii="宋体" w:hAnsi="宋体"/>
                <w:kern w:val="0"/>
                <w:sz w:val="18"/>
                <w:szCs w:val="18"/>
              </w:rPr>
              <w:t xml:space="preserve">&gt;3.0 </w:t>
            </w:r>
          </w:p>
        </w:tc>
        <w:tc>
          <w:tcPr>
            <w:tcW w:w="2495" w:type="dxa"/>
          </w:tcPr>
          <w:p w14:paraId="256DA21A" w14:textId="77777777" w:rsidR="00ED069A" w:rsidRPr="00D811CC" w:rsidRDefault="00A938C2" w:rsidP="0008127F">
            <w:pPr>
              <w:spacing w:line="360" w:lineRule="auto"/>
              <w:jc w:val="center"/>
              <w:rPr>
                <w:rFonts w:ascii="宋体" w:hAnsi="宋体"/>
                <w:kern w:val="0"/>
                <w:sz w:val="18"/>
                <w:szCs w:val="18"/>
              </w:rPr>
            </w:pPr>
            <w:r w:rsidRPr="00D811CC">
              <w:rPr>
                <w:rFonts w:ascii="宋体" w:hAnsi="宋体"/>
                <w:kern w:val="0"/>
                <w:sz w:val="18"/>
                <w:szCs w:val="18"/>
              </w:rPr>
              <w:t>&gt;3.0</w:t>
            </w:r>
          </w:p>
        </w:tc>
      </w:tr>
      <w:tr w:rsidR="00ED069A" w14:paraId="117FDB91" w14:textId="77777777" w:rsidTr="0008127F">
        <w:trPr>
          <w:jc w:val="center"/>
        </w:trPr>
        <w:tc>
          <w:tcPr>
            <w:tcW w:w="2494" w:type="dxa"/>
            <w:vAlign w:val="center"/>
          </w:tcPr>
          <w:p w14:paraId="1BA8EB8E"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Ⅱ</w:t>
            </w:r>
          </w:p>
        </w:tc>
        <w:tc>
          <w:tcPr>
            <w:tcW w:w="2495" w:type="dxa"/>
            <w:vAlign w:val="center"/>
          </w:tcPr>
          <w:p w14:paraId="3A615F75" w14:textId="67800073" w:rsidR="00ED069A" w:rsidRPr="00D811CC" w:rsidRDefault="00A938C2" w:rsidP="0008127F">
            <w:pPr>
              <w:spacing w:line="360" w:lineRule="auto"/>
              <w:jc w:val="center"/>
              <w:rPr>
                <w:rFonts w:ascii="宋体" w:hAnsi="宋体"/>
                <w:kern w:val="1"/>
                <w:sz w:val="18"/>
                <w:szCs w:val="18"/>
              </w:rPr>
            </w:pPr>
            <w:r w:rsidRPr="00D811CC">
              <w:rPr>
                <w:rFonts w:ascii="宋体" w:hAnsi="宋体"/>
                <w:kern w:val="0"/>
                <w:sz w:val="18"/>
                <w:szCs w:val="18"/>
              </w:rPr>
              <w:t>1.2</w:t>
            </w:r>
            <w:r w:rsidR="008554A6">
              <w:rPr>
                <w:rFonts w:hint="eastAsia"/>
                <w:szCs w:val="21"/>
              </w:rPr>
              <w:t>~</w:t>
            </w:r>
            <w:r w:rsidRPr="00D811CC">
              <w:rPr>
                <w:rFonts w:ascii="宋体" w:hAnsi="宋体"/>
                <w:kern w:val="0"/>
                <w:sz w:val="18"/>
                <w:szCs w:val="18"/>
              </w:rPr>
              <w:t>3.0</w:t>
            </w:r>
            <w:r w:rsidRPr="00D811CC">
              <w:rPr>
                <w:rFonts w:ascii="宋体" w:hAnsi="宋体" w:hint="eastAsia"/>
                <w:kern w:val="0"/>
                <w:sz w:val="18"/>
                <w:szCs w:val="18"/>
              </w:rPr>
              <w:t>（含）</w:t>
            </w:r>
          </w:p>
        </w:tc>
        <w:tc>
          <w:tcPr>
            <w:tcW w:w="2495" w:type="dxa"/>
          </w:tcPr>
          <w:p w14:paraId="4497E02C" w14:textId="349E2A5F" w:rsidR="00ED069A" w:rsidRPr="00D811CC" w:rsidRDefault="00A938C2" w:rsidP="0008127F">
            <w:pPr>
              <w:spacing w:line="360" w:lineRule="auto"/>
              <w:jc w:val="center"/>
              <w:rPr>
                <w:rFonts w:ascii="宋体" w:hAnsi="宋体"/>
                <w:kern w:val="0"/>
                <w:sz w:val="18"/>
                <w:szCs w:val="18"/>
              </w:rPr>
            </w:pPr>
            <w:r w:rsidRPr="00D811CC">
              <w:rPr>
                <w:rFonts w:ascii="宋体" w:hAnsi="宋体"/>
                <w:kern w:val="0"/>
                <w:sz w:val="18"/>
                <w:szCs w:val="18"/>
              </w:rPr>
              <w:t>1.5</w:t>
            </w:r>
            <w:r w:rsidR="008554A6">
              <w:rPr>
                <w:rFonts w:hint="eastAsia"/>
                <w:szCs w:val="21"/>
              </w:rPr>
              <w:t>~</w:t>
            </w:r>
            <w:r w:rsidRPr="00D811CC">
              <w:rPr>
                <w:rFonts w:ascii="宋体" w:hAnsi="宋体"/>
                <w:kern w:val="0"/>
                <w:sz w:val="18"/>
                <w:szCs w:val="18"/>
              </w:rPr>
              <w:t>3.0</w:t>
            </w:r>
          </w:p>
        </w:tc>
      </w:tr>
      <w:tr w:rsidR="00ED069A" w14:paraId="20AABECD" w14:textId="77777777" w:rsidTr="0008127F">
        <w:trPr>
          <w:jc w:val="center"/>
        </w:trPr>
        <w:tc>
          <w:tcPr>
            <w:tcW w:w="2494" w:type="dxa"/>
            <w:vAlign w:val="center"/>
          </w:tcPr>
          <w:p w14:paraId="71170C82"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Ⅲ</w:t>
            </w:r>
          </w:p>
        </w:tc>
        <w:tc>
          <w:tcPr>
            <w:tcW w:w="2495" w:type="dxa"/>
            <w:vAlign w:val="center"/>
          </w:tcPr>
          <w:p w14:paraId="1C47D855" w14:textId="32CC5C40" w:rsidR="00ED069A" w:rsidRPr="00D811CC" w:rsidRDefault="00A938C2" w:rsidP="0008127F">
            <w:pPr>
              <w:spacing w:line="360" w:lineRule="auto"/>
              <w:jc w:val="center"/>
              <w:rPr>
                <w:rFonts w:ascii="宋体" w:hAnsi="宋体"/>
                <w:kern w:val="1"/>
                <w:sz w:val="18"/>
                <w:szCs w:val="18"/>
              </w:rPr>
            </w:pPr>
            <w:r w:rsidRPr="00D811CC">
              <w:rPr>
                <w:rFonts w:ascii="宋体" w:hAnsi="宋体"/>
                <w:kern w:val="0"/>
                <w:sz w:val="18"/>
                <w:szCs w:val="18"/>
              </w:rPr>
              <w:t>0.5</w:t>
            </w:r>
            <w:r w:rsidR="008554A6">
              <w:rPr>
                <w:rFonts w:hint="eastAsia"/>
                <w:szCs w:val="21"/>
              </w:rPr>
              <w:t>~</w:t>
            </w:r>
            <w:r w:rsidRPr="00D811CC">
              <w:rPr>
                <w:rFonts w:ascii="宋体" w:hAnsi="宋体"/>
                <w:kern w:val="0"/>
                <w:sz w:val="18"/>
                <w:szCs w:val="18"/>
              </w:rPr>
              <w:t>1.2</w:t>
            </w:r>
            <w:r w:rsidRPr="00D811CC">
              <w:rPr>
                <w:rFonts w:ascii="宋体" w:hAnsi="宋体" w:hint="eastAsia"/>
                <w:kern w:val="0"/>
                <w:sz w:val="18"/>
                <w:szCs w:val="18"/>
              </w:rPr>
              <w:t>（含）</w:t>
            </w:r>
          </w:p>
        </w:tc>
        <w:tc>
          <w:tcPr>
            <w:tcW w:w="2495" w:type="dxa"/>
          </w:tcPr>
          <w:p w14:paraId="0B42E729" w14:textId="64FBBFA4" w:rsidR="00ED069A" w:rsidRPr="00D811CC" w:rsidRDefault="00A938C2" w:rsidP="0008127F">
            <w:pPr>
              <w:spacing w:line="360" w:lineRule="auto"/>
              <w:jc w:val="center"/>
              <w:rPr>
                <w:rFonts w:ascii="宋体" w:hAnsi="宋体"/>
                <w:kern w:val="0"/>
                <w:sz w:val="18"/>
                <w:szCs w:val="18"/>
              </w:rPr>
            </w:pPr>
            <w:r w:rsidRPr="00D811CC">
              <w:rPr>
                <w:rFonts w:ascii="宋体" w:hAnsi="宋体"/>
                <w:kern w:val="0"/>
                <w:sz w:val="18"/>
                <w:szCs w:val="18"/>
              </w:rPr>
              <w:t>0.5</w:t>
            </w:r>
            <w:r w:rsidR="008554A6">
              <w:rPr>
                <w:rFonts w:hint="eastAsia"/>
                <w:szCs w:val="21"/>
              </w:rPr>
              <w:t>~</w:t>
            </w:r>
            <w:r w:rsidRPr="00D811CC">
              <w:rPr>
                <w:rFonts w:ascii="宋体" w:hAnsi="宋体"/>
                <w:kern w:val="0"/>
                <w:sz w:val="18"/>
                <w:szCs w:val="18"/>
              </w:rPr>
              <w:t>1.5</w:t>
            </w:r>
          </w:p>
        </w:tc>
      </w:tr>
      <w:tr w:rsidR="00ED069A" w14:paraId="6F65B6BF" w14:textId="77777777" w:rsidTr="0008127F">
        <w:trPr>
          <w:jc w:val="center"/>
        </w:trPr>
        <w:tc>
          <w:tcPr>
            <w:tcW w:w="2494" w:type="dxa"/>
            <w:vAlign w:val="center"/>
          </w:tcPr>
          <w:p w14:paraId="51668D12" w14:textId="77777777" w:rsidR="00ED069A" w:rsidRPr="00D811CC" w:rsidRDefault="00A938C2" w:rsidP="0008127F">
            <w:pPr>
              <w:spacing w:line="360" w:lineRule="auto"/>
              <w:jc w:val="center"/>
              <w:rPr>
                <w:rFonts w:ascii="宋体" w:hAnsi="宋体"/>
                <w:kern w:val="1"/>
                <w:sz w:val="18"/>
                <w:szCs w:val="18"/>
              </w:rPr>
            </w:pPr>
            <w:r w:rsidRPr="00D811CC">
              <w:rPr>
                <w:rFonts w:ascii="宋体" w:hAnsi="宋体"/>
                <w:kern w:val="1"/>
                <w:sz w:val="18"/>
                <w:szCs w:val="18"/>
              </w:rPr>
              <w:t>Ⅳ</w:t>
            </w:r>
          </w:p>
        </w:tc>
        <w:tc>
          <w:tcPr>
            <w:tcW w:w="2495" w:type="dxa"/>
            <w:vAlign w:val="center"/>
          </w:tcPr>
          <w:p w14:paraId="663EDA22" w14:textId="28F3DFDB" w:rsidR="00ED069A" w:rsidRPr="00D811CC" w:rsidRDefault="00A938C2" w:rsidP="0008127F">
            <w:pPr>
              <w:spacing w:line="360" w:lineRule="auto"/>
              <w:jc w:val="center"/>
              <w:rPr>
                <w:rFonts w:ascii="宋体" w:hAnsi="宋体"/>
                <w:kern w:val="1"/>
                <w:sz w:val="18"/>
                <w:szCs w:val="18"/>
              </w:rPr>
            </w:pPr>
            <w:r w:rsidRPr="00D811CC">
              <w:rPr>
                <w:rFonts w:ascii="宋体" w:hAnsi="宋体"/>
                <w:kern w:val="0"/>
                <w:sz w:val="18"/>
                <w:szCs w:val="18"/>
              </w:rPr>
              <w:t>0.0</w:t>
            </w:r>
            <w:r w:rsidR="008554A6">
              <w:rPr>
                <w:rFonts w:hint="eastAsia"/>
                <w:szCs w:val="21"/>
              </w:rPr>
              <w:t>~</w:t>
            </w:r>
            <w:r w:rsidRPr="00D811CC">
              <w:rPr>
                <w:rFonts w:ascii="宋体" w:hAnsi="宋体"/>
                <w:kern w:val="0"/>
                <w:sz w:val="18"/>
                <w:szCs w:val="18"/>
              </w:rPr>
              <w:t>0.5</w:t>
            </w:r>
            <w:r w:rsidRPr="00D811CC">
              <w:rPr>
                <w:rFonts w:ascii="宋体" w:hAnsi="宋体" w:hint="eastAsia"/>
                <w:kern w:val="0"/>
                <w:sz w:val="18"/>
                <w:szCs w:val="18"/>
              </w:rPr>
              <w:t>（含）</w:t>
            </w:r>
          </w:p>
        </w:tc>
        <w:tc>
          <w:tcPr>
            <w:tcW w:w="2495" w:type="dxa"/>
          </w:tcPr>
          <w:p w14:paraId="14432817" w14:textId="2EDF8FE7" w:rsidR="00ED069A" w:rsidRPr="00D811CC" w:rsidRDefault="00A938C2" w:rsidP="0008127F">
            <w:pPr>
              <w:spacing w:line="360" w:lineRule="auto"/>
              <w:jc w:val="center"/>
              <w:rPr>
                <w:rFonts w:ascii="宋体" w:hAnsi="宋体"/>
                <w:kern w:val="0"/>
                <w:sz w:val="18"/>
                <w:szCs w:val="18"/>
              </w:rPr>
            </w:pPr>
            <w:r w:rsidRPr="00D811CC">
              <w:rPr>
                <w:rFonts w:ascii="宋体" w:hAnsi="宋体"/>
                <w:kern w:val="0"/>
                <w:sz w:val="18"/>
                <w:szCs w:val="18"/>
              </w:rPr>
              <w:t>0.0</w:t>
            </w:r>
            <w:r w:rsidR="008554A6">
              <w:rPr>
                <w:rFonts w:hint="eastAsia"/>
                <w:szCs w:val="21"/>
              </w:rPr>
              <w:t>~</w:t>
            </w:r>
            <w:r w:rsidRPr="00D811CC">
              <w:rPr>
                <w:rFonts w:ascii="宋体" w:hAnsi="宋体"/>
                <w:kern w:val="0"/>
                <w:sz w:val="18"/>
                <w:szCs w:val="18"/>
              </w:rPr>
              <w:t>0.5</w:t>
            </w:r>
          </w:p>
        </w:tc>
      </w:tr>
    </w:tbl>
    <w:p w14:paraId="2C20A6AA" w14:textId="77777777" w:rsidR="00ED069A" w:rsidRDefault="00ED069A" w:rsidP="00ED069A">
      <w:pPr>
        <w:spacing w:line="360" w:lineRule="auto"/>
        <w:ind w:firstLine="420"/>
        <w:jc w:val="left"/>
        <w:rPr>
          <w:rFonts w:hAnsi="宋体"/>
          <w:kern w:val="1"/>
          <w:sz w:val="24"/>
        </w:rPr>
      </w:pPr>
    </w:p>
    <w:p w14:paraId="7BA6832C" w14:textId="58218F51" w:rsidR="00ED069A" w:rsidRPr="00CB520B" w:rsidRDefault="00ED069A" w:rsidP="00ED069A">
      <w:pPr>
        <w:pStyle w:val="aff5"/>
        <w:spacing w:before="156" w:after="156"/>
      </w:pPr>
      <w:r w:rsidRPr="00CB520B">
        <w:rPr>
          <w:rFonts w:hint="eastAsia"/>
        </w:rPr>
        <w:t>8.7.2</w:t>
      </w:r>
      <w:r w:rsidR="00723A42">
        <w:t xml:space="preserve"> </w:t>
      </w:r>
      <w:r w:rsidRPr="00CB520B">
        <w:rPr>
          <w:rFonts w:hint="eastAsia"/>
        </w:rPr>
        <w:t>承灾体</w:t>
      </w:r>
      <w:r w:rsidRPr="00CB520B">
        <w:t>脆弱性评估</w:t>
      </w:r>
    </w:p>
    <w:p w14:paraId="3E0330C3" w14:textId="77777777" w:rsidR="00ED069A" w:rsidRPr="00402938" w:rsidRDefault="00ED069A" w:rsidP="00ED069A">
      <w:pPr>
        <w:pStyle w:val="aff0"/>
        <w:rPr>
          <w:szCs w:val="21"/>
        </w:rPr>
      </w:pPr>
      <w:r w:rsidRPr="00402938">
        <w:rPr>
          <w:szCs w:val="21"/>
        </w:rPr>
        <w:t>以土地利用类型二级分类作为脆弱性评价指标，对研究区域进行定性脆弱性等级划分（对应关系见附录</w:t>
      </w:r>
      <w:r w:rsidRPr="00402938">
        <w:rPr>
          <w:rFonts w:hint="eastAsia"/>
          <w:szCs w:val="21"/>
        </w:rPr>
        <w:t>C</w:t>
      </w:r>
      <w:r w:rsidRPr="00402938">
        <w:rPr>
          <w:szCs w:val="21"/>
        </w:rPr>
        <w:t>），若评估单元内有重要的承灾体，或者有因</w:t>
      </w:r>
      <w:r w:rsidRPr="00402938">
        <w:rPr>
          <w:rFonts w:hint="eastAsia"/>
          <w:szCs w:val="21"/>
        </w:rPr>
        <w:t>海啸淹没</w:t>
      </w:r>
      <w:r w:rsidRPr="00402938">
        <w:rPr>
          <w:szCs w:val="21"/>
        </w:rPr>
        <w:t>产生严重次生灾害的承灾体，可根据实际情况调整脆弱性等级。</w:t>
      </w:r>
    </w:p>
    <w:p w14:paraId="1B727365" w14:textId="1A83ECF8" w:rsidR="00ED069A" w:rsidRPr="00CB520B" w:rsidRDefault="00ED069A" w:rsidP="00ED069A">
      <w:pPr>
        <w:pStyle w:val="aff5"/>
        <w:spacing w:before="156" w:after="156"/>
      </w:pPr>
      <w:r w:rsidRPr="00CB520B">
        <w:rPr>
          <w:rFonts w:hint="eastAsia"/>
        </w:rPr>
        <w:t>8.7.3</w:t>
      </w:r>
      <w:r w:rsidR="00723A42">
        <w:t xml:space="preserve"> </w:t>
      </w:r>
      <w:r w:rsidRPr="00CB520B">
        <w:rPr>
          <w:rFonts w:hint="eastAsia"/>
        </w:rPr>
        <w:t>海啸灾害淹没风险分析</w:t>
      </w:r>
    </w:p>
    <w:p w14:paraId="10C1B945" w14:textId="77777777" w:rsidR="00ED069A" w:rsidRDefault="00ED069A" w:rsidP="00ED069A">
      <w:pPr>
        <w:pStyle w:val="aff0"/>
        <w:rPr>
          <w:szCs w:val="21"/>
        </w:rPr>
      </w:pPr>
      <w:r w:rsidRPr="00402938">
        <w:rPr>
          <w:szCs w:val="21"/>
        </w:rPr>
        <w:t>依据研究区域内的</w:t>
      </w:r>
      <w:r w:rsidRPr="00402938">
        <w:rPr>
          <w:rFonts w:hint="eastAsia"/>
          <w:szCs w:val="21"/>
        </w:rPr>
        <w:t>海啸</w:t>
      </w:r>
      <w:r w:rsidRPr="00402938">
        <w:rPr>
          <w:szCs w:val="21"/>
        </w:rPr>
        <w:t>淹没风险和承灾体脆弱性分析结果，进行</w:t>
      </w:r>
      <w:r w:rsidRPr="00402938">
        <w:rPr>
          <w:rFonts w:hint="eastAsia"/>
          <w:szCs w:val="21"/>
        </w:rPr>
        <w:t>海啸</w:t>
      </w:r>
      <w:r w:rsidRPr="00402938">
        <w:rPr>
          <w:szCs w:val="21"/>
        </w:rPr>
        <w:t>灾害风险</w:t>
      </w:r>
      <w:r w:rsidRPr="00402938">
        <w:rPr>
          <w:rFonts w:hint="eastAsia"/>
          <w:szCs w:val="21"/>
        </w:rPr>
        <w:t>评价</w:t>
      </w:r>
      <w:r w:rsidRPr="00402938">
        <w:rPr>
          <w:szCs w:val="21"/>
        </w:rPr>
        <w:t>。采用如下风险评估公式：</w:t>
      </w:r>
    </w:p>
    <w:p w14:paraId="72ED3BCB" w14:textId="77777777" w:rsidR="002E7A76" w:rsidRDefault="00393AC8" w:rsidP="00D811CC">
      <w:pPr>
        <w:pStyle w:val="aff0"/>
        <w:jc w:val="center"/>
        <w:rPr>
          <w:szCs w:val="21"/>
        </w:rPr>
      </w:pPr>
      <m:oMath>
        <m:r>
          <w:rPr>
            <w:rFonts w:ascii="Cambria Math" w:hAnsi="Cambria Math"/>
            <w:szCs w:val="21"/>
          </w:rPr>
          <m:t>R=H×V</m:t>
        </m:r>
      </m:oMath>
      <w:r>
        <w:rPr>
          <w:rFonts w:hint="eastAsia"/>
          <w:szCs w:val="21"/>
        </w:rPr>
        <w:t xml:space="preserve">        (</w:t>
      </w:r>
      <w:r>
        <w:rPr>
          <w:szCs w:val="21"/>
        </w:rPr>
        <w:t>3</w:t>
      </w:r>
      <w:r>
        <w:rPr>
          <w:rFonts w:hint="eastAsia"/>
          <w:szCs w:val="21"/>
        </w:rPr>
        <w:t>)</w:t>
      </w:r>
    </w:p>
    <w:p w14:paraId="121BCFA3" w14:textId="5B42F283" w:rsidR="00ED069A" w:rsidRDefault="00ED069A" w:rsidP="00ED069A">
      <w:pPr>
        <w:jc w:val="center"/>
        <w:rPr>
          <w:sz w:val="24"/>
        </w:rPr>
      </w:pPr>
    </w:p>
    <w:p w14:paraId="4FF9617A" w14:textId="77777777" w:rsidR="00ED069A" w:rsidRPr="00402938" w:rsidRDefault="00ED069A" w:rsidP="00ED069A">
      <w:pPr>
        <w:pStyle w:val="aff0"/>
        <w:rPr>
          <w:szCs w:val="21"/>
        </w:rPr>
      </w:pPr>
      <w:r w:rsidRPr="00402938">
        <w:rPr>
          <w:szCs w:val="21"/>
        </w:rPr>
        <w:t>其中，</w:t>
      </w:r>
      <w:r w:rsidR="00A938C2" w:rsidRPr="00D811CC">
        <w:rPr>
          <w:rFonts w:ascii="Times New Roman"/>
          <w:i/>
          <w:szCs w:val="21"/>
        </w:rPr>
        <w:t>R</w:t>
      </w:r>
      <w:r w:rsidR="00A938C2" w:rsidRPr="00D811CC">
        <w:rPr>
          <w:rFonts w:ascii="Times New Roman" w:hint="eastAsia"/>
          <w:szCs w:val="21"/>
        </w:rPr>
        <w:t>（</w:t>
      </w:r>
      <w:r w:rsidR="00A938C2" w:rsidRPr="00D811CC">
        <w:rPr>
          <w:rFonts w:ascii="Times New Roman"/>
          <w:szCs w:val="21"/>
        </w:rPr>
        <w:t>Risk</w:t>
      </w:r>
      <w:r w:rsidR="00A938C2" w:rsidRPr="00D811CC">
        <w:rPr>
          <w:rFonts w:ascii="Times New Roman" w:hint="eastAsia"/>
          <w:szCs w:val="21"/>
        </w:rPr>
        <w:t>）</w:t>
      </w:r>
      <w:r w:rsidRPr="00402938">
        <w:rPr>
          <w:szCs w:val="21"/>
        </w:rPr>
        <w:t>代表风险，</w:t>
      </w:r>
      <w:r w:rsidR="00A938C2" w:rsidRPr="00D811CC">
        <w:rPr>
          <w:rFonts w:ascii="Times New Roman"/>
          <w:i/>
          <w:szCs w:val="21"/>
        </w:rPr>
        <w:t>H</w:t>
      </w:r>
      <w:r w:rsidR="00A938C2" w:rsidRPr="00D811CC">
        <w:rPr>
          <w:rFonts w:ascii="Times New Roman" w:hint="eastAsia"/>
          <w:szCs w:val="21"/>
        </w:rPr>
        <w:t>（</w:t>
      </w:r>
      <w:r w:rsidR="00A938C2" w:rsidRPr="00D811CC">
        <w:rPr>
          <w:rFonts w:ascii="Times New Roman"/>
          <w:szCs w:val="21"/>
        </w:rPr>
        <w:t>Hazard</w:t>
      </w:r>
      <w:r w:rsidR="00A938C2" w:rsidRPr="00D811CC">
        <w:rPr>
          <w:rFonts w:ascii="Times New Roman" w:hint="eastAsia"/>
          <w:szCs w:val="21"/>
        </w:rPr>
        <w:t>）</w:t>
      </w:r>
      <w:r w:rsidRPr="00402938">
        <w:rPr>
          <w:szCs w:val="21"/>
        </w:rPr>
        <w:t>代表危险性</w:t>
      </w:r>
      <w:r w:rsidR="00253FC2">
        <w:rPr>
          <w:rFonts w:hint="eastAsia"/>
          <w:szCs w:val="21"/>
        </w:rPr>
        <w:t>等级</w:t>
      </w:r>
      <w:r w:rsidRPr="00402938">
        <w:rPr>
          <w:szCs w:val="21"/>
        </w:rPr>
        <w:t>，</w:t>
      </w:r>
      <w:r w:rsidR="00A938C2" w:rsidRPr="00D811CC">
        <w:rPr>
          <w:rFonts w:ascii="Times New Roman"/>
          <w:i/>
          <w:szCs w:val="21"/>
        </w:rPr>
        <w:t>V</w:t>
      </w:r>
      <w:r w:rsidR="00A938C2" w:rsidRPr="00D811CC">
        <w:rPr>
          <w:rFonts w:ascii="Times New Roman" w:hint="eastAsia"/>
          <w:szCs w:val="21"/>
        </w:rPr>
        <w:t>（</w:t>
      </w:r>
      <w:r w:rsidR="00A938C2" w:rsidRPr="00D811CC">
        <w:rPr>
          <w:rFonts w:ascii="Times New Roman"/>
          <w:szCs w:val="21"/>
        </w:rPr>
        <w:t>Vulnerability</w:t>
      </w:r>
      <w:r w:rsidR="00A938C2" w:rsidRPr="00D811CC">
        <w:rPr>
          <w:rFonts w:ascii="Times New Roman" w:hint="eastAsia"/>
          <w:szCs w:val="21"/>
        </w:rPr>
        <w:t>）</w:t>
      </w:r>
      <w:r w:rsidRPr="00402938">
        <w:rPr>
          <w:szCs w:val="21"/>
        </w:rPr>
        <w:t>代表脆弱性</w:t>
      </w:r>
      <w:r w:rsidR="00253FC2">
        <w:rPr>
          <w:rFonts w:hint="eastAsia"/>
          <w:szCs w:val="21"/>
        </w:rPr>
        <w:t>等级</w:t>
      </w:r>
      <w:r w:rsidRPr="00402938">
        <w:rPr>
          <w:szCs w:val="21"/>
        </w:rPr>
        <w:t>。危险性等级与脆弱性等级综合对应的风险等级如表</w:t>
      </w:r>
      <w:r w:rsidRPr="00402938">
        <w:rPr>
          <w:rFonts w:hint="eastAsia"/>
          <w:szCs w:val="21"/>
        </w:rPr>
        <w:t>6</w:t>
      </w:r>
      <w:r w:rsidRPr="00402938">
        <w:rPr>
          <w:szCs w:val="21"/>
        </w:rPr>
        <w:t>所示。</w:t>
      </w:r>
    </w:p>
    <w:p w14:paraId="2D1D672E" w14:textId="77777777" w:rsidR="00ED069A" w:rsidRPr="007977DD" w:rsidRDefault="00ED069A" w:rsidP="00ED069A">
      <w:pPr>
        <w:spacing w:line="100" w:lineRule="atLeast"/>
        <w:jc w:val="center"/>
        <w:rPr>
          <w:rFonts w:ascii="黑体" w:eastAsia="黑体" w:hAnsi="黑体"/>
          <w:bCs/>
          <w:szCs w:val="21"/>
          <w:shd w:val="clear" w:color="auto" w:fill="FFFFFF"/>
        </w:rPr>
      </w:pPr>
      <w:r w:rsidRPr="007977DD">
        <w:rPr>
          <w:rFonts w:ascii="黑体" w:eastAsia="黑体" w:hAnsi="黑体"/>
          <w:bCs/>
          <w:szCs w:val="21"/>
          <w:shd w:val="clear" w:color="auto" w:fill="FFFFFF"/>
        </w:rPr>
        <w:t>表</w:t>
      </w:r>
      <w:r w:rsidRPr="007977DD">
        <w:rPr>
          <w:rFonts w:ascii="黑体" w:eastAsia="黑体" w:hAnsi="黑体" w:hint="eastAsia"/>
          <w:bCs/>
          <w:szCs w:val="21"/>
          <w:shd w:val="clear" w:color="auto" w:fill="FFFFFF"/>
        </w:rPr>
        <w:t>6海啸</w:t>
      </w:r>
      <w:r w:rsidRPr="007977DD">
        <w:rPr>
          <w:rFonts w:ascii="黑体" w:eastAsia="黑体" w:hAnsi="黑体"/>
          <w:bCs/>
          <w:szCs w:val="21"/>
          <w:shd w:val="clear" w:color="auto" w:fill="FFFFFF"/>
        </w:rPr>
        <w:t>灾害</w:t>
      </w:r>
      <w:r w:rsidRPr="007977DD">
        <w:rPr>
          <w:rFonts w:ascii="黑体" w:eastAsia="黑体" w:hAnsi="黑体" w:hint="eastAsia"/>
          <w:bCs/>
          <w:szCs w:val="21"/>
          <w:shd w:val="clear" w:color="auto" w:fill="FFFFFF"/>
        </w:rPr>
        <w:t>淹没</w:t>
      </w:r>
      <w:r w:rsidRPr="007977DD">
        <w:rPr>
          <w:rFonts w:ascii="黑体" w:eastAsia="黑体" w:hAnsi="黑体"/>
          <w:bCs/>
          <w:szCs w:val="21"/>
          <w:shd w:val="clear" w:color="auto" w:fill="FFFFFF"/>
        </w:rPr>
        <w:t>风险等级与危险性</w:t>
      </w:r>
      <w:r w:rsidRPr="007977DD">
        <w:rPr>
          <w:rFonts w:ascii="黑体" w:eastAsia="黑体" w:hAnsi="黑体" w:hint="eastAsia"/>
          <w:bCs/>
          <w:szCs w:val="21"/>
          <w:shd w:val="clear" w:color="auto" w:fill="FFFFFF"/>
        </w:rPr>
        <w:t>及</w:t>
      </w:r>
      <w:r w:rsidRPr="007977DD">
        <w:rPr>
          <w:rFonts w:ascii="黑体" w:eastAsia="黑体" w:hAnsi="黑体"/>
          <w:bCs/>
          <w:szCs w:val="21"/>
          <w:shd w:val="clear" w:color="auto" w:fill="FFFFFF"/>
        </w:rPr>
        <w:t>脆弱性</w:t>
      </w:r>
      <w:r w:rsidRPr="007977DD">
        <w:rPr>
          <w:rFonts w:ascii="黑体" w:eastAsia="黑体" w:hAnsi="黑体" w:hint="eastAsia"/>
          <w:bCs/>
          <w:szCs w:val="21"/>
          <w:shd w:val="clear" w:color="auto" w:fill="FFFFFF"/>
        </w:rPr>
        <w:t>等级</w:t>
      </w:r>
      <w:r w:rsidRPr="007977DD">
        <w:rPr>
          <w:rFonts w:ascii="黑体" w:eastAsia="黑体" w:hAnsi="黑体"/>
          <w:bCs/>
          <w:szCs w:val="21"/>
          <w:shd w:val="clear" w:color="auto" w:fill="FFFFFF"/>
        </w:rPr>
        <w:t>范围对应关系表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667"/>
        <w:gridCol w:w="1695"/>
        <w:gridCol w:w="1554"/>
        <w:gridCol w:w="1760"/>
        <w:gridCol w:w="1852"/>
      </w:tblGrid>
      <w:tr w:rsidR="00ED069A" w14:paraId="50E341A7" w14:textId="77777777" w:rsidTr="0008127F">
        <w:trPr>
          <w:trHeight w:val="312"/>
          <w:jc w:val="center"/>
        </w:trPr>
        <w:tc>
          <w:tcPr>
            <w:tcW w:w="1667" w:type="dxa"/>
          </w:tcPr>
          <w:p w14:paraId="5C0C0BBA" w14:textId="77777777" w:rsidR="00ED069A" w:rsidRPr="00D811CC" w:rsidRDefault="00F01F7C" w:rsidP="0008127F">
            <w:pPr>
              <w:ind w:firstLine="360"/>
              <w:rPr>
                <w:sz w:val="18"/>
                <w:szCs w:val="18"/>
              </w:rPr>
            </w:pPr>
            <w:r>
              <w:rPr>
                <w:noProof/>
                <w:sz w:val="18"/>
                <w:szCs w:val="18"/>
              </w:rPr>
              <w:pict w14:anchorId="1285E49F">
                <v:line id="直接连接符 6" o:spid="_x0000_s1047"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5pt" to="78.75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" strokeweight=".5pt"/>
              </w:pict>
            </w:r>
            <w:r w:rsidR="00A938C2" w:rsidRPr="00D811CC">
              <w:rPr>
                <w:rFonts w:hint="eastAsia"/>
                <w:sz w:val="18"/>
                <w:szCs w:val="18"/>
              </w:rPr>
              <w:t>脆弱性</w:t>
            </w:r>
          </w:p>
          <w:p w14:paraId="552ACB5D" w14:textId="77777777" w:rsidR="00ED069A" w:rsidRPr="00D811CC" w:rsidRDefault="00ED069A" w:rsidP="0008127F">
            <w:pPr>
              <w:ind w:firstLine="360"/>
              <w:rPr>
                <w:sz w:val="18"/>
                <w:szCs w:val="18"/>
              </w:rPr>
            </w:pPr>
          </w:p>
          <w:p w14:paraId="65C8A518" w14:textId="77777777" w:rsidR="00ED069A" w:rsidRPr="00D811CC" w:rsidRDefault="00A938C2" w:rsidP="0008127F">
            <w:pPr>
              <w:rPr>
                <w:sz w:val="18"/>
                <w:szCs w:val="18"/>
              </w:rPr>
            </w:pPr>
            <w:r w:rsidRPr="00D811CC">
              <w:rPr>
                <w:rFonts w:hint="eastAsia"/>
                <w:sz w:val="18"/>
                <w:szCs w:val="18"/>
              </w:rPr>
              <w:t>危险性</w:t>
            </w:r>
          </w:p>
        </w:tc>
        <w:tc>
          <w:tcPr>
            <w:tcW w:w="1695" w:type="dxa"/>
            <w:tcBorders>
              <w:bottom w:val="single" w:sz="4" w:space="0" w:color="auto"/>
            </w:tcBorders>
            <w:vAlign w:val="center"/>
          </w:tcPr>
          <w:p w14:paraId="5D7282A7" w14:textId="77777777" w:rsidR="00ED069A" w:rsidRPr="00D811CC" w:rsidRDefault="00A938C2" w:rsidP="0008127F">
            <w:pPr>
              <w:widowControl/>
              <w:jc w:val="center"/>
              <w:rPr>
                <w:bCs/>
                <w:kern w:val="0"/>
                <w:sz w:val="18"/>
                <w:szCs w:val="18"/>
              </w:rPr>
            </w:pPr>
            <w:r w:rsidRPr="00D811CC">
              <w:rPr>
                <w:rFonts w:hint="eastAsia"/>
                <w:bCs/>
                <w:kern w:val="0"/>
                <w:sz w:val="18"/>
                <w:szCs w:val="18"/>
              </w:rPr>
              <w:t>低（</w:t>
            </w:r>
            <w:r w:rsidRPr="00D811CC">
              <w:rPr>
                <w:rFonts w:ascii="宋体" w:hAnsi="宋体" w:cs="宋体" w:hint="eastAsia"/>
                <w:bCs/>
                <w:kern w:val="0"/>
                <w:sz w:val="18"/>
                <w:szCs w:val="18"/>
              </w:rPr>
              <w:t>Ⅳ</w:t>
            </w:r>
            <w:r w:rsidRPr="00D811CC">
              <w:rPr>
                <w:rFonts w:hint="eastAsia"/>
                <w:bCs/>
                <w:kern w:val="0"/>
                <w:sz w:val="18"/>
                <w:szCs w:val="18"/>
              </w:rPr>
              <w:t>级）</w:t>
            </w:r>
          </w:p>
        </w:tc>
        <w:tc>
          <w:tcPr>
            <w:tcW w:w="1554" w:type="dxa"/>
            <w:vAlign w:val="center"/>
          </w:tcPr>
          <w:p w14:paraId="0D0B20F4" w14:textId="77777777" w:rsidR="00ED069A" w:rsidRPr="00D811CC" w:rsidRDefault="00A938C2" w:rsidP="0008127F">
            <w:pPr>
              <w:widowControl/>
              <w:jc w:val="center"/>
              <w:rPr>
                <w:bCs/>
                <w:kern w:val="0"/>
                <w:sz w:val="18"/>
                <w:szCs w:val="18"/>
              </w:rPr>
            </w:pPr>
            <w:r w:rsidRPr="00D811CC">
              <w:rPr>
                <w:rFonts w:hint="eastAsia"/>
                <w:bCs/>
                <w:kern w:val="0"/>
                <w:sz w:val="18"/>
                <w:szCs w:val="18"/>
              </w:rPr>
              <w:t>较低（</w:t>
            </w:r>
            <w:r w:rsidRPr="00D811CC">
              <w:rPr>
                <w:rFonts w:ascii="宋体" w:hAnsi="宋体" w:cs="宋体" w:hint="eastAsia"/>
                <w:bCs/>
                <w:kern w:val="0"/>
                <w:sz w:val="18"/>
                <w:szCs w:val="18"/>
              </w:rPr>
              <w:t>Ⅲ</w:t>
            </w:r>
            <w:r w:rsidRPr="00D811CC">
              <w:rPr>
                <w:rFonts w:hint="eastAsia"/>
                <w:bCs/>
                <w:kern w:val="0"/>
                <w:sz w:val="18"/>
                <w:szCs w:val="18"/>
              </w:rPr>
              <w:t>级）</w:t>
            </w:r>
          </w:p>
        </w:tc>
        <w:tc>
          <w:tcPr>
            <w:tcW w:w="1760" w:type="dxa"/>
            <w:vAlign w:val="center"/>
          </w:tcPr>
          <w:p w14:paraId="7EFBF3C6" w14:textId="77777777" w:rsidR="00ED069A" w:rsidRPr="00D811CC" w:rsidRDefault="00A938C2" w:rsidP="0008127F">
            <w:pPr>
              <w:widowControl/>
              <w:jc w:val="center"/>
              <w:rPr>
                <w:bCs/>
                <w:kern w:val="0"/>
                <w:sz w:val="18"/>
                <w:szCs w:val="18"/>
              </w:rPr>
            </w:pPr>
            <w:r w:rsidRPr="00D811CC">
              <w:rPr>
                <w:rFonts w:hint="eastAsia"/>
                <w:bCs/>
                <w:kern w:val="0"/>
                <w:sz w:val="18"/>
                <w:szCs w:val="18"/>
              </w:rPr>
              <w:t>较高（</w:t>
            </w:r>
            <w:r w:rsidRPr="00D811CC">
              <w:rPr>
                <w:rFonts w:ascii="宋体" w:hAnsi="宋体" w:cs="宋体" w:hint="eastAsia"/>
                <w:bCs/>
                <w:kern w:val="0"/>
                <w:sz w:val="18"/>
                <w:szCs w:val="18"/>
              </w:rPr>
              <w:t>Ⅱ</w:t>
            </w:r>
            <w:r w:rsidRPr="00D811CC">
              <w:rPr>
                <w:rFonts w:hint="eastAsia"/>
                <w:bCs/>
                <w:kern w:val="0"/>
                <w:sz w:val="18"/>
                <w:szCs w:val="18"/>
              </w:rPr>
              <w:t>级）</w:t>
            </w:r>
          </w:p>
        </w:tc>
        <w:tc>
          <w:tcPr>
            <w:tcW w:w="1852" w:type="dxa"/>
            <w:vAlign w:val="center"/>
          </w:tcPr>
          <w:p w14:paraId="22C3E98B" w14:textId="77777777" w:rsidR="00ED069A" w:rsidRPr="00D811CC" w:rsidRDefault="00A938C2" w:rsidP="0008127F">
            <w:pPr>
              <w:widowControl/>
              <w:jc w:val="center"/>
              <w:rPr>
                <w:bCs/>
                <w:kern w:val="0"/>
                <w:sz w:val="18"/>
                <w:szCs w:val="18"/>
              </w:rPr>
            </w:pPr>
            <w:r w:rsidRPr="00D811CC">
              <w:rPr>
                <w:rFonts w:hint="eastAsia"/>
                <w:bCs/>
                <w:kern w:val="0"/>
                <w:sz w:val="18"/>
                <w:szCs w:val="18"/>
              </w:rPr>
              <w:t>高（</w:t>
            </w:r>
            <w:r w:rsidRPr="00D811CC">
              <w:rPr>
                <w:rFonts w:ascii="宋体" w:hAnsi="宋体" w:cs="宋体" w:hint="eastAsia"/>
                <w:bCs/>
                <w:kern w:val="0"/>
                <w:sz w:val="18"/>
                <w:szCs w:val="18"/>
              </w:rPr>
              <w:t>Ⅰ</w:t>
            </w:r>
            <w:r w:rsidRPr="00D811CC">
              <w:rPr>
                <w:rFonts w:hint="eastAsia"/>
                <w:bCs/>
                <w:kern w:val="0"/>
                <w:sz w:val="18"/>
                <w:szCs w:val="18"/>
              </w:rPr>
              <w:t>级）</w:t>
            </w:r>
          </w:p>
        </w:tc>
      </w:tr>
      <w:tr w:rsidR="00ED069A" w14:paraId="27015DDD" w14:textId="77777777" w:rsidTr="0008127F">
        <w:trPr>
          <w:trHeight w:val="435"/>
          <w:jc w:val="center"/>
        </w:trPr>
        <w:tc>
          <w:tcPr>
            <w:tcW w:w="1667" w:type="dxa"/>
            <w:shd w:val="clear" w:color="auto" w:fill="auto"/>
            <w:vAlign w:val="center"/>
          </w:tcPr>
          <w:p w14:paraId="395A7A70"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695" w:type="dxa"/>
            <w:tcBorders>
              <w:top w:val="single" w:sz="4" w:space="0" w:color="auto"/>
              <w:bottom w:val="single" w:sz="4" w:space="0" w:color="auto"/>
            </w:tcBorders>
            <w:shd w:val="clear" w:color="auto" w:fill="FFFFFF"/>
            <w:vAlign w:val="center"/>
          </w:tcPr>
          <w:p w14:paraId="5F17DB3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31411C6E"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554" w:type="dxa"/>
            <w:tcBorders>
              <w:top w:val="single" w:sz="4" w:space="0" w:color="auto"/>
              <w:bottom w:val="single" w:sz="4" w:space="0" w:color="auto"/>
            </w:tcBorders>
            <w:shd w:val="clear" w:color="auto" w:fill="FFFFFF"/>
            <w:vAlign w:val="center"/>
          </w:tcPr>
          <w:p w14:paraId="29EC66D4"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6D3195B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760" w:type="dxa"/>
            <w:shd w:val="clear" w:color="auto" w:fill="E6E6E6"/>
            <w:vAlign w:val="center"/>
          </w:tcPr>
          <w:p w14:paraId="2248E732"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61DA23AE"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852" w:type="dxa"/>
            <w:shd w:val="clear" w:color="auto" w:fill="E6E6E6"/>
            <w:vAlign w:val="center"/>
          </w:tcPr>
          <w:p w14:paraId="0897C519"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4170FF5D"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r>
      <w:tr w:rsidR="00ED069A" w14:paraId="6AD13A40" w14:textId="77777777" w:rsidTr="0008127F">
        <w:trPr>
          <w:trHeight w:val="421"/>
          <w:jc w:val="center"/>
        </w:trPr>
        <w:tc>
          <w:tcPr>
            <w:tcW w:w="1667" w:type="dxa"/>
            <w:shd w:val="clear" w:color="auto" w:fill="auto"/>
            <w:vAlign w:val="center"/>
          </w:tcPr>
          <w:p w14:paraId="7A7AC14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695" w:type="dxa"/>
            <w:tcBorders>
              <w:top w:val="single" w:sz="4" w:space="0" w:color="auto"/>
              <w:bottom w:val="single" w:sz="4" w:space="0" w:color="auto"/>
            </w:tcBorders>
            <w:shd w:val="clear" w:color="auto" w:fill="FFFFFF"/>
            <w:vAlign w:val="center"/>
          </w:tcPr>
          <w:p w14:paraId="52557A0A"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低风险</w:t>
            </w:r>
          </w:p>
          <w:p w14:paraId="3437A2C8"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Ⅳ</w:t>
            </w:r>
            <w:r w:rsidRPr="00D811CC">
              <w:rPr>
                <w:rFonts w:hint="eastAsia"/>
                <w:color w:val="000000"/>
                <w:kern w:val="0"/>
                <w:sz w:val="18"/>
                <w:szCs w:val="18"/>
              </w:rPr>
              <w:t>级）</w:t>
            </w:r>
          </w:p>
        </w:tc>
        <w:tc>
          <w:tcPr>
            <w:tcW w:w="1554" w:type="dxa"/>
            <w:tcBorders>
              <w:top w:val="single" w:sz="4" w:space="0" w:color="auto"/>
            </w:tcBorders>
            <w:shd w:val="clear" w:color="auto" w:fill="E6E6E6"/>
            <w:vAlign w:val="center"/>
          </w:tcPr>
          <w:p w14:paraId="556CA1A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43818890"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760" w:type="dxa"/>
            <w:shd w:val="clear" w:color="auto" w:fill="C0C0C0"/>
            <w:vAlign w:val="center"/>
          </w:tcPr>
          <w:p w14:paraId="5B60C57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2A8364AE"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852" w:type="dxa"/>
            <w:tcBorders>
              <w:bottom w:val="single" w:sz="4" w:space="0" w:color="auto"/>
            </w:tcBorders>
            <w:shd w:val="clear" w:color="auto" w:fill="C0C0C0"/>
            <w:vAlign w:val="center"/>
          </w:tcPr>
          <w:p w14:paraId="0DBA3EE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3D0B052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r>
      <w:tr w:rsidR="00ED069A" w14:paraId="1CA03C0A" w14:textId="77777777" w:rsidTr="0008127F">
        <w:trPr>
          <w:trHeight w:val="558"/>
          <w:jc w:val="center"/>
        </w:trPr>
        <w:tc>
          <w:tcPr>
            <w:tcW w:w="1667" w:type="dxa"/>
            <w:shd w:val="clear" w:color="auto" w:fill="auto"/>
            <w:vAlign w:val="center"/>
          </w:tcPr>
          <w:p w14:paraId="77B492F9"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695" w:type="dxa"/>
            <w:tcBorders>
              <w:top w:val="single" w:sz="4" w:space="0" w:color="auto"/>
            </w:tcBorders>
            <w:shd w:val="clear" w:color="auto" w:fill="E6E6E6"/>
            <w:vAlign w:val="center"/>
          </w:tcPr>
          <w:p w14:paraId="65773FAF"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2AD305B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554" w:type="dxa"/>
            <w:shd w:val="clear" w:color="auto" w:fill="C0C0C0"/>
            <w:vAlign w:val="center"/>
          </w:tcPr>
          <w:p w14:paraId="7C8E77CB"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0096A9CD"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760" w:type="dxa"/>
            <w:tcBorders>
              <w:bottom w:val="single" w:sz="4" w:space="0" w:color="auto"/>
            </w:tcBorders>
            <w:shd w:val="clear" w:color="auto" w:fill="C0C0C0"/>
            <w:vAlign w:val="center"/>
          </w:tcPr>
          <w:p w14:paraId="2EFCC51C"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3222A063"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852" w:type="dxa"/>
            <w:tcBorders>
              <w:top w:val="single" w:sz="4" w:space="0" w:color="auto"/>
              <w:bottom w:val="single" w:sz="4" w:space="0" w:color="auto"/>
            </w:tcBorders>
            <w:shd w:val="clear" w:color="auto" w:fill="8C8C8C"/>
            <w:vAlign w:val="center"/>
          </w:tcPr>
          <w:p w14:paraId="756FB371"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5943E475"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r>
      <w:tr w:rsidR="00ED069A" w14:paraId="45D3CC4E" w14:textId="77777777" w:rsidTr="0008127F">
        <w:trPr>
          <w:trHeight w:val="444"/>
          <w:jc w:val="center"/>
        </w:trPr>
        <w:tc>
          <w:tcPr>
            <w:tcW w:w="1667" w:type="dxa"/>
            <w:shd w:val="clear" w:color="auto" w:fill="auto"/>
            <w:vAlign w:val="center"/>
          </w:tcPr>
          <w:p w14:paraId="4A2C15D0"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lastRenderedPageBreak/>
              <w:t>高（</w:t>
            </w:r>
            <w:r w:rsidRPr="00D811CC">
              <w:rPr>
                <w:rFonts w:ascii="宋体" w:hAnsi="宋体" w:cs="宋体" w:hint="eastAsia"/>
                <w:bCs/>
                <w:kern w:val="0"/>
                <w:sz w:val="18"/>
                <w:szCs w:val="18"/>
              </w:rPr>
              <w:t>Ⅰ</w:t>
            </w:r>
            <w:r w:rsidRPr="00D811CC">
              <w:rPr>
                <w:rFonts w:hint="eastAsia"/>
                <w:color w:val="000000"/>
                <w:kern w:val="0"/>
                <w:sz w:val="18"/>
                <w:szCs w:val="18"/>
              </w:rPr>
              <w:t>级）</w:t>
            </w:r>
          </w:p>
        </w:tc>
        <w:tc>
          <w:tcPr>
            <w:tcW w:w="1695" w:type="dxa"/>
            <w:shd w:val="clear" w:color="auto" w:fill="E6E6E6"/>
            <w:vAlign w:val="center"/>
          </w:tcPr>
          <w:p w14:paraId="184D9FA9"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较低风险</w:t>
            </w:r>
          </w:p>
          <w:p w14:paraId="74F2DABA"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Ⅲ</w:t>
            </w:r>
            <w:r w:rsidRPr="00D811CC">
              <w:rPr>
                <w:rFonts w:hint="eastAsia"/>
                <w:color w:val="000000"/>
                <w:kern w:val="0"/>
                <w:sz w:val="18"/>
                <w:szCs w:val="18"/>
              </w:rPr>
              <w:t>级）</w:t>
            </w:r>
          </w:p>
        </w:tc>
        <w:tc>
          <w:tcPr>
            <w:tcW w:w="1554" w:type="dxa"/>
            <w:shd w:val="clear" w:color="auto" w:fill="C0C0C0"/>
            <w:vAlign w:val="center"/>
          </w:tcPr>
          <w:p w14:paraId="23BE0496"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较高风险</w:t>
            </w:r>
          </w:p>
          <w:p w14:paraId="4BC2C170"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Ⅱ</w:t>
            </w:r>
            <w:r w:rsidRPr="00D811CC">
              <w:rPr>
                <w:rFonts w:hint="eastAsia"/>
                <w:color w:val="000000"/>
                <w:kern w:val="0"/>
                <w:sz w:val="18"/>
                <w:szCs w:val="18"/>
              </w:rPr>
              <w:t>级）</w:t>
            </w:r>
          </w:p>
        </w:tc>
        <w:tc>
          <w:tcPr>
            <w:tcW w:w="1760" w:type="dxa"/>
            <w:tcBorders>
              <w:top w:val="single" w:sz="4" w:space="0" w:color="auto"/>
              <w:bottom w:val="single" w:sz="12" w:space="0" w:color="auto"/>
            </w:tcBorders>
            <w:shd w:val="clear" w:color="auto" w:fill="8C8C8C"/>
            <w:vAlign w:val="center"/>
          </w:tcPr>
          <w:p w14:paraId="0983C274"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1EC78AAC"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c>
          <w:tcPr>
            <w:tcW w:w="1852" w:type="dxa"/>
            <w:tcBorders>
              <w:top w:val="single" w:sz="4" w:space="0" w:color="auto"/>
              <w:bottom w:val="single" w:sz="12" w:space="0" w:color="auto"/>
            </w:tcBorders>
            <w:shd w:val="clear" w:color="auto" w:fill="8C8C8C"/>
            <w:vAlign w:val="center"/>
          </w:tcPr>
          <w:p w14:paraId="681FBA9B"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高风险</w:t>
            </w:r>
          </w:p>
          <w:p w14:paraId="2446A926" w14:textId="77777777" w:rsidR="00ED069A" w:rsidRPr="00D811CC" w:rsidRDefault="00A938C2" w:rsidP="0008127F">
            <w:pPr>
              <w:widowControl/>
              <w:jc w:val="center"/>
              <w:rPr>
                <w:color w:val="000000"/>
                <w:kern w:val="0"/>
                <w:sz w:val="18"/>
                <w:szCs w:val="18"/>
              </w:rPr>
            </w:pPr>
            <w:r w:rsidRPr="00D811CC">
              <w:rPr>
                <w:rFonts w:hint="eastAsia"/>
                <w:color w:val="000000"/>
                <w:kern w:val="0"/>
                <w:sz w:val="18"/>
                <w:szCs w:val="18"/>
              </w:rPr>
              <w:t>（</w:t>
            </w:r>
            <w:r w:rsidRPr="00D811CC">
              <w:rPr>
                <w:rFonts w:ascii="宋体" w:hAnsi="宋体" w:cs="宋体" w:hint="eastAsia"/>
                <w:bCs/>
                <w:kern w:val="0"/>
                <w:sz w:val="18"/>
                <w:szCs w:val="18"/>
              </w:rPr>
              <w:t>Ⅰ</w:t>
            </w:r>
            <w:r w:rsidRPr="00D811CC">
              <w:rPr>
                <w:rFonts w:hint="eastAsia"/>
                <w:color w:val="000000"/>
                <w:kern w:val="0"/>
                <w:sz w:val="18"/>
                <w:szCs w:val="18"/>
              </w:rPr>
              <w:t>级）</w:t>
            </w:r>
          </w:p>
        </w:tc>
      </w:tr>
    </w:tbl>
    <w:p w14:paraId="69519A56" w14:textId="5226B811" w:rsidR="00ED069A" w:rsidRPr="006D3762" w:rsidRDefault="00ED069A" w:rsidP="006D3762">
      <w:pPr>
        <w:pStyle w:val="aff1"/>
        <w:spacing w:before="156" w:after="156"/>
      </w:pPr>
      <w:bookmarkStart w:id="153" w:name="_Toc432776576"/>
      <w:bookmarkStart w:id="154" w:name="_Toc433785142"/>
      <w:r w:rsidRPr="006D3762">
        <w:rPr>
          <w:rFonts w:hint="eastAsia"/>
        </w:rPr>
        <w:t>8</w:t>
      </w:r>
      <w:r w:rsidRPr="006D3762">
        <w:t>.</w:t>
      </w:r>
      <w:r w:rsidRPr="006D3762">
        <w:rPr>
          <w:rFonts w:hint="eastAsia"/>
        </w:rPr>
        <w:t>8</w:t>
      </w:r>
      <w:r w:rsidR="00723A42">
        <w:t xml:space="preserve"> </w:t>
      </w:r>
      <w:r w:rsidRPr="006D3762">
        <w:rPr>
          <w:rFonts w:hint="eastAsia"/>
        </w:rPr>
        <w:t>海啸淹没风险图和应急疏散图编制</w:t>
      </w:r>
      <w:bookmarkEnd w:id="153"/>
      <w:bookmarkEnd w:id="154"/>
    </w:p>
    <w:p w14:paraId="7A9AB273" w14:textId="77777777" w:rsidR="00ED069A" w:rsidRPr="00402938" w:rsidRDefault="00ED069A" w:rsidP="00ED069A">
      <w:pPr>
        <w:pStyle w:val="aff0"/>
        <w:rPr>
          <w:szCs w:val="21"/>
        </w:rPr>
      </w:pPr>
      <w:r w:rsidRPr="00402938">
        <w:rPr>
          <w:rFonts w:hint="eastAsia"/>
          <w:szCs w:val="21"/>
        </w:rPr>
        <w:t>以风险评价的栅格评估结果为基础，以社区（村）为区划单元，选取区划单元内栅格的最高等级为风险区划等级进行绘图。图中应明确标示致灾因子强度、范围和重要承灾体分布情况（见附录D）。</w:t>
      </w:r>
    </w:p>
    <w:p w14:paraId="1BBCE47C" w14:textId="6C2F0A11" w:rsidR="00ED069A" w:rsidRPr="00402938" w:rsidRDefault="00ED069A" w:rsidP="00ED069A">
      <w:pPr>
        <w:pStyle w:val="aff0"/>
        <w:rPr>
          <w:szCs w:val="21"/>
        </w:rPr>
      </w:pPr>
      <w:r w:rsidRPr="00402938">
        <w:rPr>
          <w:rFonts w:hint="eastAsia"/>
          <w:szCs w:val="21"/>
        </w:rPr>
        <w:t>应急疏散图用于灾害期间人群的紧急疏散。</w:t>
      </w:r>
      <w:r w:rsidRPr="00402938">
        <w:rPr>
          <w:szCs w:val="21"/>
        </w:rPr>
        <w:t>以受灾害影响的沿海乡镇</w:t>
      </w:r>
      <w:r w:rsidRPr="00402938">
        <w:rPr>
          <w:rFonts w:hint="eastAsia"/>
          <w:szCs w:val="21"/>
        </w:rPr>
        <w:t>和社区</w:t>
      </w:r>
      <w:r w:rsidRPr="00402938">
        <w:rPr>
          <w:szCs w:val="21"/>
        </w:rPr>
        <w:t>为单元，结合避灾点分布，确定避灾点选取原则，</w:t>
      </w:r>
      <w:r w:rsidRPr="00402938">
        <w:rPr>
          <w:rFonts w:hint="eastAsia"/>
          <w:szCs w:val="21"/>
        </w:rPr>
        <w:t>对可能最大海啸淹没情景下的避灾点进行适用性评价，规划可行的最优疏散路径，针对各个可能受海啸灾害影响的乡镇、社区</w:t>
      </w:r>
      <w:r w:rsidRPr="00402938">
        <w:rPr>
          <w:szCs w:val="21"/>
        </w:rPr>
        <w:t>制作大比例尺应急疏散图</w:t>
      </w:r>
      <w:r w:rsidRPr="00402938">
        <w:rPr>
          <w:rFonts w:hint="eastAsia"/>
          <w:szCs w:val="21"/>
        </w:rPr>
        <w:t>，比例尺原则不低于1:</w:t>
      </w:r>
      <w:r w:rsidR="00DD3E37" w:rsidRPr="00DD3E37">
        <w:rPr>
          <w:szCs w:val="21"/>
        </w:rPr>
        <w:t>1</w:t>
      </w:r>
      <w:r w:rsidR="00DD3E37" w:rsidRPr="00DD3E37">
        <w:rPr>
          <w:szCs w:val="21"/>
        </w:rPr>
        <w:t>×</w:t>
      </w:r>
      <w:r w:rsidRPr="00402938">
        <w:rPr>
          <w:rFonts w:hint="eastAsia"/>
          <w:szCs w:val="21"/>
        </w:rPr>
        <w:t>10</w:t>
      </w:r>
      <w:r w:rsidR="00DD3E37">
        <w:rPr>
          <w:szCs w:val="21"/>
          <w:vertAlign w:val="superscript"/>
        </w:rPr>
        <w:t>4</w:t>
      </w:r>
      <w:r w:rsidRPr="00402938">
        <w:rPr>
          <w:rFonts w:hint="eastAsia"/>
          <w:szCs w:val="21"/>
        </w:rPr>
        <w:t>，资料允许情况下应达到1:</w:t>
      </w:r>
      <w:r w:rsidR="00DD3E37">
        <w:rPr>
          <w:szCs w:val="21"/>
        </w:rPr>
        <w:t>5</w:t>
      </w:r>
      <w:r w:rsidR="00DD3E37" w:rsidRPr="00DD3E37">
        <w:rPr>
          <w:szCs w:val="21"/>
        </w:rPr>
        <w:t>×</w:t>
      </w:r>
      <w:r w:rsidR="00DD3E37">
        <w:rPr>
          <w:szCs w:val="21"/>
        </w:rPr>
        <w:t>10</w:t>
      </w:r>
      <w:r w:rsidR="00DD3E37">
        <w:rPr>
          <w:szCs w:val="21"/>
          <w:vertAlign w:val="superscript"/>
        </w:rPr>
        <w:t>3</w:t>
      </w:r>
      <w:r w:rsidRPr="00402938">
        <w:rPr>
          <w:rFonts w:hint="eastAsia"/>
          <w:szCs w:val="21"/>
        </w:rPr>
        <w:t>。</w:t>
      </w:r>
      <w:r w:rsidRPr="00402938">
        <w:rPr>
          <w:szCs w:val="21"/>
        </w:rPr>
        <w:t>应急疏散图制作说明见附录</w:t>
      </w:r>
      <w:r w:rsidRPr="00402938">
        <w:rPr>
          <w:rFonts w:hint="eastAsia"/>
          <w:szCs w:val="21"/>
        </w:rPr>
        <w:t>D</w:t>
      </w:r>
      <w:r w:rsidRPr="00402938">
        <w:rPr>
          <w:szCs w:val="21"/>
        </w:rPr>
        <w:t>。</w:t>
      </w:r>
    </w:p>
    <w:p w14:paraId="38962285" w14:textId="63A22ADB" w:rsidR="00ED069A" w:rsidRPr="006D3762" w:rsidRDefault="00ED069A" w:rsidP="006D3762">
      <w:pPr>
        <w:pStyle w:val="aff1"/>
        <w:spacing w:before="156" w:after="156"/>
      </w:pPr>
      <w:bookmarkStart w:id="155" w:name="_Toc432776577"/>
      <w:bookmarkStart w:id="156" w:name="_Toc433785143"/>
      <w:r w:rsidRPr="006D3762">
        <w:rPr>
          <w:rFonts w:hint="eastAsia"/>
        </w:rPr>
        <w:t>8</w:t>
      </w:r>
      <w:r w:rsidRPr="006D3762">
        <w:t>.</w:t>
      </w:r>
      <w:r w:rsidRPr="006D3762">
        <w:rPr>
          <w:rFonts w:hint="eastAsia"/>
        </w:rPr>
        <w:t>9</w:t>
      </w:r>
      <w:r w:rsidRPr="006D3762">
        <w:t xml:space="preserve"> 海啸灾害风险评估和区划</w:t>
      </w:r>
      <w:r w:rsidR="00873942" w:rsidRPr="00873942">
        <w:rPr>
          <w:rFonts w:hint="eastAsia"/>
        </w:rPr>
        <w:t>图件编制</w:t>
      </w:r>
      <w:bookmarkEnd w:id="155"/>
      <w:bookmarkEnd w:id="156"/>
    </w:p>
    <w:p w14:paraId="72B70801" w14:textId="278431F7" w:rsidR="00ED069A" w:rsidRPr="00402938" w:rsidRDefault="00ED069A" w:rsidP="00ED069A">
      <w:pPr>
        <w:pStyle w:val="aff0"/>
        <w:rPr>
          <w:szCs w:val="21"/>
        </w:rPr>
      </w:pPr>
      <w:r w:rsidRPr="00402938">
        <w:rPr>
          <w:rFonts w:hint="eastAsia"/>
          <w:szCs w:val="21"/>
        </w:rPr>
        <w:t>（1）研究</w:t>
      </w:r>
      <w:r w:rsidR="00F56024" w:rsidRPr="00F56024">
        <w:rPr>
          <w:rFonts w:hint="eastAsia"/>
          <w:szCs w:val="21"/>
        </w:rPr>
        <w:t>市/县</w:t>
      </w:r>
      <w:r w:rsidRPr="00402938">
        <w:rPr>
          <w:rFonts w:hint="eastAsia"/>
          <w:szCs w:val="21"/>
        </w:rPr>
        <w:t>域可能最大海啸淹没危险性分布图；</w:t>
      </w:r>
    </w:p>
    <w:p w14:paraId="72BAF756" w14:textId="77EE1875" w:rsidR="00ED069A" w:rsidRPr="00402938" w:rsidRDefault="00ED069A" w:rsidP="00ED069A">
      <w:pPr>
        <w:pStyle w:val="aff0"/>
        <w:rPr>
          <w:szCs w:val="21"/>
        </w:rPr>
      </w:pPr>
      <w:r w:rsidRPr="00402938">
        <w:rPr>
          <w:rFonts w:hint="eastAsia"/>
          <w:szCs w:val="21"/>
        </w:rPr>
        <w:t>（2）研究</w:t>
      </w:r>
      <w:r w:rsidR="00F56024" w:rsidRPr="00F56024">
        <w:rPr>
          <w:rFonts w:hint="eastAsia"/>
          <w:szCs w:val="21"/>
        </w:rPr>
        <w:t>市/县</w:t>
      </w:r>
      <w:r w:rsidRPr="00402938">
        <w:rPr>
          <w:rFonts w:hint="eastAsia"/>
          <w:szCs w:val="21"/>
        </w:rPr>
        <w:t>域不同潜在地震海啸源情景下的海啸淹没危险性分布图；</w:t>
      </w:r>
    </w:p>
    <w:p w14:paraId="09AF8A84" w14:textId="6A6BE790" w:rsidR="00ED069A" w:rsidRPr="00402938" w:rsidRDefault="00ED069A" w:rsidP="00ED069A">
      <w:pPr>
        <w:pStyle w:val="aff0"/>
        <w:rPr>
          <w:szCs w:val="21"/>
        </w:rPr>
      </w:pPr>
      <w:r w:rsidRPr="00402938">
        <w:rPr>
          <w:szCs w:val="21"/>
        </w:rPr>
        <w:t>（</w:t>
      </w:r>
      <w:r w:rsidRPr="00402938">
        <w:rPr>
          <w:rFonts w:hint="eastAsia"/>
          <w:szCs w:val="21"/>
        </w:rPr>
        <w:t>3</w:t>
      </w:r>
      <w:r w:rsidRPr="00402938">
        <w:rPr>
          <w:szCs w:val="21"/>
        </w:rPr>
        <w:t>）</w:t>
      </w:r>
      <w:r w:rsidRPr="00402938">
        <w:rPr>
          <w:rFonts w:hint="eastAsia"/>
          <w:szCs w:val="21"/>
        </w:rPr>
        <w:t>研究</w:t>
      </w:r>
      <w:r w:rsidR="00F56024" w:rsidRPr="00F56024">
        <w:rPr>
          <w:rFonts w:hint="eastAsia"/>
          <w:szCs w:val="21"/>
        </w:rPr>
        <w:t>市/县</w:t>
      </w:r>
      <w:r w:rsidRPr="00402938">
        <w:rPr>
          <w:rFonts w:hint="eastAsia"/>
          <w:szCs w:val="21"/>
        </w:rPr>
        <w:t>域脆弱性评价图；</w:t>
      </w:r>
    </w:p>
    <w:p w14:paraId="2E61AF90" w14:textId="6994D512" w:rsidR="00ED069A" w:rsidRPr="00402938" w:rsidRDefault="00ED069A" w:rsidP="00ED069A">
      <w:pPr>
        <w:pStyle w:val="aff0"/>
        <w:rPr>
          <w:szCs w:val="21"/>
        </w:rPr>
      </w:pPr>
      <w:r w:rsidRPr="00402938">
        <w:rPr>
          <w:szCs w:val="21"/>
        </w:rPr>
        <w:t>（</w:t>
      </w:r>
      <w:r w:rsidRPr="00402938">
        <w:rPr>
          <w:rFonts w:hint="eastAsia"/>
          <w:szCs w:val="21"/>
        </w:rPr>
        <w:t>4</w:t>
      </w:r>
      <w:r w:rsidRPr="00402938">
        <w:rPr>
          <w:szCs w:val="21"/>
        </w:rPr>
        <w:t>）</w:t>
      </w:r>
      <w:r w:rsidRPr="00402938">
        <w:rPr>
          <w:rFonts w:hint="eastAsia"/>
          <w:szCs w:val="21"/>
        </w:rPr>
        <w:t>研究</w:t>
      </w:r>
      <w:r w:rsidR="00F56024" w:rsidRPr="00F56024">
        <w:rPr>
          <w:rFonts w:hint="eastAsia"/>
          <w:szCs w:val="21"/>
        </w:rPr>
        <w:t>市/县</w:t>
      </w:r>
      <w:r w:rsidRPr="00402938">
        <w:rPr>
          <w:rFonts w:hint="eastAsia"/>
          <w:szCs w:val="21"/>
        </w:rPr>
        <w:t>域淹没风险评价图；</w:t>
      </w:r>
    </w:p>
    <w:p w14:paraId="2B5577C8" w14:textId="6D284339" w:rsidR="002E7A76" w:rsidRDefault="00ED069A" w:rsidP="00D811CC">
      <w:pPr>
        <w:pStyle w:val="aff0"/>
      </w:pPr>
      <w:r w:rsidRPr="00402938">
        <w:rPr>
          <w:szCs w:val="21"/>
        </w:rPr>
        <w:t>（</w:t>
      </w:r>
      <w:r w:rsidRPr="00402938">
        <w:rPr>
          <w:rFonts w:hint="eastAsia"/>
          <w:szCs w:val="21"/>
        </w:rPr>
        <w:t>5</w:t>
      </w:r>
      <w:r w:rsidRPr="00402938">
        <w:rPr>
          <w:szCs w:val="21"/>
        </w:rPr>
        <w:t>）</w:t>
      </w:r>
      <w:r w:rsidRPr="00402938">
        <w:rPr>
          <w:rFonts w:hint="eastAsia"/>
          <w:szCs w:val="21"/>
        </w:rPr>
        <w:t>基于乡镇或社区尺度的</w:t>
      </w:r>
      <w:r w:rsidR="00A40689" w:rsidRPr="00A40689">
        <w:rPr>
          <w:rFonts w:hint="eastAsia"/>
          <w:szCs w:val="21"/>
        </w:rPr>
        <w:t>1</w:t>
      </w:r>
      <w:r w:rsidR="00A40689">
        <w:rPr>
          <w:rFonts w:hint="eastAsia"/>
          <w:szCs w:val="21"/>
        </w:rPr>
        <w:t>:</w:t>
      </w:r>
      <w:r w:rsidR="00A40689" w:rsidRPr="00A40689">
        <w:rPr>
          <w:rFonts w:hint="eastAsia"/>
          <w:szCs w:val="21"/>
        </w:rPr>
        <w:t>1×</w:t>
      </w:r>
      <w:r w:rsidR="00A40689">
        <w:rPr>
          <w:rFonts w:hint="eastAsia"/>
          <w:szCs w:val="21"/>
        </w:rPr>
        <w:t>10</w:t>
      </w:r>
      <w:r w:rsidR="00A40689">
        <w:rPr>
          <w:szCs w:val="21"/>
          <w:vertAlign w:val="superscript"/>
        </w:rPr>
        <w:t>4</w:t>
      </w:r>
      <w:r w:rsidRPr="00402938">
        <w:rPr>
          <w:rFonts w:hint="eastAsia"/>
          <w:szCs w:val="21"/>
        </w:rPr>
        <w:t>（不低于）</w:t>
      </w:r>
      <w:r w:rsidRPr="00402938">
        <w:rPr>
          <w:szCs w:val="21"/>
        </w:rPr>
        <w:t>海啸灾害</w:t>
      </w:r>
      <w:r w:rsidRPr="00402938">
        <w:rPr>
          <w:rFonts w:hint="eastAsia"/>
          <w:szCs w:val="21"/>
        </w:rPr>
        <w:t>应急</w:t>
      </w:r>
      <w:r w:rsidRPr="00402938">
        <w:rPr>
          <w:szCs w:val="21"/>
        </w:rPr>
        <w:t>疏散图</w:t>
      </w:r>
    </w:p>
    <w:p w14:paraId="08E10FE6" w14:textId="7EED59A7" w:rsidR="00F37554" w:rsidRPr="006D3762" w:rsidRDefault="00F37554" w:rsidP="00F37554">
      <w:pPr>
        <w:pStyle w:val="aff1"/>
        <w:spacing w:before="156" w:after="156"/>
      </w:pPr>
      <w:bookmarkStart w:id="157" w:name="_Toc433785144"/>
      <w:r w:rsidRPr="006D3762">
        <w:rPr>
          <w:rFonts w:hint="eastAsia"/>
        </w:rPr>
        <w:t>8</w:t>
      </w:r>
      <w:r w:rsidRPr="006D3762">
        <w:t>.</w:t>
      </w:r>
      <w:r>
        <w:t>10</w:t>
      </w:r>
      <w:r w:rsidR="007C6781">
        <w:t xml:space="preserve"> </w:t>
      </w:r>
      <w:r w:rsidRPr="00F37554">
        <w:rPr>
          <w:rFonts w:hint="eastAsia"/>
        </w:rPr>
        <w:t>评估报告编制</w:t>
      </w:r>
      <w:bookmarkEnd w:id="157"/>
    </w:p>
    <w:p w14:paraId="4B0D2517" w14:textId="3CA7E325" w:rsidR="002E7A76" w:rsidRDefault="00F37554" w:rsidP="007C6781">
      <w:pPr>
        <w:pStyle w:val="aff0"/>
        <w:rPr>
          <w:szCs w:val="21"/>
        </w:rPr>
      </w:pPr>
      <w:r w:rsidRPr="00F37554">
        <w:rPr>
          <w:rFonts w:hint="eastAsia"/>
          <w:szCs w:val="21"/>
        </w:rPr>
        <w:t>编制市/县尺度海啸灾害风险评估与区划技术报告，报告的内容和格式见附录F。</w:t>
      </w:r>
    </w:p>
    <w:p w14:paraId="5254BD91" w14:textId="77777777" w:rsidR="00ED069A" w:rsidRPr="00D42951" w:rsidRDefault="00ED069A" w:rsidP="002E7A76">
      <w:pPr>
        <w:pStyle w:val="1"/>
        <w:spacing w:beforeLines="50" w:before="156" w:afterLines="50" w:after="156" w:line="240" w:lineRule="auto"/>
        <w:ind w:left="0" w:firstLine="0"/>
        <w:jc w:val="both"/>
        <w:rPr>
          <w:rFonts w:ascii="黑体" w:hAnsi="黑体"/>
          <w:sz w:val="21"/>
          <w:szCs w:val="21"/>
        </w:rPr>
      </w:pPr>
      <w:bookmarkStart w:id="158" w:name="_Toc386965626"/>
      <w:bookmarkStart w:id="159" w:name="_Toc421220767"/>
      <w:bookmarkStart w:id="160" w:name="_Toc432776578"/>
      <w:bookmarkStart w:id="161" w:name="_Toc433785145"/>
      <w:r w:rsidRPr="00D42951">
        <w:rPr>
          <w:rFonts w:ascii="黑体" w:hAnsi="黑体" w:hint="eastAsia"/>
          <w:sz w:val="21"/>
          <w:szCs w:val="21"/>
        </w:rPr>
        <w:t xml:space="preserve">9 </w:t>
      </w:r>
      <w:r w:rsidRPr="00D42951">
        <w:rPr>
          <w:rFonts w:ascii="黑体" w:hAnsi="黑体"/>
          <w:sz w:val="21"/>
          <w:szCs w:val="21"/>
        </w:rPr>
        <w:t>成果管理</w:t>
      </w:r>
      <w:bookmarkEnd w:id="158"/>
      <w:bookmarkEnd w:id="159"/>
      <w:bookmarkEnd w:id="160"/>
      <w:bookmarkEnd w:id="161"/>
    </w:p>
    <w:p w14:paraId="17F95831" w14:textId="77777777" w:rsidR="00ED069A" w:rsidRPr="006D3762" w:rsidRDefault="00ED069A" w:rsidP="006D3762">
      <w:pPr>
        <w:pStyle w:val="aff1"/>
        <w:spacing w:before="156" w:after="156"/>
      </w:pPr>
      <w:bookmarkStart w:id="162" w:name="_Toc421220768"/>
      <w:bookmarkStart w:id="163" w:name="_Toc432776579"/>
      <w:bookmarkStart w:id="164" w:name="_Toc433785146"/>
      <w:r w:rsidRPr="006D3762">
        <w:rPr>
          <w:rFonts w:hint="eastAsia"/>
        </w:rPr>
        <w:t xml:space="preserve">9.1 </w:t>
      </w:r>
      <w:r w:rsidRPr="006D3762">
        <w:t>审查与验收</w:t>
      </w:r>
      <w:bookmarkEnd w:id="162"/>
      <w:bookmarkEnd w:id="163"/>
      <w:bookmarkEnd w:id="164"/>
    </w:p>
    <w:p w14:paraId="53B91496" w14:textId="77777777" w:rsidR="00ED069A" w:rsidRPr="002A4F1D" w:rsidRDefault="00ED069A" w:rsidP="00234192">
      <w:pPr>
        <w:pStyle w:val="aff0"/>
        <w:rPr>
          <w:szCs w:val="21"/>
        </w:rPr>
      </w:pPr>
      <w:bookmarkStart w:id="165" w:name="__RefHeading__139_619943854"/>
      <w:bookmarkStart w:id="166" w:name="__RefHeading__145_619943854"/>
      <w:bookmarkStart w:id="167" w:name="_Toc325640150"/>
      <w:bookmarkStart w:id="168" w:name="_Toc12240"/>
      <w:bookmarkEnd w:id="134"/>
      <w:bookmarkEnd w:id="165"/>
      <w:bookmarkEnd w:id="166"/>
      <w:r w:rsidRPr="002A4F1D">
        <w:rPr>
          <w:rFonts w:hint="eastAsia"/>
          <w:szCs w:val="21"/>
        </w:rPr>
        <w:t>海啸</w:t>
      </w:r>
      <w:r w:rsidRPr="002A4F1D">
        <w:rPr>
          <w:szCs w:val="21"/>
        </w:rPr>
        <w:t>灾害风险评估和区划成果</w:t>
      </w:r>
      <w:r w:rsidRPr="002A4F1D">
        <w:rPr>
          <w:rFonts w:hint="eastAsia"/>
          <w:szCs w:val="21"/>
        </w:rPr>
        <w:t>须</w:t>
      </w:r>
      <w:r w:rsidRPr="002A4F1D">
        <w:rPr>
          <w:szCs w:val="21"/>
        </w:rPr>
        <w:t>通过</w:t>
      </w:r>
      <w:r w:rsidRPr="002A4F1D">
        <w:rPr>
          <w:rFonts w:hint="eastAsia"/>
          <w:szCs w:val="21"/>
        </w:rPr>
        <w:t>专家组的</w:t>
      </w:r>
      <w:r w:rsidRPr="002A4F1D">
        <w:rPr>
          <w:szCs w:val="21"/>
        </w:rPr>
        <w:t>技术审查和验收，</w:t>
      </w:r>
      <w:r w:rsidRPr="002A4F1D">
        <w:rPr>
          <w:rFonts w:hint="eastAsia"/>
          <w:szCs w:val="21"/>
        </w:rPr>
        <w:t>专家组应由相关领域技术专家和涉灾部门管理人员组成</w:t>
      </w:r>
      <w:r w:rsidRPr="002A4F1D">
        <w:rPr>
          <w:szCs w:val="21"/>
        </w:rPr>
        <w:t>。</w:t>
      </w:r>
    </w:p>
    <w:p w14:paraId="7E578E96" w14:textId="77777777" w:rsidR="00ED069A" w:rsidRPr="006D3762" w:rsidRDefault="00ED069A" w:rsidP="006D3762">
      <w:pPr>
        <w:pStyle w:val="aff1"/>
        <w:spacing w:before="156" w:after="156"/>
      </w:pPr>
      <w:bookmarkStart w:id="169" w:name="_Toc326067600"/>
      <w:bookmarkStart w:id="170" w:name="_Toc386965628"/>
      <w:bookmarkStart w:id="171" w:name="_Toc387649677"/>
      <w:bookmarkStart w:id="172" w:name="_Toc432776580"/>
      <w:bookmarkStart w:id="173" w:name="_Toc433785147"/>
      <w:bookmarkStart w:id="174" w:name="_Toc86225354"/>
      <w:bookmarkStart w:id="175" w:name="_Toc325640152"/>
      <w:bookmarkEnd w:id="167"/>
      <w:r w:rsidRPr="006D3762">
        <w:rPr>
          <w:rFonts w:hint="eastAsia"/>
        </w:rPr>
        <w:t>9.2 成果</w:t>
      </w:r>
      <w:r w:rsidRPr="006D3762">
        <w:t>汇总与</w:t>
      </w:r>
      <w:bookmarkEnd w:id="169"/>
      <w:bookmarkEnd w:id="170"/>
      <w:r w:rsidRPr="006D3762">
        <w:rPr>
          <w:rFonts w:hint="eastAsia"/>
        </w:rPr>
        <w:t>管理</w:t>
      </w:r>
      <w:bookmarkEnd w:id="171"/>
      <w:bookmarkEnd w:id="172"/>
      <w:bookmarkEnd w:id="173"/>
    </w:p>
    <w:p w14:paraId="0006175E" w14:textId="77777777" w:rsidR="00ED069A" w:rsidRPr="002A4F1D" w:rsidRDefault="00ED069A" w:rsidP="00234192">
      <w:pPr>
        <w:pStyle w:val="aff0"/>
        <w:rPr>
          <w:szCs w:val="21"/>
        </w:rPr>
      </w:pPr>
      <w:r w:rsidRPr="002A4F1D">
        <w:rPr>
          <w:szCs w:val="21"/>
        </w:rPr>
        <w:t>应对</w:t>
      </w:r>
      <w:r w:rsidRPr="002A4F1D">
        <w:rPr>
          <w:rFonts w:hint="eastAsia"/>
          <w:szCs w:val="21"/>
        </w:rPr>
        <w:t>海啸</w:t>
      </w:r>
      <w:r w:rsidRPr="002A4F1D">
        <w:rPr>
          <w:szCs w:val="21"/>
        </w:rPr>
        <w:t>灾害风险评估工作全过程中的原始资料、分析结果、技术报告与风险图等成果资料进行汇总整编，并按照</w:t>
      </w:r>
      <w:r w:rsidR="00A938C2" w:rsidRPr="00D811CC">
        <w:rPr>
          <w:szCs w:val="21"/>
        </w:rPr>
        <w:t>HY/T058</w:t>
      </w:r>
      <w:r w:rsidRPr="002A4F1D">
        <w:rPr>
          <w:szCs w:val="21"/>
        </w:rPr>
        <w:t>的要求进行归档。</w:t>
      </w:r>
    </w:p>
    <w:p w14:paraId="04BB22D4" w14:textId="77777777" w:rsidR="00ED069A" w:rsidRPr="006D3762" w:rsidRDefault="00ED069A" w:rsidP="006D3762">
      <w:pPr>
        <w:pStyle w:val="aff1"/>
        <w:spacing w:before="156" w:after="156"/>
      </w:pPr>
      <w:bookmarkStart w:id="176" w:name="_Toc326067601"/>
      <w:bookmarkStart w:id="177" w:name="_Toc386965629"/>
      <w:bookmarkStart w:id="178" w:name="_Toc387649678"/>
      <w:bookmarkStart w:id="179" w:name="_Toc432776581"/>
      <w:bookmarkStart w:id="180" w:name="_Toc433785148"/>
      <w:bookmarkStart w:id="181" w:name="_Toc325640153"/>
      <w:bookmarkEnd w:id="174"/>
      <w:bookmarkEnd w:id="175"/>
      <w:r w:rsidRPr="006D3762">
        <w:rPr>
          <w:rFonts w:hint="eastAsia"/>
        </w:rPr>
        <w:t xml:space="preserve">9.3 </w:t>
      </w:r>
      <w:r w:rsidRPr="006D3762">
        <w:t>更新</w:t>
      </w:r>
      <w:bookmarkEnd w:id="176"/>
      <w:bookmarkEnd w:id="177"/>
      <w:bookmarkEnd w:id="178"/>
      <w:bookmarkEnd w:id="179"/>
      <w:bookmarkEnd w:id="180"/>
    </w:p>
    <w:bookmarkEnd w:id="181"/>
    <w:p w14:paraId="1A33E2E8" w14:textId="77777777" w:rsidR="00ED069A" w:rsidRPr="002A4F1D" w:rsidRDefault="00ED069A" w:rsidP="00234192">
      <w:pPr>
        <w:pStyle w:val="aff0"/>
        <w:rPr>
          <w:szCs w:val="21"/>
        </w:rPr>
      </w:pPr>
      <w:r w:rsidRPr="002A4F1D">
        <w:rPr>
          <w:szCs w:val="21"/>
        </w:rPr>
        <w:t>海啸灾害风险评估和区划应根据自然环境变化、社会经济发展、关键技术创新等适时进行更新，更新周期一般不超过</w:t>
      </w:r>
      <w:r w:rsidRPr="002A4F1D">
        <w:rPr>
          <w:rFonts w:hint="eastAsia"/>
          <w:szCs w:val="21"/>
        </w:rPr>
        <w:t>10</w:t>
      </w:r>
      <w:r w:rsidRPr="002A4F1D">
        <w:rPr>
          <w:szCs w:val="21"/>
        </w:rPr>
        <w:t>年</w:t>
      </w:r>
      <w:r w:rsidRPr="002A4F1D">
        <w:rPr>
          <w:rFonts w:hint="eastAsia"/>
          <w:szCs w:val="21"/>
        </w:rPr>
        <w:t>；当评估区域内环境或经济发生重大变化应及时重新评估</w:t>
      </w:r>
      <w:r w:rsidRPr="002A4F1D">
        <w:rPr>
          <w:szCs w:val="21"/>
        </w:rPr>
        <w:t>。</w:t>
      </w:r>
    </w:p>
    <w:p w14:paraId="675255E6" w14:textId="1886759D" w:rsidR="00ED069A" w:rsidRPr="00F808E8" w:rsidRDefault="003871BD" w:rsidP="00ED069A">
      <w:pPr>
        <w:snapToGrid w:val="0"/>
        <w:spacing w:line="360" w:lineRule="auto"/>
        <w:rPr>
          <w:rFonts w:ascii="宋体" w:hAnsi="宋体" w:cs="宋体"/>
          <w:sz w:val="24"/>
        </w:rPr>
      </w:pPr>
      <w:r>
        <w:rPr>
          <w:rFonts w:ascii="宋体" w:hAnsi="宋体" w:cs="宋体"/>
          <w:sz w:val="24"/>
        </w:rPr>
        <w:br w:type="page"/>
      </w:r>
    </w:p>
    <w:p w14:paraId="5CB64114" w14:textId="77777777" w:rsidR="00ED069A" w:rsidRPr="00D42951" w:rsidRDefault="00ED069A" w:rsidP="002E7A76">
      <w:pPr>
        <w:pStyle w:val="1"/>
        <w:spacing w:beforeLines="50" w:before="156" w:afterLines="50" w:after="156" w:line="240" w:lineRule="auto"/>
        <w:ind w:left="0" w:firstLine="0"/>
        <w:rPr>
          <w:rFonts w:ascii="黑体" w:hAnsi="黑体"/>
          <w:sz w:val="21"/>
          <w:szCs w:val="21"/>
        </w:rPr>
      </w:pPr>
      <w:bookmarkStart w:id="182" w:name="_Toc432776582"/>
      <w:bookmarkStart w:id="183" w:name="_Toc433785149"/>
      <w:bookmarkStart w:id="184" w:name="_Toc389035279"/>
      <w:r w:rsidRPr="00D42951">
        <w:rPr>
          <w:rFonts w:ascii="黑体" w:hAnsi="黑体"/>
          <w:sz w:val="21"/>
          <w:szCs w:val="21"/>
        </w:rPr>
        <w:lastRenderedPageBreak/>
        <w:t>附录A</w:t>
      </w:r>
      <w:bookmarkEnd w:id="182"/>
      <w:bookmarkEnd w:id="183"/>
    </w:p>
    <w:p w14:paraId="56EB8504" w14:textId="77777777" w:rsidR="00ED069A" w:rsidRPr="00CC5E1E" w:rsidRDefault="00ED069A" w:rsidP="00CC5E1E">
      <w:pPr>
        <w:jc w:val="center"/>
        <w:rPr>
          <w:rFonts w:ascii="黑体" w:eastAsia="黑体" w:hAnsi="黑体"/>
        </w:rPr>
      </w:pPr>
      <w:r w:rsidRPr="00CC5E1E">
        <w:rPr>
          <w:rFonts w:ascii="黑体" w:eastAsia="黑体" w:hAnsi="黑体"/>
        </w:rPr>
        <w:t xml:space="preserve"> (资料性附录)</w:t>
      </w:r>
    </w:p>
    <w:p w14:paraId="245AC1BF" w14:textId="77777777" w:rsidR="00ED069A" w:rsidRPr="0061401D" w:rsidRDefault="00ED069A" w:rsidP="0061401D">
      <w:pPr>
        <w:jc w:val="center"/>
        <w:rPr>
          <w:rFonts w:ascii="黑体" w:eastAsia="黑体" w:hAnsi="黑体"/>
        </w:rPr>
      </w:pPr>
      <w:r w:rsidRPr="0061401D">
        <w:rPr>
          <w:rFonts w:ascii="黑体" w:eastAsia="黑体" w:hAnsi="黑体"/>
        </w:rPr>
        <w:t>OKADA位错模型</w:t>
      </w:r>
      <w:bookmarkEnd w:id="168"/>
      <w:bookmarkEnd w:id="184"/>
    </w:p>
    <w:p w14:paraId="48C78751" w14:textId="77777777" w:rsidR="00ED069A" w:rsidRPr="00B90849" w:rsidRDefault="00ED069A" w:rsidP="00ED069A">
      <w:pPr>
        <w:ind w:firstLineChars="200" w:firstLine="420"/>
        <w:rPr>
          <w:szCs w:val="21"/>
        </w:rPr>
      </w:pPr>
      <w:r w:rsidRPr="00B90849">
        <w:rPr>
          <w:szCs w:val="21"/>
        </w:rPr>
        <w:t>对于地震引发的即时的海底面断裂，可由弹性有限断层理论来计算。该理论最初由</w:t>
      </w:r>
      <w:r w:rsidR="00A938C2" w:rsidRPr="00D811CC">
        <w:rPr>
          <w:noProof/>
          <w:kern w:val="0"/>
          <w:szCs w:val="21"/>
        </w:rPr>
        <w:t>Smylie</w:t>
      </w:r>
      <w:r w:rsidR="00A938C2" w:rsidRPr="00D811CC">
        <w:rPr>
          <w:rFonts w:hint="eastAsia"/>
          <w:noProof/>
          <w:kern w:val="0"/>
          <w:szCs w:val="21"/>
        </w:rPr>
        <w:t>（</w:t>
      </w:r>
      <w:r w:rsidR="00A938C2" w:rsidRPr="00D811CC">
        <w:rPr>
          <w:noProof/>
          <w:kern w:val="0"/>
          <w:szCs w:val="21"/>
        </w:rPr>
        <w:t>1971</w:t>
      </w:r>
      <w:r w:rsidR="00A938C2" w:rsidRPr="00D811CC">
        <w:rPr>
          <w:rFonts w:hint="eastAsia"/>
          <w:noProof/>
          <w:kern w:val="0"/>
          <w:szCs w:val="21"/>
        </w:rPr>
        <w:t>）</w:t>
      </w:r>
      <w:r w:rsidRPr="00B90849">
        <w:rPr>
          <w:szCs w:val="21"/>
        </w:rPr>
        <w:t>提出，后经</w:t>
      </w:r>
      <w:r w:rsidR="00A938C2" w:rsidRPr="00D811CC">
        <w:rPr>
          <w:noProof/>
          <w:kern w:val="0"/>
          <w:szCs w:val="21"/>
        </w:rPr>
        <w:t>Okada</w:t>
      </w:r>
      <w:r w:rsidR="00A938C2" w:rsidRPr="00D811CC">
        <w:rPr>
          <w:rFonts w:hint="eastAsia"/>
          <w:noProof/>
          <w:kern w:val="0"/>
          <w:szCs w:val="21"/>
        </w:rPr>
        <w:t>（</w:t>
      </w:r>
      <w:r w:rsidR="00A938C2" w:rsidRPr="00D811CC">
        <w:rPr>
          <w:noProof/>
          <w:kern w:val="0"/>
          <w:szCs w:val="21"/>
        </w:rPr>
        <w:t>1985</w:t>
      </w:r>
      <w:r w:rsidR="00A938C2" w:rsidRPr="00D811CC">
        <w:rPr>
          <w:rFonts w:hint="eastAsia"/>
          <w:noProof/>
          <w:kern w:val="0"/>
          <w:szCs w:val="21"/>
        </w:rPr>
        <w:t>）</w:t>
      </w:r>
      <w:r w:rsidRPr="00B90849">
        <w:rPr>
          <w:szCs w:val="21"/>
        </w:rPr>
        <w:t>改进。该理论假设了在半无限弹性平面中存在一个矩形断层面，该断层面被理想化地表示为地震发生时两个构造板块的撞击接触。断层面的滑动引起了半无限介质的变形，即被认为是地震引发了海底运动。</w:t>
      </w:r>
    </w:p>
    <w:p w14:paraId="299EFA7B" w14:textId="77777777" w:rsidR="00ED069A" w:rsidRPr="00B90849" w:rsidRDefault="00ED069A" w:rsidP="00ED069A">
      <w:pPr>
        <w:ind w:firstLineChars="200" w:firstLine="420"/>
        <w:rPr>
          <w:szCs w:val="21"/>
        </w:rPr>
      </w:pPr>
      <w:r w:rsidRPr="00B90849">
        <w:rPr>
          <w:szCs w:val="21"/>
        </w:rPr>
        <w:t>地震引起的海底断层垂直方向的运动引起断层上面的海水发生运动，并认为断层垂直方向的变化值即近似为海水的水位变化值。从断层运动到水位变化的时间与海啸波周期相比要小得多，可以忽略不计。因此模式中地震发生时间即为海啸发生时间，震源即为海啸源。</w:t>
      </w:r>
    </w:p>
    <w:p w14:paraId="52FC022C" w14:textId="79ED25B6" w:rsidR="00ED069A" w:rsidRPr="00B90849" w:rsidRDefault="00ED069A" w:rsidP="00ED069A">
      <w:pPr>
        <w:ind w:firstLineChars="200" w:firstLine="420"/>
        <w:rPr>
          <w:szCs w:val="21"/>
        </w:rPr>
      </w:pPr>
      <w:r w:rsidRPr="00B90849">
        <w:rPr>
          <w:szCs w:val="21"/>
        </w:rPr>
        <w:t>海啸的产生是由地震引发的海底断层运动产生的。在</w:t>
      </w:r>
      <w:r w:rsidRPr="00B90849">
        <w:rPr>
          <w:szCs w:val="21"/>
        </w:rPr>
        <w:t>OKADA</w:t>
      </w:r>
      <w:r w:rsidRPr="00B90849">
        <w:rPr>
          <w:szCs w:val="21"/>
        </w:rPr>
        <w:t>模型中，模拟这一运动一般需要以下参数：震中位置（经纬度坐标）、震源深度（</w:t>
      </w:r>
      <w:r w:rsidRPr="00D811CC">
        <w:rPr>
          <w:i/>
          <w:noProof/>
          <w:kern w:val="0"/>
          <w:szCs w:val="21"/>
        </w:rPr>
        <w:t>H</w:t>
      </w:r>
      <w:r w:rsidRPr="00B90849">
        <w:rPr>
          <w:szCs w:val="21"/>
        </w:rPr>
        <w:t>）、断层长度（</w:t>
      </w:r>
      <w:r w:rsidRPr="00D811CC">
        <w:rPr>
          <w:i/>
          <w:noProof/>
          <w:kern w:val="0"/>
          <w:szCs w:val="21"/>
        </w:rPr>
        <w:t>L</w:t>
      </w:r>
      <w:r w:rsidRPr="00B90849">
        <w:rPr>
          <w:szCs w:val="21"/>
        </w:rPr>
        <w:t>）、断层宽度（</w:t>
      </w:r>
      <w:r w:rsidRPr="00D811CC">
        <w:rPr>
          <w:i/>
          <w:noProof/>
          <w:kern w:val="0"/>
          <w:szCs w:val="21"/>
        </w:rPr>
        <w:t>W</w:t>
      </w:r>
      <w:r w:rsidRPr="00B90849">
        <w:rPr>
          <w:szCs w:val="21"/>
        </w:rPr>
        <w:t>）、断层走向角（</w:t>
      </w:r>
      <w:r w:rsidR="00681E33" w:rsidRPr="00D811CC">
        <w:rPr>
          <w:rFonts w:hint="eastAsia"/>
          <w:i/>
          <w:szCs w:val="21"/>
        </w:rPr>
        <w:t>θ</w:t>
      </w:r>
      <w:r w:rsidRPr="00B90849">
        <w:rPr>
          <w:szCs w:val="21"/>
        </w:rPr>
        <w:t>）、断层倾斜角（</w:t>
      </w:r>
      <w:r w:rsidR="00681E33" w:rsidRPr="00D811CC">
        <w:rPr>
          <w:rFonts w:hint="eastAsia"/>
          <w:i/>
          <w:szCs w:val="21"/>
        </w:rPr>
        <w:t>δ</w:t>
      </w:r>
      <w:r w:rsidRPr="00B90849">
        <w:rPr>
          <w:szCs w:val="21"/>
        </w:rPr>
        <w:t>）、断层滑动距离（</w:t>
      </w:r>
      <w:r w:rsidRPr="00D811CC">
        <w:rPr>
          <w:i/>
          <w:szCs w:val="21"/>
        </w:rPr>
        <w:t>u</w:t>
      </w:r>
      <w:r w:rsidRPr="00B90849">
        <w:rPr>
          <w:szCs w:val="21"/>
        </w:rPr>
        <w:t>）、断层滑动角度（</w:t>
      </w:r>
      <w:r w:rsidR="00681E33" w:rsidRPr="00D811CC">
        <w:rPr>
          <w:rFonts w:hint="eastAsia"/>
          <w:i/>
          <w:szCs w:val="21"/>
        </w:rPr>
        <w:t>λ</w:t>
      </w:r>
      <w:r w:rsidRPr="00B90849">
        <w:rPr>
          <w:szCs w:val="21"/>
        </w:rPr>
        <w:t>）。</w:t>
      </w:r>
    </w:p>
    <w:p w14:paraId="28EC2262" w14:textId="77777777" w:rsidR="00ED069A" w:rsidRDefault="00ED069A" w:rsidP="00ED069A">
      <w:pPr>
        <w:spacing w:line="360" w:lineRule="auto"/>
        <w:jc w:val="center"/>
        <w:rPr>
          <w:sz w:val="24"/>
          <w:szCs w:val="18"/>
        </w:rPr>
      </w:pPr>
      <w:r>
        <w:rPr>
          <w:noProof/>
          <w:sz w:val="24"/>
          <w:szCs w:val="18"/>
        </w:rPr>
        <w:drawing>
          <wp:inline distT="0" distB="0" distL="0" distR="0" wp14:anchorId="725AA7B7" wp14:editId="1AE10D0C">
            <wp:extent cx="3061335" cy="2099310"/>
            <wp:effectExtent l="0" t="0" r="5715" b="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图片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1335" cy="2099310"/>
                    </a:xfrm>
                    <a:prstGeom prst="rect">
                      <a:avLst/>
                    </a:prstGeom>
                    <a:noFill/>
                    <a:ln>
                      <a:noFill/>
                    </a:ln>
                  </pic:spPr>
                </pic:pic>
              </a:graphicData>
            </a:graphic>
          </wp:inline>
        </w:drawing>
      </w:r>
    </w:p>
    <w:p w14:paraId="44334282" w14:textId="77777777" w:rsidR="00410F73" w:rsidRDefault="00ED069A" w:rsidP="003871BD">
      <w:pPr>
        <w:snapToGrid w:val="0"/>
        <w:spacing w:line="300" w:lineRule="auto"/>
        <w:jc w:val="center"/>
        <w:rPr>
          <w:rFonts w:ascii="黑体" w:eastAsia="黑体" w:hAnsi="黑体"/>
          <w:szCs w:val="21"/>
        </w:rPr>
      </w:pPr>
      <w:r w:rsidRPr="00B90849">
        <w:rPr>
          <w:rFonts w:ascii="黑体" w:eastAsia="黑体" w:hAnsi="黑体"/>
          <w:szCs w:val="21"/>
        </w:rPr>
        <w:t>图1 海底断层参数示意图</w:t>
      </w:r>
      <w:bookmarkStart w:id="185" w:name="__RefHeading__147_619943854"/>
      <w:bookmarkStart w:id="186" w:name="_Toc2183"/>
      <w:bookmarkStart w:id="187" w:name="_Toc389035280"/>
      <w:bookmarkEnd w:id="185"/>
    </w:p>
    <w:p w14:paraId="5E629E51" w14:textId="7D8B5295" w:rsidR="003871BD" w:rsidRDefault="003871BD" w:rsidP="003871BD">
      <w:pPr>
        <w:snapToGrid w:val="0"/>
        <w:spacing w:line="300" w:lineRule="auto"/>
        <w:jc w:val="center"/>
        <w:rPr>
          <w:sz w:val="24"/>
        </w:rPr>
      </w:pPr>
      <w:r>
        <w:rPr>
          <w:sz w:val="24"/>
        </w:rPr>
        <w:br w:type="page"/>
      </w:r>
    </w:p>
    <w:p w14:paraId="5541F25F" w14:textId="77777777" w:rsidR="00ED069A" w:rsidRDefault="00ED069A" w:rsidP="003C6E15">
      <w:pPr>
        <w:spacing w:line="360" w:lineRule="auto"/>
        <w:rPr>
          <w:sz w:val="24"/>
        </w:rPr>
      </w:pPr>
    </w:p>
    <w:p w14:paraId="5DFC1016" w14:textId="77777777" w:rsidR="00ED069A" w:rsidRPr="00D42951" w:rsidRDefault="00ED069A" w:rsidP="002E7A76">
      <w:pPr>
        <w:pStyle w:val="1"/>
        <w:spacing w:beforeLines="50" w:before="156" w:afterLines="50" w:after="156" w:line="240" w:lineRule="auto"/>
        <w:rPr>
          <w:rFonts w:ascii="黑体" w:hAnsi="黑体"/>
          <w:sz w:val="21"/>
          <w:szCs w:val="21"/>
        </w:rPr>
      </w:pPr>
      <w:bookmarkStart w:id="188" w:name="_Toc432776583"/>
      <w:bookmarkStart w:id="189" w:name="_Toc433785150"/>
      <w:r w:rsidRPr="00D42951">
        <w:rPr>
          <w:rFonts w:ascii="黑体" w:hAnsi="黑体"/>
          <w:sz w:val="21"/>
          <w:szCs w:val="21"/>
        </w:rPr>
        <w:t>附录B</w:t>
      </w:r>
      <w:bookmarkEnd w:id="188"/>
      <w:bookmarkEnd w:id="189"/>
    </w:p>
    <w:p w14:paraId="2A01F336" w14:textId="77777777" w:rsidR="00ED069A" w:rsidRPr="00871A11" w:rsidRDefault="00ED069A" w:rsidP="00ED069A">
      <w:pPr>
        <w:ind w:firstLineChars="200" w:firstLine="420"/>
        <w:jc w:val="center"/>
        <w:rPr>
          <w:rFonts w:ascii="黑体" w:eastAsia="黑体" w:hAnsi="黑体"/>
          <w:szCs w:val="21"/>
        </w:rPr>
      </w:pPr>
      <w:r w:rsidRPr="00871A11">
        <w:rPr>
          <w:rFonts w:ascii="黑体" w:eastAsia="黑体" w:hAnsi="黑体"/>
          <w:szCs w:val="21"/>
        </w:rPr>
        <w:t xml:space="preserve">(资料性附录) </w:t>
      </w:r>
    </w:p>
    <w:p w14:paraId="27DC2294" w14:textId="77777777" w:rsidR="00ED069A" w:rsidRPr="00871A11" w:rsidRDefault="00ED069A" w:rsidP="00ED069A">
      <w:pPr>
        <w:ind w:firstLineChars="200" w:firstLine="420"/>
        <w:jc w:val="center"/>
        <w:rPr>
          <w:rFonts w:ascii="黑体" w:eastAsia="黑体" w:hAnsi="黑体"/>
          <w:szCs w:val="21"/>
        </w:rPr>
      </w:pPr>
      <w:r w:rsidRPr="00871A11">
        <w:rPr>
          <w:rFonts w:ascii="黑体" w:eastAsia="黑体" w:hAnsi="黑体" w:hint="eastAsia"/>
          <w:szCs w:val="21"/>
        </w:rPr>
        <w:t>COMCOT</w:t>
      </w:r>
      <w:r w:rsidRPr="00871A11">
        <w:rPr>
          <w:rFonts w:ascii="黑体" w:eastAsia="黑体" w:hAnsi="黑体"/>
          <w:szCs w:val="21"/>
        </w:rPr>
        <w:t>海啸数值模式</w:t>
      </w:r>
      <w:bookmarkEnd w:id="186"/>
      <w:bookmarkEnd w:id="187"/>
    </w:p>
    <w:p w14:paraId="432757F0" w14:textId="77777777" w:rsidR="00ED069A" w:rsidRPr="00445BFB" w:rsidRDefault="00ED069A" w:rsidP="00ED069A">
      <w:pPr>
        <w:ind w:firstLineChars="200" w:firstLine="420"/>
        <w:rPr>
          <w:szCs w:val="21"/>
        </w:rPr>
      </w:pPr>
      <w:r w:rsidRPr="00445BFB">
        <w:rPr>
          <w:szCs w:val="21"/>
        </w:rPr>
        <w:t>COMCOT</w:t>
      </w:r>
      <w:r w:rsidRPr="00445BFB">
        <w:rPr>
          <w:rFonts w:hint="eastAsia"/>
          <w:szCs w:val="21"/>
        </w:rPr>
        <w:t>模式是美国康奈尔大学开发的一个成熟的长波模拟数值模式。它能够模拟海啸从产生、传播到增水的整个过程。它的控制方程是基于垂向平均的浅水波方程，采用有限差分法进行计算。模式采用多重网格嵌套技术，从而使得计算精度和计算效率能够兼顾。</w:t>
      </w:r>
    </w:p>
    <w:p w14:paraId="576579AA" w14:textId="77777777" w:rsidR="00ED069A" w:rsidRPr="00445BFB" w:rsidRDefault="00ED069A" w:rsidP="00ED069A">
      <w:pPr>
        <w:ind w:firstLineChars="200" w:firstLine="420"/>
        <w:rPr>
          <w:szCs w:val="21"/>
        </w:rPr>
      </w:pPr>
      <w:r w:rsidRPr="00445BFB">
        <w:rPr>
          <w:szCs w:val="21"/>
        </w:rPr>
        <w:t>1</w:t>
      </w:r>
      <w:r w:rsidRPr="00445BFB">
        <w:rPr>
          <w:szCs w:val="21"/>
        </w:rPr>
        <w:t>、模式控制方程</w:t>
      </w:r>
    </w:p>
    <w:p w14:paraId="6AF942AD" w14:textId="77777777" w:rsidR="00ED069A" w:rsidRPr="00445BFB" w:rsidRDefault="00ED069A" w:rsidP="00ED069A">
      <w:pPr>
        <w:ind w:firstLineChars="200" w:firstLine="420"/>
        <w:rPr>
          <w:szCs w:val="21"/>
        </w:rPr>
      </w:pPr>
      <w:r w:rsidRPr="00445BFB">
        <w:rPr>
          <w:szCs w:val="21"/>
        </w:rPr>
        <w:t>由于海啸波是一种超大波长的波，其数百公里的波长比大洋水深要大得多，因此海啸波一般用浅水方程来模拟。浅水理论假设：相对于重力加速度，水粒子垂直方向的运动可以忽略不计，因此水粒子垂直方向上的运动对于压力分布没有影响，流体处于流体静力平衡状态；在垂直方向上，流体的水平运动速度是相同的。</w:t>
      </w:r>
    </w:p>
    <w:p w14:paraId="777FD178" w14:textId="77777777" w:rsidR="00ED069A" w:rsidRDefault="00ED069A" w:rsidP="00ED069A">
      <w:pPr>
        <w:spacing w:line="360" w:lineRule="auto"/>
        <w:ind w:firstLine="480"/>
        <w:jc w:val="center"/>
        <w:rPr>
          <w:sz w:val="24"/>
          <w:szCs w:val="18"/>
        </w:rPr>
      </w:pPr>
      <w:r>
        <w:rPr>
          <w:noProof/>
          <w:sz w:val="24"/>
        </w:rPr>
        <w:drawing>
          <wp:inline distT="0" distB="0" distL="0" distR="0" wp14:anchorId="46BE38AF" wp14:editId="0A917BAD">
            <wp:extent cx="2886075" cy="1939925"/>
            <wp:effectExtent l="0" t="0" r="952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6075" cy="1939925"/>
                    </a:xfrm>
                    <a:prstGeom prst="rect">
                      <a:avLst/>
                    </a:prstGeom>
                    <a:solidFill>
                      <a:srgbClr val="FFFFFF">
                        <a:alpha val="0"/>
                      </a:srgbClr>
                    </a:solidFill>
                    <a:ln>
                      <a:noFill/>
                    </a:ln>
                  </pic:spPr>
                </pic:pic>
              </a:graphicData>
            </a:graphic>
          </wp:inline>
        </w:drawing>
      </w:r>
    </w:p>
    <w:p w14:paraId="7D93D4B6" w14:textId="77777777" w:rsidR="00ED069A" w:rsidRPr="00686205" w:rsidRDefault="00ED069A" w:rsidP="00ED069A">
      <w:pPr>
        <w:snapToGrid w:val="0"/>
        <w:spacing w:line="300" w:lineRule="auto"/>
        <w:jc w:val="center"/>
        <w:rPr>
          <w:rFonts w:ascii="黑体" w:eastAsia="黑体" w:hAnsi="黑体"/>
          <w:szCs w:val="21"/>
        </w:rPr>
      </w:pPr>
      <w:r w:rsidRPr="00686205">
        <w:rPr>
          <w:rFonts w:ascii="黑体" w:eastAsia="黑体" w:hAnsi="黑体"/>
          <w:szCs w:val="21"/>
        </w:rPr>
        <w:t>图1海啸长波示意图</w:t>
      </w:r>
    </w:p>
    <w:p w14:paraId="2B544E84" w14:textId="77777777" w:rsidR="00ED069A" w:rsidRPr="00445BFB" w:rsidRDefault="00ED069A" w:rsidP="00ED069A">
      <w:pPr>
        <w:ind w:firstLineChars="200" w:firstLine="420"/>
        <w:rPr>
          <w:szCs w:val="21"/>
        </w:rPr>
      </w:pPr>
      <w:r w:rsidRPr="00445BFB">
        <w:rPr>
          <w:szCs w:val="21"/>
        </w:rPr>
        <w:t>基于以上假设，浅水方程可表示为：</w:t>
      </w:r>
    </w:p>
    <w:p w14:paraId="5C54F64B" w14:textId="77777777" w:rsidR="00ED069A" w:rsidRPr="00445BFB" w:rsidRDefault="00ED069A" w:rsidP="00ED069A">
      <w:pPr>
        <w:ind w:firstLineChars="200" w:firstLine="360"/>
        <w:rPr>
          <w:szCs w:val="21"/>
        </w:rPr>
      </w:pPr>
      <w:r w:rsidRPr="007D5C29">
        <w:rPr>
          <w:sz w:val="18"/>
          <w:szCs w:val="18"/>
        </w:rPr>
        <w:object w:dxaOrig="1173" w:dyaOrig="4234" w14:anchorId="0A425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164.25pt;height:33pt;mso-position-horizontal-relative:page;mso-position-vertical-relative:page" o:ole="" filled="t">
            <v:fill opacity="0" color2="black"/>
            <v:imagedata r:id="rId13" o:title=""/>
          </v:shape>
          <o:OLEObject Type="Embed" ProgID="MathType" ShapeID="Picture 8" DrawAspect="Content" ObjectID="_1514372956" r:id="rId14"/>
        </w:object>
      </w:r>
      <w:r w:rsidRPr="00445BFB">
        <w:rPr>
          <w:szCs w:val="21"/>
        </w:rPr>
        <w:t>（</w:t>
      </w:r>
      <w:r w:rsidRPr="00445BFB">
        <w:rPr>
          <w:szCs w:val="21"/>
        </w:rPr>
        <w:t>1</w:t>
      </w:r>
      <w:r w:rsidRPr="00445BFB">
        <w:rPr>
          <w:szCs w:val="21"/>
        </w:rPr>
        <w:t>）</w:t>
      </w:r>
    </w:p>
    <w:p w14:paraId="42797B01" w14:textId="77777777" w:rsidR="00ED069A" w:rsidRPr="00445BFB" w:rsidRDefault="00ED069A" w:rsidP="00ED069A">
      <w:pPr>
        <w:ind w:firstLineChars="200" w:firstLine="360"/>
        <w:rPr>
          <w:szCs w:val="21"/>
        </w:rPr>
      </w:pPr>
      <w:r w:rsidRPr="007D5C29">
        <w:rPr>
          <w:sz w:val="18"/>
          <w:szCs w:val="18"/>
        </w:rPr>
        <w:object w:dxaOrig="407" w:dyaOrig="4234" w14:anchorId="2E14E760">
          <v:shape id="Picture 9" o:spid="_x0000_i1026" type="#_x0000_t75" style="width:158.25pt;height:33pt;mso-position-horizontal-relative:page;mso-position-vertical-relative:page" o:ole="" filled="t">
            <v:fill opacity="0" color2="black"/>
            <v:imagedata r:id="rId15" o:title=""/>
          </v:shape>
          <o:OLEObject Type="Embed" ProgID="MathType" ShapeID="Picture 9" DrawAspect="Content" ObjectID="_1514372957" r:id="rId16"/>
        </w:object>
      </w:r>
      <w:r w:rsidRPr="00445BFB">
        <w:rPr>
          <w:szCs w:val="21"/>
        </w:rPr>
        <w:t>（</w:t>
      </w:r>
      <w:r w:rsidRPr="00445BFB">
        <w:rPr>
          <w:szCs w:val="21"/>
        </w:rPr>
        <w:t>2</w:t>
      </w:r>
      <w:r w:rsidRPr="00445BFB">
        <w:rPr>
          <w:szCs w:val="21"/>
        </w:rPr>
        <w:t>）</w:t>
      </w:r>
    </w:p>
    <w:p w14:paraId="4970B472" w14:textId="77777777" w:rsidR="00ED069A" w:rsidRPr="00445BFB" w:rsidRDefault="00ED069A" w:rsidP="00ED069A">
      <w:pPr>
        <w:ind w:firstLineChars="200" w:firstLine="360"/>
        <w:rPr>
          <w:szCs w:val="21"/>
        </w:rPr>
      </w:pPr>
      <w:r w:rsidRPr="007D5C29">
        <w:rPr>
          <w:sz w:val="18"/>
          <w:szCs w:val="18"/>
        </w:rPr>
        <w:object w:dxaOrig="143" w:dyaOrig="4232" w14:anchorId="72FD20AB">
          <v:shape id="Picture 10" o:spid="_x0000_i1027" type="#_x0000_t75" style="width:153.75pt;height:36pt;mso-position-horizontal-relative:page;mso-position-vertical-relative:page" o:ole="" filled="t">
            <v:fill opacity="0" color2="black"/>
            <v:imagedata r:id="rId17" o:title=""/>
          </v:shape>
          <o:OLEObject Type="Embed" ProgID="MathType" ShapeID="Picture 10" DrawAspect="Content" ObjectID="_1514372958" r:id="rId18"/>
        </w:object>
      </w:r>
      <w:r w:rsidRPr="00445BFB">
        <w:rPr>
          <w:szCs w:val="21"/>
        </w:rPr>
        <w:t>（</w:t>
      </w:r>
      <w:r w:rsidRPr="00445BFB">
        <w:rPr>
          <w:szCs w:val="21"/>
        </w:rPr>
        <w:t>3</w:t>
      </w:r>
      <w:r w:rsidRPr="00445BFB">
        <w:rPr>
          <w:szCs w:val="21"/>
        </w:rPr>
        <w:t>）</w:t>
      </w:r>
    </w:p>
    <w:p w14:paraId="03C76683" w14:textId="7DA96D63" w:rsidR="00ED069A" w:rsidRPr="00445BFB" w:rsidRDefault="00ED069A" w:rsidP="00ED069A">
      <w:pPr>
        <w:ind w:firstLineChars="200" w:firstLine="420"/>
        <w:rPr>
          <w:szCs w:val="21"/>
        </w:rPr>
      </w:pPr>
      <w:r w:rsidRPr="00445BFB">
        <w:rPr>
          <w:szCs w:val="21"/>
        </w:rPr>
        <w:t>其中，公式（</w:t>
      </w:r>
      <w:r w:rsidRPr="00445BFB">
        <w:rPr>
          <w:szCs w:val="21"/>
        </w:rPr>
        <w:t>1</w:t>
      </w:r>
      <w:r w:rsidRPr="00445BFB">
        <w:rPr>
          <w:szCs w:val="21"/>
        </w:rPr>
        <w:t>）为连续方程（质量守恒方程），公式（</w:t>
      </w:r>
      <w:r w:rsidRPr="00445BFB">
        <w:rPr>
          <w:szCs w:val="21"/>
        </w:rPr>
        <w:t>2</w:t>
      </w:r>
      <w:r w:rsidRPr="00445BFB">
        <w:rPr>
          <w:szCs w:val="21"/>
        </w:rPr>
        <w:t>）、（</w:t>
      </w:r>
      <w:r w:rsidRPr="00445BFB">
        <w:rPr>
          <w:szCs w:val="21"/>
        </w:rPr>
        <w:t>3</w:t>
      </w:r>
      <w:r w:rsidRPr="00445BFB">
        <w:rPr>
          <w:szCs w:val="21"/>
        </w:rPr>
        <w:t>）为运动方程（动量守恒方程），</w:t>
      </w:r>
      <w:r w:rsidRPr="00D811CC">
        <w:rPr>
          <w:i/>
          <w:noProof/>
          <w:kern w:val="0"/>
          <w:szCs w:val="21"/>
        </w:rPr>
        <w:t>x</w:t>
      </w:r>
      <w:r w:rsidRPr="00445BFB">
        <w:rPr>
          <w:szCs w:val="21"/>
        </w:rPr>
        <w:t>和</w:t>
      </w:r>
      <w:r w:rsidRPr="00D811CC">
        <w:rPr>
          <w:i/>
          <w:noProof/>
          <w:kern w:val="0"/>
          <w:szCs w:val="21"/>
        </w:rPr>
        <w:t>y</w:t>
      </w:r>
      <w:r w:rsidRPr="00445BFB">
        <w:rPr>
          <w:szCs w:val="21"/>
        </w:rPr>
        <w:t>为水平坐标，</w:t>
      </w:r>
      <w:r w:rsidRPr="00D811CC">
        <w:rPr>
          <w:i/>
          <w:noProof/>
          <w:kern w:val="0"/>
          <w:szCs w:val="21"/>
        </w:rPr>
        <w:t>t</w:t>
      </w:r>
      <w:r w:rsidRPr="00445BFB">
        <w:rPr>
          <w:szCs w:val="21"/>
        </w:rPr>
        <w:t>为时间，</w:t>
      </w:r>
      <w:r w:rsidRPr="00D811CC">
        <w:rPr>
          <w:i/>
          <w:noProof/>
          <w:kern w:val="0"/>
          <w:szCs w:val="21"/>
        </w:rPr>
        <w:t>h</w:t>
      </w:r>
      <w:r w:rsidRPr="00445BFB">
        <w:rPr>
          <w:szCs w:val="21"/>
        </w:rPr>
        <w:t>为静止水深，</w:t>
      </w:r>
      <w:r w:rsidR="00D6189F" w:rsidRPr="00D6189F">
        <w:rPr>
          <w:i/>
          <w:szCs w:val="21"/>
        </w:rPr>
        <w:t>η</w:t>
      </w:r>
      <w:r w:rsidRPr="00445BFB">
        <w:rPr>
          <w:szCs w:val="21"/>
        </w:rPr>
        <w:t>为水位变化，</w:t>
      </w:r>
      <w:r w:rsidRPr="00D811CC">
        <w:rPr>
          <w:i/>
          <w:noProof/>
          <w:kern w:val="0"/>
          <w:szCs w:val="21"/>
        </w:rPr>
        <w:t>u</w:t>
      </w:r>
      <w:r w:rsidRPr="00445BFB">
        <w:rPr>
          <w:szCs w:val="21"/>
        </w:rPr>
        <w:t>和</w:t>
      </w:r>
      <w:r w:rsidRPr="00D811CC">
        <w:rPr>
          <w:i/>
          <w:noProof/>
          <w:kern w:val="0"/>
          <w:szCs w:val="21"/>
        </w:rPr>
        <w:t>v</w:t>
      </w:r>
      <w:r w:rsidRPr="00445BFB">
        <w:rPr>
          <w:szCs w:val="21"/>
        </w:rPr>
        <w:t>分别为</w:t>
      </w:r>
      <w:r w:rsidRPr="00D811CC">
        <w:rPr>
          <w:i/>
          <w:noProof/>
          <w:kern w:val="0"/>
          <w:szCs w:val="21"/>
        </w:rPr>
        <w:t>x</w:t>
      </w:r>
      <w:r w:rsidRPr="00445BFB">
        <w:rPr>
          <w:szCs w:val="21"/>
        </w:rPr>
        <w:t>和</w:t>
      </w:r>
      <w:r w:rsidRPr="00D811CC">
        <w:rPr>
          <w:i/>
          <w:noProof/>
          <w:kern w:val="0"/>
          <w:szCs w:val="21"/>
        </w:rPr>
        <w:t>y</w:t>
      </w:r>
      <w:r w:rsidRPr="00445BFB">
        <w:rPr>
          <w:szCs w:val="21"/>
        </w:rPr>
        <w:t>方向上水的流速，</w:t>
      </w:r>
      <w:r w:rsidRPr="00445BFB">
        <w:rPr>
          <w:szCs w:val="21"/>
        </w:rPr>
        <w:t>g</w:t>
      </w:r>
      <w:r w:rsidRPr="00445BFB">
        <w:rPr>
          <w:szCs w:val="21"/>
        </w:rPr>
        <w:t>为重力加速度，</w:t>
      </w:r>
      <w:r w:rsidR="00410F73" w:rsidRPr="00D6189F">
        <w:rPr>
          <w:i/>
          <w:szCs w:val="21"/>
        </w:rPr>
        <w:t>τ</w:t>
      </w:r>
      <w:r w:rsidR="00410F73" w:rsidRPr="00D6189F">
        <w:rPr>
          <w:i/>
          <w:szCs w:val="21"/>
          <w:vertAlign w:val="subscript"/>
        </w:rPr>
        <w:t>x</w:t>
      </w:r>
      <w:r w:rsidR="00410F73" w:rsidRPr="00D6189F">
        <w:rPr>
          <w:i/>
          <w:szCs w:val="21"/>
        </w:rPr>
        <w:t>/ρ</w:t>
      </w:r>
      <w:r w:rsidRPr="00445BFB">
        <w:rPr>
          <w:szCs w:val="21"/>
        </w:rPr>
        <w:t>和</w:t>
      </w:r>
      <w:r w:rsidR="00410F73" w:rsidRPr="00410F73">
        <w:rPr>
          <w:i/>
          <w:szCs w:val="21"/>
        </w:rPr>
        <w:t>τ</w:t>
      </w:r>
      <w:r w:rsidR="00410F73" w:rsidRPr="00410F73">
        <w:rPr>
          <w:i/>
          <w:szCs w:val="21"/>
          <w:vertAlign w:val="subscript"/>
        </w:rPr>
        <w:t>y</w:t>
      </w:r>
      <w:r w:rsidR="00410F73" w:rsidRPr="00410F73">
        <w:rPr>
          <w:i/>
          <w:szCs w:val="21"/>
        </w:rPr>
        <w:t>/ρ</w:t>
      </w:r>
      <w:r w:rsidRPr="00445BFB">
        <w:rPr>
          <w:szCs w:val="21"/>
        </w:rPr>
        <w:t>分别为</w:t>
      </w:r>
      <w:r w:rsidRPr="00D811CC">
        <w:rPr>
          <w:i/>
          <w:noProof/>
          <w:kern w:val="0"/>
          <w:szCs w:val="21"/>
        </w:rPr>
        <w:t>x</w:t>
      </w:r>
      <w:r w:rsidRPr="00445BFB">
        <w:rPr>
          <w:szCs w:val="21"/>
        </w:rPr>
        <w:t>和</w:t>
      </w:r>
      <w:r w:rsidRPr="00D811CC">
        <w:rPr>
          <w:i/>
          <w:noProof/>
          <w:kern w:val="0"/>
          <w:szCs w:val="21"/>
        </w:rPr>
        <w:t>y</w:t>
      </w:r>
      <w:r w:rsidRPr="00445BFB">
        <w:rPr>
          <w:szCs w:val="21"/>
        </w:rPr>
        <w:t>方向上的底摩擦力。</w:t>
      </w:r>
    </w:p>
    <w:p w14:paraId="13B4750D" w14:textId="77777777" w:rsidR="00ED069A" w:rsidRPr="00445BFB" w:rsidRDefault="00ED069A" w:rsidP="00ED069A">
      <w:pPr>
        <w:ind w:firstLineChars="200" w:firstLine="420"/>
        <w:rPr>
          <w:szCs w:val="21"/>
        </w:rPr>
      </w:pPr>
      <w:r w:rsidRPr="00445BFB">
        <w:rPr>
          <w:szCs w:val="21"/>
        </w:rPr>
        <w:t>底摩擦力可表示为以下形式：</w:t>
      </w:r>
    </w:p>
    <w:p w14:paraId="0CFB35D0" w14:textId="77777777" w:rsidR="00ED069A" w:rsidRDefault="00ED069A" w:rsidP="00ED069A">
      <w:pPr>
        <w:spacing w:line="360" w:lineRule="auto"/>
        <w:ind w:firstLine="480"/>
        <w:rPr>
          <w:sz w:val="24"/>
        </w:rPr>
      </w:pPr>
      <w:r w:rsidRPr="007D5C29">
        <w:rPr>
          <w:position w:val="-23"/>
          <w:sz w:val="18"/>
          <w:szCs w:val="18"/>
        </w:rPr>
        <w:object w:dxaOrig="3524" w:dyaOrig="4234" w14:anchorId="67502748">
          <v:shape id="Picture 14" o:spid="_x0000_i1028" type="#_x0000_t75" style="width:105pt;height:33pt;mso-position-horizontal-relative:page;mso-position-vertical-relative:page" o:ole="" filled="t">
            <v:fill opacity="0" color2="black"/>
            <v:imagedata r:id="rId19" o:title=""/>
          </v:shape>
          <o:OLEObject Type="Embed" ProgID="MathType" ShapeID="Picture 14" DrawAspect="Content" ObjectID="_1514372959" r:id="rId20"/>
        </w:object>
      </w:r>
      <w:r>
        <w:rPr>
          <w:rFonts w:hAnsi="宋体"/>
          <w:sz w:val="24"/>
        </w:rPr>
        <w:t>，</w:t>
      </w:r>
      <w:r w:rsidRPr="007D5C29">
        <w:rPr>
          <w:position w:val="-25"/>
          <w:sz w:val="18"/>
          <w:szCs w:val="18"/>
        </w:rPr>
        <w:object w:dxaOrig="3324" w:dyaOrig="4232" w14:anchorId="08FFF643">
          <v:shape id="Picture 15" o:spid="_x0000_i1029" type="#_x0000_t75" style="width:105pt;height:36pt;mso-position-horizontal-relative:page;mso-position-vertical-relative:page" o:ole="" filled="t">
            <v:fill opacity="0" color2="black"/>
            <v:imagedata r:id="rId21" o:title=""/>
          </v:shape>
          <o:OLEObject Type="Embed" ProgID="MathType" ShapeID="Picture 15" DrawAspect="Content" ObjectID="_1514372960" r:id="rId22"/>
        </w:object>
      </w:r>
    </w:p>
    <w:p w14:paraId="1C4C27FC" w14:textId="26A1EB52" w:rsidR="00ED069A" w:rsidRPr="00445BFB" w:rsidRDefault="00ED069A" w:rsidP="00ED069A">
      <w:pPr>
        <w:ind w:firstLineChars="200" w:firstLine="420"/>
        <w:rPr>
          <w:szCs w:val="21"/>
        </w:rPr>
      </w:pPr>
      <w:r w:rsidRPr="00445BFB">
        <w:rPr>
          <w:szCs w:val="21"/>
        </w:rPr>
        <w:t>其中，</w:t>
      </w:r>
      <w:r w:rsidRPr="00D811CC">
        <w:rPr>
          <w:i/>
          <w:noProof/>
          <w:kern w:val="0"/>
          <w:szCs w:val="21"/>
        </w:rPr>
        <w:t>D</w:t>
      </w:r>
      <w:r w:rsidRPr="00445BFB">
        <w:rPr>
          <w:szCs w:val="21"/>
        </w:rPr>
        <w:t>为总水深（</w:t>
      </w:r>
      <w:r w:rsidRPr="00D811CC">
        <w:rPr>
          <w:i/>
          <w:noProof/>
          <w:kern w:val="0"/>
          <w:szCs w:val="21"/>
        </w:rPr>
        <w:t>D</w:t>
      </w:r>
      <w:r w:rsidRPr="00445BFB">
        <w:rPr>
          <w:szCs w:val="21"/>
        </w:rPr>
        <w:t>＝</w:t>
      </w:r>
      <w:r w:rsidRPr="00D811CC">
        <w:rPr>
          <w:i/>
          <w:noProof/>
          <w:kern w:val="0"/>
          <w:szCs w:val="21"/>
        </w:rPr>
        <w:t>h</w:t>
      </w:r>
      <w:r w:rsidRPr="00445BFB">
        <w:rPr>
          <w:szCs w:val="21"/>
        </w:rPr>
        <w:t>＋</w:t>
      </w:r>
      <w:r w:rsidR="00D6189F" w:rsidRPr="00D6189F">
        <w:rPr>
          <w:i/>
          <w:szCs w:val="21"/>
        </w:rPr>
        <w:t>η</w:t>
      </w:r>
      <w:r w:rsidRPr="00445BFB">
        <w:rPr>
          <w:szCs w:val="21"/>
        </w:rPr>
        <w:t>），</w:t>
      </w:r>
      <w:r w:rsidRPr="00445BFB">
        <w:rPr>
          <w:szCs w:val="21"/>
        </w:rPr>
        <w:t>f</w:t>
      </w:r>
      <w:r w:rsidRPr="00445BFB">
        <w:rPr>
          <w:szCs w:val="21"/>
        </w:rPr>
        <w:t>为摩擦系数。由于摩擦系数</w:t>
      </w:r>
      <w:r w:rsidRPr="00445BFB">
        <w:rPr>
          <w:szCs w:val="21"/>
        </w:rPr>
        <w:t>f</w:t>
      </w:r>
      <w:r w:rsidRPr="00445BFB">
        <w:rPr>
          <w:szCs w:val="21"/>
        </w:rPr>
        <w:t>与曼宁系数</w:t>
      </w:r>
      <w:r w:rsidRPr="00D811CC">
        <w:rPr>
          <w:i/>
          <w:noProof/>
          <w:kern w:val="0"/>
          <w:szCs w:val="21"/>
        </w:rPr>
        <w:t>n</w:t>
      </w:r>
      <w:r w:rsidRPr="00445BFB">
        <w:rPr>
          <w:szCs w:val="21"/>
        </w:rPr>
        <w:t>有如下关系：</w:t>
      </w:r>
    </w:p>
    <w:p w14:paraId="30A6A399" w14:textId="77777777" w:rsidR="00ED069A" w:rsidRDefault="00ED069A" w:rsidP="00ED069A">
      <w:pPr>
        <w:spacing w:line="360" w:lineRule="auto"/>
        <w:jc w:val="center"/>
        <w:rPr>
          <w:sz w:val="24"/>
        </w:rPr>
      </w:pPr>
      <w:r w:rsidRPr="00A938C2">
        <w:rPr>
          <w:position w:val="9"/>
          <w:sz w:val="24"/>
        </w:rPr>
        <w:object w:dxaOrig="2150" w:dyaOrig="4218" w14:anchorId="65E214CB">
          <v:shape id="Picture 17" o:spid="_x0000_i1030" type="#_x0000_t75" style="width:92.25pt;height:35.25pt;mso-position-horizontal-relative:page;mso-position-vertical-relative:page" o:ole="" filled="t">
            <v:fill opacity="0" color2="black"/>
            <v:imagedata r:id="rId23" o:title=""/>
          </v:shape>
          <o:OLEObject Type="Embed" ProgID="MathType" ShapeID="Picture 17" DrawAspect="Content" ObjectID="_1514372961" r:id="rId24"/>
        </w:object>
      </w:r>
    </w:p>
    <w:p w14:paraId="03DEEF24" w14:textId="77777777" w:rsidR="00ED069A" w:rsidRPr="00445BFB" w:rsidRDefault="00ED069A" w:rsidP="00ED069A">
      <w:pPr>
        <w:ind w:firstLineChars="200" w:firstLine="420"/>
        <w:rPr>
          <w:szCs w:val="21"/>
        </w:rPr>
      </w:pPr>
      <w:r w:rsidRPr="00445BFB">
        <w:rPr>
          <w:szCs w:val="21"/>
        </w:rPr>
        <w:t>所以，底摩擦力又可表示为：</w:t>
      </w:r>
    </w:p>
    <w:p w14:paraId="1A88E14B" w14:textId="77777777" w:rsidR="00ED069A" w:rsidRDefault="00ED069A" w:rsidP="00ED069A">
      <w:pPr>
        <w:spacing w:line="360" w:lineRule="auto"/>
        <w:ind w:firstLine="480"/>
        <w:rPr>
          <w:sz w:val="24"/>
        </w:rPr>
      </w:pPr>
      <w:r w:rsidRPr="00A938C2">
        <w:rPr>
          <w:position w:val="-25"/>
          <w:sz w:val="24"/>
        </w:rPr>
        <w:object w:dxaOrig="2719" w:dyaOrig="4232" w14:anchorId="2D44A8D5">
          <v:shape id="Picture 18" o:spid="_x0000_i1031" type="#_x0000_t75" style="width:99.75pt;height:36pt;mso-position-horizontal-relative:page;mso-position-vertical-relative:page" o:ole="" filled="t">
            <v:fill opacity="0" color2="black"/>
            <v:imagedata r:id="rId25" o:title=""/>
          </v:shape>
          <o:OLEObject Type="Embed" ProgID="MathType" ShapeID="Picture 18" DrawAspect="Content" ObjectID="_1514372962" r:id="rId26"/>
        </w:object>
      </w:r>
      <w:r>
        <w:rPr>
          <w:rFonts w:hAnsi="宋体"/>
          <w:sz w:val="24"/>
        </w:rPr>
        <w:t>，</w:t>
      </w:r>
      <w:r w:rsidRPr="00A938C2">
        <w:rPr>
          <w:position w:val="-25"/>
          <w:sz w:val="24"/>
        </w:rPr>
        <w:object w:dxaOrig="2719" w:dyaOrig="4232" w14:anchorId="3E0DBB3C">
          <v:shape id="Picture 19" o:spid="_x0000_i1032" type="#_x0000_t75" style="width:99.75pt;height:36pt;mso-position-horizontal-relative:page;mso-position-vertical-relative:page" o:ole="" filled="t">
            <v:fill opacity="0" color2="black"/>
            <v:imagedata r:id="rId27" o:title=""/>
          </v:shape>
          <o:OLEObject Type="Embed" ProgID="MathType" ShapeID="Picture 19" DrawAspect="Content" ObjectID="_1514372963" r:id="rId28"/>
        </w:object>
      </w:r>
    </w:p>
    <w:p w14:paraId="1037A9FB" w14:textId="77777777" w:rsidR="00ED069A" w:rsidRPr="00445BFB" w:rsidRDefault="00ED069A" w:rsidP="00ED069A">
      <w:pPr>
        <w:ind w:firstLineChars="200" w:firstLine="420"/>
        <w:rPr>
          <w:szCs w:val="21"/>
        </w:rPr>
      </w:pPr>
      <w:r w:rsidRPr="00445BFB">
        <w:rPr>
          <w:szCs w:val="21"/>
        </w:rPr>
        <w:t>另外，</w:t>
      </w:r>
      <w:r w:rsidRPr="00D811CC">
        <w:rPr>
          <w:i/>
          <w:noProof/>
          <w:kern w:val="0"/>
          <w:szCs w:val="21"/>
        </w:rPr>
        <w:t>M</w:t>
      </w:r>
      <w:r w:rsidRPr="00445BFB">
        <w:rPr>
          <w:szCs w:val="21"/>
        </w:rPr>
        <w:t>和</w:t>
      </w:r>
      <w:r w:rsidRPr="00D811CC">
        <w:rPr>
          <w:i/>
          <w:noProof/>
          <w:kern w:val="0"/>
          <w:szCs w:val="21"/>
        </w:rPr>
        <w:t>N</w:t>
      </w:r>
      <w:r w:rsidRPr="00445BFB">
        <w:rPr>
          <w:szCs w:val="21"/>
        </w:rPr>
        <w:t>分别为</w:t>
      </w:r>
      <w:r w:rsidRPr="00D811CC">
        <w:rPr>
          <w:i/>
          <w:noProof/>
          <w:kern w:val="0"/>
          <w:szCs w:val="21"/>
        </w:rPr>
        <w:t>x</w:t>
      </w:r>
      <w:r w:rsidRPr="00445BFB">
        <w:rPr>
          <w:szCs w:val="21"/>
        </w:rPr>
        <w:t>和</w:t>
      </w:r>
      <w:r w:rsidRPr="00D811CC">
        <w:rPr>
          <w:i/>
          <w:noProof/>
          <w:kern w:val="0"/>
          <w:szCs w:val="21"/>
        </w:rPr>
        <w:t>y</w:t>
      </w:r>
      <w:r w:rsidRPr="00445BFB">
        <w:rPr>
          <w:szCs w:val="21"/>
        </w:rPr>
        <w:t>方向上的通量，即</w:t>
      </w:r>
    </w:p>
    <w:p w14:paraId="4280AA58" w14:textId="77777777" w:rsidR="00ED069A" w:rsidRDefault="00ED069A" w:rsidP="00ED069A">
      <w:pPr>
        <w:spacing w:line="360" w:lineRule="auto"/>
        <w:ind w:firstLine="480"/>
        <w:rPr>
          <w:sz w:val="24"/>
        </w:rPr>
      </w:pPr>
      <w:r w:rsidRPr="00A938C2">
        <w:rPr>
          <w:position w:val="-6"/>
          <w:sz w:val="24"/>
        </w:rPr>
        <w:object w:dxaOrig="4113" w:dyaOrig="4263" w14:anchorId="2FD4CE0E">
          <v:shape id="Picture 20" o:spid="_x0000_i1033" type="#_x0000_t75" style="width:93pt;height:16.5pt;mso-position-horizontal-relative:page;mso-position-vertical-relative:page" o:ole="" filled="t">
            <v:fill opacity="0" color2="black"/>
            <v:imagedata r:id="rId29" o:title=""/>
          </v:shape>
          <o:OLEObject Type="Embed" ProgID="MathType" ShapeID="Picture 20" DrawAspect="Content" ObjectID="_1514372964" r:id="rId30"/>
        </w:object>
      </w:r>
      <w:r>
        <w:rPr>
          <w:rFonts w:hAnsi="宋体"/>
          <w:sz w:val="24"/>
        </w:rPr>
        <w:t>，</w:t>
      </w:r>
      <w:r w:rsidRPr="00A938C2">
        <w:rPr>
          <w:position w:val="-6"/>
          <w:sz w:val="24"/>
        </w:rPr>
        <w:object w:dxaOrig="3059" w:dyaOrig="4263" w14:anchorId="11F1C016">
          <v:shape id="Picture 21" o:spid="_x0000_i1034" type="#_x0000_t75" style="width:88.5pt;height:16.5pt;mso-position-horizontal-relative:page;mso-position-vertical-relative:page" o:ole="" filled="t">
            <v:fill opacity="0" color2="black"/>
            <v:imagedata r:id="rId31" o:title=""/>
          </v:shape>
          <o:OLEObject Type="Embed" ProgID="MathType" ShapeID="Picture 21" DrawAspect="Content" ObjectID="_1514372965" r:id="rId32"/>
        </w:object>
      </w:r>
    </w:p>
    <w:p w14:paraId="5D13D998" w14:textId="77777777" w:rsidR="00ED069A" w:rsidRPr="00445BFB" w:rsidRDefault="00ED069A" w:rsidP="00ED069A">
      <w:pPr>
        <w:ind w:firstLineChars="200" w:firstLine="420"/>
        <w:rPr>
          <w:szCs w:val="21"/>
        </w:rPr>
      </w:pPr>
      <w:r w:rsidRPr="00445BFB">
        <w:rPr>
          <w:szCs w:val="21"/>
        </w:rPr>
        <w:t>所以，由上述条件，浅水方程（</w:t>
      </w:r>
      <w:r w:rsidRPr="00445BFB">
        <w:rPr>
          <w:szCs w:val="21"/>
        </w:rPr>
        <w:t>1</w:t>
      </w:r>
      <w:r w:rsidRPr="00445BFB">
        <w:rPr>
          <w:szCs w:val="21"/>
        </w:rPr>
        <w:t>）、（</w:t>
      </w:r>
      <w:r w:rsidRPr="00445BFB">
        <w:rPr>
          <w:szCs w:val="21"/>
        </w:rPr>
        <w:t>2</w:t>
      </w:r>
      <w:r w:rsidRPr="00445BFB">
        <w:rPr>
          <w:szCs w:val="21"/>
        </w:rPr>
        <w:t>）、（</w:t>
      </w:r>
      <w:r w:rsidRPr="00445BFB">
        <w:rPr>
          <w:szCs w:val="21"/>
        </w:rPr>
        <w:t>3</w:t>
      </w:r>
      <w:r w:rsidRPr="00445BFB">
        <w:rPr>
          <w:szCs w:val="21"/>
        </w:rPr>
        <w:t>）又可表示为以下形式：</w:t>
      </w:r>
    </w:p>
    <w:p w14:paraId="5D8F7E13" w14:textId="77777777" w:rsidR="00ED069A" w:rsidRDefault="00ED069A" w:rsidP="00ED069A">
      <w:pPr>
        <w:spacing w:line="360" w:lineRule="auto"/>
        <w:ind w:firstLine="480"/>
        <w:rPr>
          <w:sz w:val="24"/>
        </w:rPr>
      </w:pPr>
      <w:r w:rsidRPr="00A938C2">
        <w:rPr>
          <w:position w:val="-23"/>
          <w:sz w:val="24"/>
        </w:rPr>
        <w:object w:dxaOrig="2246" w:dyaOrig="4234" w14:anchorId="0262CD09">
          <v:shape id="Picture 22" o:spid="_x0000_i1035" type="#_x0000_t75" style="width:96pt;height:33pt;mso-position-horizontal-relative:page;mso-position-vertical-relative:page" o:ole="" filled="t">
            <v:fill opacity="0" color2="black"/>
            <v:imagedata r:id="rId33" o:title=""/>
          </v:shape>
          <o:OLEObject Type="Embed" ProgID="MathType" ShapeID="Picture 22" DrawAspect="Content" ObjectID="_1514372966" r:id="rId34"/>
        </w:object>
      </w:r>
      <w:r>
        <w:rPr>
          <w:rFonts w:hAnsi="宋体"/>
          <w:sz w:val="24"/>
        </w:rPr>
        <w:t>（</w:t>
      </w:r>
      <w:r>
        <w:rPr>
          <w:sz w:val="24"/>
        </w:rPr>
        <w:t>4</w:t>
      </w:r>
      <w:r>
        <w:rPr>
          <w:rFonts w:hAnsi="宋体"/>
          <w:sz w:val="24"/>
        </w:rPr>
        <w:t>）</w:t>
      </w:r>
    </w:p>
    <w:p w14:paraId="64E48148" w14:textId="77777777" w:rsidR="00ED069A" w:rsidRDefault="00ED069A" w:rsidP="00ED069A">
      <w:pPr>
        <w:spacing w:line="360" w:lineRule="auto"/>
        <w:ind w:firstLine="480"/>
        <w:rPr>
          <w:sz w:val="24"/>
        </w:rPr>
      </w:pPr>
      <w:r w:rsidRPr="00A938C2">
        <w:rPr>
          <w:position w:val="-25"/>
          <w:sz w:val="24"/>
        </w:rPr>
        <w:object w:dxaOrig="2120" w:dyaOrig="4232" w14:anchorId="236078DC">
          <v:shape id="Picture 23" o:spid="_x0000_i1036" type="#_x0000_t75" style="width:291.75pt;height:36pt;mso-position-horizontal-relative:page;mso-position-vertical-relative:page" o:ole="" filled="t">
            <v:fill opacity="0" color2="black"/>
            <v:imagedata r:id="rId35" o:title=""/>
          </v:shape>
          <o:OLEObject Type="Embed" ProgID="MathType" ShapeID="Picture 23" DrawAspect="Content" ObjectID="_1514372967" r:id="rId36"/>
        </w:object>
      </w:r>
      <w:r>
        <w:rPr>
          <w:rFonts w:hAnsi="宋体"/>
          <w:sz w:val="24"/>
        </w:rPr>
        <w:t>（</w:t>
      </w:r>
      <w:r>
        <w:rPr>
          <w:sz w:val="24"/>
        </w:rPr>
        <w:t>5</w:t>
      </w:r>
      <w:r>
        <w:rPr>
          <w:rFonts w:hAnsi="宋体"/>
          <w:sz w:val="24"/>
        </w:rPr>
        <w:t>）</w:t>
      </w:r>
    </w:p>
    <w:p w14:paraId="2D4093F4" w14:textId="77777777" w:rsidR="00ED069A" w:rsidRDefault="00ED069A" w:rsidP="00ED069A">
      <w:pPr>
        <w:spacing w:line="360" w:lineRule="auto"/>
        <w:ind w:firstLine="480"/>
        <w:rPr>
          <w:sz w:val="24"/>
        </w:rPr>
      </w:pPr>
      <w:r w:rsidRPr="007D5C29">
        <w:rPr>
          <w:position w:val="-25"/>
          <w:sz w:val="18"/>
          <w:szCs w:val="18"/>
        </w:rPr>
        <w:object w:dxaOrig="2963" w:dyaOrig="4232" w14:anchorId="4709584E">
          <v:shape id="Picture 24" o:spid="_x0000_i1037" type="#_x0000_t75" style="width:285pt;height:36pt;mso-position-horizontal-relative:page;mso-position-vertical-relative:page" o:ole="" filled="t">
            <v:fill opacity="0" color2="black"/>
            <v:imagedata r:id="rId37" o:title=""/>
          </v:shape>
          <o:OLEObject Type="Embed" ProgID="MathType" ShapeID="Picture 24" DrawAspect="Content" ObjectID="_1514372968" r:id="rId38"/>
        </w:object>
      </w:r>
      <w:r>
        <w:rPr>
          <w:rFonts w:hAnsi="宋体"/>
          <w:sz w:val="24"/>
        </w:rPr>
        <w:t>（</w:t>
      </w:r>
      <w:r>
        <w:rPr>
          <w:sz w:val="24"/>
        </w:rPr>
        <w:t>6</w:t>
      </w:r>
      <w:r>
        <w:rPr>
          <w:rFonts w:hAnsi="宋体"/>
          <w:sz w:val="24"/>
        </w:rPr>
        <w:t>）</w:t>
      </w:r>
    </w:p>
    <w:p w14:paraId="2178C797" w14:textId="77777777" w:rsidR="00ED069A" w:rsidRPr="00445BFB" w:rsidRDefault="00ED069A" w:rsidP="00ED069A">
      <w:pPr>
        <w:ind w:firstLineChars="200" w:firstLine="420"/>
        <w:rPr>
          <w:szCs w:val="21"/>
        </w:rPr>
      </w:pPr>
      <w:r w:rsidRPr="00445BFB">
        <w:rPr>
          <w:rFonts w:hint="eastAsia"/>
          <w:szCs w:val="21"/>
        </w:rPr>
        <w:t>COMCOT</w:t>
      </w:r>
      <w:r w:rsidRPr="00445BFB">
        <w:rPr>
          <w:szCs w:val="21"/>
        </w:rPr>
        <w:t>模式的基本控制方程即为浅水方程（</w:t>
      </w:r>
      <w:r w:rsidRPr="00445BFB">
        <w:rPr>
          <w:szCs w:val="21"/>
        </w:rPr>
        <w:t>4</w:t>
      </w:r>
      <w:r w:rsidRPr="00445BFB">
        <w:rPr>
          <w:szCs w:val="21"/>
        </w:rPr>
        <w:t>）、（</w:t>
      </w:r>
      <w:r w:rsidRPr="00445BFB">
        <w:rPr>
          <w:szCs w:val="21"/>
        </w:rPr>
        <w:t>5</w:t>
      </w:r>
      <w:r w:rsidRPr="00445BFB">
        <w:rPr>
          <w:szCs w:val="21"/>
        </w:rPr>
        <w:t>）、（</w:t>
      </w:r>
      <w:r w:rsidRPr="00445BFB">
        <w:rPr>
          <w:szCs w:val="21"/>
        </w:rPr>
        <w:t>6</w:t>
      </w:r>
      <w:r w:rsidRPr="00445BFB">
        <w:rPr>
          <w:szCs w:val="21"/>
        </w:rPr>
        <w:t>）。</w:t>
      </w:r>
      <w:r w:rsidRPr="00445BFB">
        <w:rPr>
          <w:rFonts w:hint="eastAsia"/>
          <w:szCs w:val="21"/>
        </w:rPr>
        <w:t>模式利用有限差分法来计算浅水长波方程，差分方法为交错式显性蛙跃法。波高及体积通量</w:t>
      </w:r>
      <w:r w:rsidRPr="00D811CC">
        <w:rPr>
          <w:i/>
          <w:noProof/>
          <w:kern w:val="0"/>
          <w:szCs w:val="21"/>
        </w:rPr>
        <w:t>M</w:t>
      </w:r>
      <w:r w:rsidRPr="00445BFB">
        <w:rPr>
          <w:rFonts w:hint="eastAsia"/>
          <w:szCs w:val="21"/>
        </w:rPr>
        <w:t>、</w:t>
      </w:r>
      <w:r w:rsidRPr="00D811CC">
        <w:rPr>
          <w:i/>
          <w:noProof/>
          <w:kern w:val="0"/>
          <w:szCs w:val="21"/>
        </w:rPr>
        <w:t>N</w:t>
      </w:r>
      <w:r w:rsidRPr="00445BFB">
        <w:rPr>
          <w:rFonts w:hint="eastAsia"/>
          <w:szCs w:val="21"/>
        </w:rPr>
        <w:t>在时间和空间上都是交错的，波高及水深位于网格中心，而体积通量位于网格线上。波高及体积通量的计算是在不同的时间步长上，利用物理量在空间上的交错方式来计算，可以减少误差，增加数值稳定性。由于采用的是中央差分法，因此模式的精度为二阶。</w:t>
      </w:r>
    </w:p>
    <w:p w14:paraId="318DBE6D" w14:textId="77777777" w:rsidR="003871BD" w:rsidRDefault="003871BD" w:rsidP="003871BD">
      <w:pPr>
        <w:spacing w:line="360" w:lineRule="auto"/>
        <w:rPr>
          <w:rFonts w:hAnsi="宋体"/>
          <w:sz w:val="24"/>
        </w:rPr>
      </w:pPr>
      <w:r>
        <w:rPr>
          <w:rFonts w:hAnsi="宋体"/>
          <w:sz w:val="24"/>
        </w:rPr>
        <w:br w:type="page"/>
      </w:r>
    </w:p>
    <w:p w14:paraId="5D971279" w14:textId="77777777" w:rsidR="00ED069A" w:rsidRDefault="00ED069A" w:rsidP="00ED069A">
      <w:pPr>
        <w:spacing w:line="360" w:lineRule="auto"/>
        <w:ind w:firstLine="360"/>
        <w:rPr>
          <w:rFonts w:hAnsi="宋体"/>
          <w:sz w:val="24"/>
        </w:rPr>
      </w:pPr>
    </w:p>
    <w:p w14:paraId="07AC9D41" w14:textId="77777777" w:rsidR="00ED069A" w:rsidRDefault="00ED069A" w:rsidP="003C6E15">
      <w:pPr>
        <w:spacing w:line="360" w:lineRule="auto"/>
        <w:rPr>
          <w:rFonts w:hAnsi="宋体"/>
          <w:sz w:val="24"/>
        </w:rPr>
      </w:pPr>
    </w:p>
    <w:p w14:paraId="04196C4E" w14:textId="77777777" w:rsidR="00ED069A" w:rsidRPr="00D42951" w:rsidRDefault="00ED069A" w:rsidP="002E7A76">
      <w:pPr>
        <w:pStyle w:val="1"/>
        <w:spacing w:beforeLines="50" w:before="156" w:afterLines="50" w:after="156" w:line="240" w:lineRule="auto"/>
        <w:rPr>
          <w:rFonts w:ascii="黑体" w:hAnsi="黑体"/>
          <w:sz w:val="21"/>
          <w:szCs w:val="21"/>
        </w:rPr>
      </w:pPr>
      <w:bookmarkStart w:id="190" w:name="_Toc432776584"/>
      <w:bookmarkStart w:id="191" w:name="_Toc433785151"/>
      <w:bookmarkStart w:id="192" w:name="_Toc389035281"/>
      <w:r w:rsidRPr="00D42951">
        <w:rPr>
          <w:rFonts w:ascii="黑体" w:hAnsi="黑体"/>
          <w:sz w:val="21"/>
          <w:szCs w:val="21"/>
        </w:rPr>
        <w:t>附录</w:t>
      </w:r>
      <w:r w:rsidRPr="00D42951">
        <w:rPr>
          <w:rFonts w:ascii="黑体" w:hAnsi="黑体" w:hint="eastAsia"/>
          <w:sz w:val="21"/>
          <w:szCs w:val="21"/>
        </w:rPr>
        <w:t>C</w:t>
      </w:r>
      <w:bookmarkEnd w:id="190"/>
      <w:bookmarkEnd w:id="191"/>
    </w:p>
    <w:p w14:paraId="5E5CADD2" w14:textId="77777777" w:rsidR="00ED069A" w:rsidRPr="007847A2" w:rsidRDefault="00ED069A" w:rsidP="00ED069A">
      <w:pPr>
        <w:ind w:firstLineChars="200" w:firstLine="420"/>
        <w:jc w:val="center"/>
        <w:rPr>
          <w:rFonts w:ascii="黑体" w:eastAsia="黑体" w:hAnsi="黑体"/>
          <w:szCs w:val="21"/>
        </w:rPr>
      </w:pPr>
      <w:r w:rsidRPr="007847A2">
        <w:rPr>
          <w:rFonts w:ascii="黑体" w:eastAsia="黑体" w:hAnsi="黑体"/>
          <w:szCs w:val="21"/>
        </w:rPr>
        <w:t>（资料性附录）</w:t>
      </w:r>
    </w:p>
    <w:p w14:paraId="2485480D" w14:textId="77777777" w:rsidR="00ED069A" w:rsidRPr="007847A2" w:rsidRDefault="00ED069A" w:rsidP="00ED069A">
      <w:pPr>
        <w:ind w:firstLineChars="200" w:firstLine="420"/>
        <w:jc w:val="center"/>
        <w:rPr>
          <w:rFonts w:ascii="黑体" w:eastAsia="黑体" w:hAnsi="黑体"/>
          <w:szCs w:val="21"/>
        </w:rPr>
      </w:pPr>
      <w:r w:rsidRPr="007847A2">
        <w:rPr>
          <w:rFonts w:ascii="黑体" w:eastAsia="黑体" w:hAnsi="黑体"/>
          <w:szCs w:val="21"/>
        </w:rPr>
        <w:t>土地利用、重要及易发次生灾害承灾体脆弱性关系参考表</w:t>
      </w:r>
      <w:bookmarkEnd w:id="192"/>
    </w:p>
    <w:p w14:paraId="2829F0BE" w14:textId="4AC0F81D" w:rsidR="00ED069A" w:rsidRPr="00445BFB" w:rsidRDefault="00ED069A" w:rsidP="00ED069A">
      <w:pPr>
        <w:ind w:firstLineChars="200" w:firstLine="420"/>
        <w:rPr>
          <w:szCs w:val="21"/>
        </w:rPr>
      </w:pPr>
      <w:r w:rsidRPr="00445BFB">
        <w:rPr>
          <w:rFonts w:hint="eastAsia"/>
          <w:szCs w:val="21"/>
        </w:rPr>
        <w:t>本附录</w:t>
      </w:r>
      <w:r w:rsidRPr="00445BFB">
        <w:rPr>
          <w:szCs w:val="21"/>
        </w:rPr>
        <w:t>中的土地利用现状分类参照相关国标（《</w:t>
      </w:r>
      <w:r w:rsidRPr="00445BFB">
        <w:rPr>
          <w:szCs w:val="21"/>
        </w:rPr>
        <w:t>GB/T 21010</w:t>
      </w:r>
      <w:r w:rsidR="001F7587" w:rsidRPr="004814CA">
        <w:rPr>
          <w:rFonts w:ascii="宋体"/>
          <w:noProof/>
          <w:kern w:val="0"/>
          <w:szCs w:val="20"/>
        </w:rPr>
        <w:t>—</w:t>
      </w:r>
      <w:r w:rsidRPr="00445BFB">
        <w:rPr>
          <w:szCs w:val="21"/>
        </w:rPr>
        <w:t xml:space="preserve">2007 </w:t>
      </w:r>
      <w:r w:rsidRPr="00445BFB">
        <w:rPr>
          <w:szCs w:val="21"/>
        </w:rPr>
        <w:t>土地利用现状分类》</w:t>
      </w:r>
      <w:r w:rsidR="00BE5D92" w:rsidRPr="00445BFB">
        <w:rPr>
          <w:szCs w:val="21"/>
        </w:rPr>
        <w:t>）</w:t>
      </w:r>
      <w:r w:rsidR="00BE5D92">
        <w:rPr>
          <w:rFonts w:hint="eastAsia"/>
          <w:szCs w:val="21"/>
        </w:rPr>
        <w:t>。</w:t>
      </w:r>
      <w:r w:rsidRPr="00445BFB">
        <w:rPr>
          <w:szCs w:val="21"/>
        </w:rPr>
        <w:t>全国第二次全国土地调查</w:t>
      </w:r>
      <w:r w:rsidR="00BE5D92" w:rsidRPr="00BE5D92">
        <w:rPr>
          <w:rFonts w:hint="eastAsia"/>
          <w:szCs w:val="21"/>
        </w:rPr>
        <w:t>中也采用该标准划分土地利用现状类型。</w:t>
      </w:r>
      <w:r w:rsidRPr="00445BFB">
        <w:rPr>
          <w:szCs w:val="21"/>
        </w:rPr>
        <w:t>全国第二次全国土地调查已于</w:t>
      </w:r>
      <w:r w:rsidRPr="00445BFB">
        <w:rPr>
          <w:szCs w:val="21"/>
        </w:rPr>
        <w:t>2010</w:t>
      </w:r>
      <w:r w:rsidRPr="00445BFB">
        <w:rPr>
          <w:szCs w:val="21"/>
        </w:rPr>
        <w:t>年完成，并将持续更新，为承灾体信息获取提供了保障。</w:t>
      </w:r>
    </w:p>
    <w:p w14:paraId="6C057094" w14:textId="33C84B33" w:rsidR="00ED069A" w:rsidRPr="00445BFB" w:rsidRDefault="00ED069A" w:rsidP="00ED069A">
      <w:pPr>
        <w:ind w:firstLineChars="200" w:firstLine="420"/>
        <w:rPr>
          <w:szCs w:val="21"/>
        </w:rPr>
      </w:pPr>
      <w:r w:rsidRPr="00445BFB">
        <w:rPr>
          <w:szCs w:val="21"/>
        </w:rPr>
        <w:t>脆弱性等级确定方法</w:t>
      </w:r>
      <w:r w:rsidR="00BE5D92">
        <w:rPr>
          <w:rFonts w:hint="eastAsia"/>
          <w:szCs w:val="21"/>
        </w:rPr>
        <w:t>：</w:t>
      </w:r>
      <w:r w:rsidRPr="00445BFB">
        <w:rPr>
          <w:szCs w:val="21"/>
        </w:rPr>
        <w:t>参照表</w:t>
      </w:r>
      <w:r w:rsidRPr="00445BFB">
        <w:rPr>
          <w:rFonts w:hint="eastAsia"/>
          <w:szCs w:val="21"/>
        </w:rPr>
        <w:t>C</w:t>
      </w:r>
      <w:r w:rsidRPr="00445BFB">
        <w:rPr>
          <w:szCs w:val="21"/>
        </w:rPr>
        <w:t>.1</w:t>
      </w:r>
      <w:r w:rsidRPr="00445BFB">
        <w:rPr>
          <w:szCs w:val="21"/>
        </w:rPr>
        <w:t>中土地利用现状分类与脆弱性</w:t>
      </w:r>
      <w:r w:rsidR="00BE5D92">
        <w:rPr>
          <w:rFonts w:hint="eastAsia"/>
          <w:szCs w:val="21"/>
        </w:rPr>
        <w:t>等级</w:t>
      </w:r>
      <w:r w:rsidRPr="00445BFB">
        <w:rPr>
          <w:szCs w:val="21"/>
        </w:rPr>
        <w:t>范围对应关系，</w:t>
      </w:r>
      <w:r w:rsidR="00BE5D92" w:rsidRPr="00BE5D92">
        <w:rPr>
          <w:rFonts w:hint="eastAsia"/>
          <w:szCs w:val="21"/>
        </w:rPr>
        <w:t>确定淹没区域脆弱性等级。</w:t>
      </w:r>
      <w:r w:rsidRPr="00445BFB">
        <w:rPr>
          <w:szCs w:val="21"/>
        </w:rPr>
        <w:t>如果某一类土地利用中，有标</w:t>
      </w:r>
      <w:r w:rsidRPr="00445BFB">
        <w:rPr>
          <w:rFonts w:hint="eastAsia"/>
          <w:szCs w:val="21"/>
        </w:rPr>
        <w:t>C</w:t>
      </w:r>
      <w:r w:rsidRPr="00445BFB">
        <w:rPr>
          <w:szCs w:val="21"/>
        </w:rPr>
        <w:t>.2</w:t>
      </w:r>
      <w:r w:rsidRPr="00445BFB">
        <w:rPr>
          <w:szCs w:val="21"/>
        </w:rPr>
        <w:t>中所列的重要及易发次生灾害承灾体，或者其他重要承灾体，可以参考表</w:t>
      </w:r>
      <w:r w:rsidRPr="00445BFB">
        <w:rPr>
          <w:rFonts w:hint="eastAsia"/>
          <w:szCs w:val="21"/>
        </w:rPr>
        <w:t>C</w:t>
      </w:r>
      <w:r w:rsidRPr="00445BFB">
        <w:rPr>
          <w:szCs w:val="21"/>
        </w:rPr>
        <w:t>.2</w:t>
      </w:r>
      <w:r w:rsidRPr="00445BFB">
        <w:rPr>
          <w:szCs w:val="21"/>
        </w:rPr>
        <w:t>进行脆弱性等级确定或者调整</w:t>
      </w:r>
      <w:r w:rsidR="003051BC" w:rsidRPr="003051BC">
        <w:rPr>
          <w:rFonts w:hint="eastAsia"/>
          <w:szCs w:val="21"/>
        </w:rPr>
        <w:t>（以高值为准）</w:t>
      </w:r>
      <w:r w:rsidRPr="00445BFB">
        <w:rPr>
          <w:szCs w:val="21"/>
        </w:rPr>
        <w:t>。</w:t>
      </w:r>
    </w:p>
    <w:p w14:paraId="27BCC984" w14:textId="25F9A910" w:rsidR="00ED069A" w:rsidRPr="00445BFB" w:rsidRDefault="00ED069A" w:rsidP="00ED069A">
      <w:pPr>
        <w:ind w:firstLineChars="200" w:firstLine="420"/>
        <w:rPr>
          <w:szCs w:val="21"/>
        </w:rPr>
      </w:pPr>
      <w:r w:rsidRPr="00445BFB">
        <w:rPr>
          <w:szCs w:val="21"/>
        </w:rPr>
        <w:t>表</w:t>
      </w:r>
      <w:r w:rsidRPr="00445BFB">
        <w:rPr>
          <w:rFonts w:hint="eastAsia"/>
          <w:szCs w:val="21"/>
        </w:rPr>
        <w:t>C</w:t>
      </w:r>
      <w:r w:rsidRPr="00445BFB">
        <w:rPr>
          <w:szCs w:val="21"/>
        </w:rPr>
        <w:t>.1</w:t>
      </w:r>
      <w:r w:rsidRPr="00445BFB">
        <w:rPr>
          <w:szCs w:val="21"/>
        </w:rPr>
        <w:t>以及表</w:t>
      </w:r>
      <w:r w:rsidRPr="00445BFB">
        <w:rPr>
          <w:rFonts w:hint="eastAsia"/>
          <w:szCs w:val="21"/>
        </w:rPr>
        <w:t>C</w:t>
      </w:r>
      <w:r w:rsidRPr="00445BFB">
        <w:rPr>
          <w:szCs w:val="21"/>
        </w:rPr>
        <w:t>.2</w:t>
      </w:r>
      <w:r w:rsidRPr="00445BFB">
        <w:rPr>
          <w:szCs w:val="21"/>
        </w:rPr>
        <w:t>中的脆弱性等级对应关系为参考性资料，</w:t>
      </w:r>
      <w:r w:rsidR="003051BC" w:rsidRPr="003051BC">
        <w:rPr>
          <w:rFonts w:hint="eastAsia"/>
          <w:szCs w:val="21"/>
        </w:rPr>
        <w:t>具体工作中</w:t>
      </w:r>
      <w:r w:rsidRPr="00445BFB">
        <w:rPr>
          <w:szCs w:val="21"/>
        </w:rPr>
        <w:t>可以综合评估区域情况进行调整。</w:t>
      </w:r>
    </w:p>
    <w:p w14:paraId="108B883A" w14:textId="77777777" w:rsidR="00ED069A" w:rsidRPr="00686205" w:rsidRDefault="00ED069A" w:rsidP="00ED069A">
      <w:pPr>
        <w:snapToGrid w:val="0"/>
        <w:spacing w:line="300" w:lineRule="auto"/>
        <w:jc w:val="center"/>
        <w:rPr>
          <w:rFonts w:ascii="黑体" w:eastAsia="黑体" w:hAnsi="黑体"/>
          <w:szCs w:val="21"/>
        </w:rPr>
      </w:pPr>
      <w:r w:rsidRPr="00686205">
        <w:rPr>
          <w:rFonts w:ascii="黑体" w:eastAsia="黑体" w:hAnsi="黑体"/>
          <w:szCs w:val="21"/>
        </w:rPr>
        <w:t>表</w:t>
      </w:r>
      <w:r w:rsidRPr="00686205">
        <w:rPr>
          <w:rFonts w:ascii="黑体" w:eastAsia="黑体" w:hAnsi="黑体" w:hint="eastAsia"/>
          <w:szCs w:val="21"/>
        </w:rPr>
        <w:t>C</w:t>
      </w:r>
      <w:r w:rsidRPr="00686205">
        <w:rPr>
          <w:rFonts w:ascii="黑体" w:eastAsia="黑体" w:hAnsi="黑体"/>
          <w:szCs w:val="21"/>
        </w:rPr>
        <w:t>.1 土地利用现状分类与脆弱性等级范围对应关系</w:t>
      </w:r>
    </w:p>
    <w:tbl>
      <w:tblPr>
        <w:tblW w:w="0" w:type="auto"/>
        <w:jc w:val="center"/>
        <w:tblBorders>
          <w:top w:val="single" w:sz="12" w:space="0" w:color="auto"/>
          <w:bottom w:val="single" w:sz="1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31"/>
        <w:gridCol w:w="1672"/>
        <w:gridCol w:w="976"/>
        <w:gridCol w:w="648"/>
        <w:gridCol w:w="2026"/>
        <w:gridCol w:w="1106"/>
        <w:gridCol w:w="1105"/>
      </w:tblGrid>
      <w:tr w:rsidR="00ED069A" w14:paraId="08FBE8E2" w14:textId="77777777" w:rsidTr="0008127F">
        <w:trPr>
          <w:trHeight w:val="355"/>
          <w:jc w:val="center"/>
        </w:trPr>
        <w:tc>
          <w:tcPr>
            <w:tcW w:w="3179" w:type="dxa"/>
            <w:gridSpan w:val="3"/>
            <w:vAlign w:val="center"/>
          </w:tcPr>
          <w:p w14:paraId="53F5C02F" w14:textId="77777777" w:rsidR="00ED069A" w:rsidRDefault="00ED069A" w:rsidP="0008127F">
            <w:pPr>
              <w:widowControl/>
              <w:jc w:val="center"/>
              <w:rPr>
                <w:kern w:val="0"/>
                <w:sz w:val="18"/>
                <w:szCs w:val="18"/>
              </w:rPr>
            </w:pPr>
            <w:r>
              <w:rPr>
                <w:color w:val="000000"/>
                <w:kern w:val="0"/>
                <w:szCs w:val="21"/>
              </w:rPr>
              <w:t>土地利用现状一级类</w:t>
            </w:r>
          </w:p>
        </w:tc>
        <w:tc>
          <w:tcPr>
            <w:tcW w:w="3780" w:type="dxa"/>
            <w:gridSpan w:val="3"/>
            <w:vAlign w:val="center"/>
          </w:tcPr>
          <w:p w14:paraId="15DA9DDF" w14:textId="77777777" w:rsidR="00ED069A" w:rsidRDefault="00ED069A" w:rsidP="0008127F">
            <w:pPr>
              <w:widowControl/>
              <w:jc w:val="center"/>
              <w:rPr>
                <w:kern w:val="0"/>
                <w:sz w:val="18"/>
                <w:szCs w:val="18"/>
              </w:rPr>
            </w:pPr>
            <w:r>
              <w:rPr>
                <w:color w:val="000000"/>
                <w:kern w:val="0"/>
                <w:szCs w:val="21"/>
              </w:rPr>
              <w:t>土地利用现状二级类</w:t>
            </w:r>
          </w:p>
        </w:tc>
        <w:tc>
          <w:tcPr>
            <w:tcW w:w="1105" w:type="dxa"/>
            <w:vAlign w:val="center"/>
          </w:tcPr>
          <w:p w14:paraId="7EE742D5" w14:textId="77777777" w:rsidR="00ED069A" w:rsidRDefault="00ED069A" w:rsidP="0008127F">
            <w:pPr>
              <w:widowControl/>
              <w:jc w:val="center"/>
              <w:rPr>
                <w:kern w:val="0"/>
                <w:sz w:val="18"/>
                <w:szCs w:val="18"/>
              </w:rPr>
            </w:pPr>
          </w:p>
        </w:tc>
      </w:tr>
      <w:tr w:rsidR="00ED069A" w14:paraId="6346750C" w14:textId="77777777" w:rsidTr="0008127F">
        <w:trPr>
          <w:trHeight w:val="355"/>
          <w:jc w:val="center"/>
        </w:trPr>
        <w:tc>
          <w:tcPr>
            <w:tcW w:w="531" w:type="dxa"/>
            <w:vAlign w:val="center"/>
          </w:tcPr>
          <w:p w14:paraId="4321D12F" w14:textId="77777777" w:rsidR="00ED069A" w:rsidRDefault="00ED069A" w:rsidP="0008127F">
            <w:pPr>
              <w:widowControl/>
              <w:jc w:val="center"/>
              <w:rPr>
                <w:kern w:val="0"/>
                <w:sz w:val="18"/>
                <w:szCs w:val="18"/>
              </w:rPr>
            </w:pPr>
            <w:r>
              <w:rPr>
                <w:kern w:val="0"/>
                <w:sz w:val="18"/>
                <w:szCs w:val="18"/>
              </w:rPr>
              <w:t>编码</w:t>
            </w:r>
          </w:p>
        </w:tc>
        <w:tc>
          <w:tcPr>
            <w:tcW w:w="1672" w:type="dxa"/>
            <w:vAlign w:val="center"/>
          </w:tcPr>
          <w:p w14:paraId="0362E2ED" w14:textId="77777777" w:rsidR="00ED069A" w:rsidRDefault="00ED069A" w:rsidP="0008127F">
            <w:pPr>
              <w:widowControl/>
              <w:rPr>
                <w:kern w:val="0"/>
                <w:sz w:val="18"/>
                <w:szCs w:val="18"/>
              </w:rPr>
            </w:pPr>
            <w:r>
              <w:rPr>
                <w:kern w:val="0"/>
                <w:sz w:val="18"/>
                <w:szCs w:val="18"/>
              </w:rPr>
              <w:t>名称</w:t>
            </w:r>
          </w:p>
        </w:tc>
        <w:tc>
          <w:tcPr>
            <w:tcW w:w="976" w:type="dxa"/>
            <w:vAlign w:val="center"/>
          </w:tcPr>
          <w:p w14:paraId="03A85254" w14:textId="77777777" w:rsidR="00ED069A" w:rsidRDefault="00ED069A" w:rsidP="0008127F">
            <w:pPr>
              <w:widowControl/>
              <w:jc w:val="center"/>
              <w:rPr>
                <w:kern w:val="0"/>
                <w:sz w:val="18"/>
                <w:szCs w:val="18"/>
              </w:rPr>
            </w:pPr>
            <w:r>
              <w:rPr>
                <w:kern w:val="0"/>
                <w:sz w:val="18"/>
                <w:szCs w:val="18"/>
              </w:rPr>
              <w:t>脆弱性范围</w:t>
            </w:r>
          </w:p>
        </w:tc>
        <w:tc>
          <w:tcPr>
            <w:tcW w:w="648" w:type="dxa"/>
            <w:vAlign w:val="center"/>
          </w:tcPr>
          <w:p w14:paraId="6B6B04C7" w14:textId="77777777" w:rsidR="00ED069A" w:rsidRDefault="00ED069A" w:rsidP="0008127F">
            <w:pPr>
              <w:widowControl/>
              <w:jc w:val="center"/>
              <w:rPr>
                <w:kern w:val="0"/>
                <w:sz w:val="18"/>
                <w:szCs w:val="18"/>
              </w:rPr>
            </w:pPr>
            <w:r>
              <w:rPr>
                <w:kern w:val="0"/>
                <w:sz w:val="18"/>
                <w:szCs w:val="18"/>
              </w:rPr>
              <w:t>编码</w:t>
            </w:r>
          </w:p>
        </w:tc>
        <w:tc>
          <w:tcPr>
            <w:tcW w:w="2026" w:type="dxa"/>
            <w:vAlign w:val="center"/>
          </w:tcPr>
          <w:p w14:paraId="03A34334" w14:textId="77777777" w:rsidR="00ED069A" w:rsidRDefault="00ED069A" w:rsidP="0008127F">
            <w:pPr>
              <w:widowControl/>
              <w:jc w:val="center"/>
              <w:rPr>
                <w:kern w:val="0"/>
                <w:sz w:val="18"/>
                <w:szCs w:val="18"/>
              </w:rPr>
            </w:pPr>
            <w:r>
              <w:rPr>
                <w:kern w:val="0"/>
                <w:sz w:val="18"/>
                <w:szCs w:val="18"/>
              </w:rPr>
              <w:t>名称</w:t>
            </w:r>
          </w:p>
        </w:tc>
        <w:tc>
          <w:tcPr>
            <w:tcW w:w="1106" w:type="dxa"/>
            <w:vAlign w:val="center"/>
          </w:tcPr>
          <w:p w14:paraId="2955CD93" w14:textId="77777777" w:rsidR="00ED069A" w:rsidRDefault="00ED069A" w:rsidP="0008127F">
            <w:pPr>
              <w:widowControl/>
              <w:jc w:val="center"/>
              <w:rPr>
                <w:kern w:val="0"/>
                <w:sz w:val="18"/>
                <w:szCs w:val="18"/>
              </w:rPr>
            </w:pPr>
            <w:r>
              <w:rPr>
                <w:kern w:val="0"/>
                <w:sz w:val="18"/>
                <w:szCs w:val="18"/>
              </w:rPr>
              <w:t>脆弱性范围</w:t>
            </w:r>
          </w:p>
        </w:tc>
        <w:tc>
          <w:tcPr>
            <w:tcW w:w="1105" w:type="dxa"/>
            <w:vAlign w:val="center"/>
          </w:tcPr>
          <w:p w14:paraId="5BBC5645" w14:textId="77777777" w:rsidR="00ED069A" w:rsidRDefault="00ED069A" w:rsidP="0008127F">
            <w:pPr>
              <w:widowControl/>
              <w:jc w:val="center"/>
              <w:rPr>
                <w:kern w:val="0"/>
                <w:sz w:val="18"/>
                <w:szCs w:val="18"/>
              </w:rPr>
            </w:pPr>
            <w:r>
              <w:rPr>
                <w:kern w:val="0"/>
                <w:sz w:val="18"/>
                <w:szCs w:val="18"/>
              </w:rPr>
              <w:t>脆弱性等级</w:t>
            </w:r>
          </w:p>
        </w:tc>
      </w:tr>
      <w:tr w:rsidR="00ED069A" w14:paraId="3F56BFA0" w14:textId="77777777" w:rsidTr="0008127F">
        <w:trPr>
          <w:trHeight w:val="205"/>
          <w:jc w:val="center"/>
        </w:trPr>
        <w:tc>
          <w:tcPr>
            <w:tcW w:w="531" w:type="dxa"/>
            <w:vMerge w:val="restart"/>
            <w:vAlign w:val="center"/>
          </w:tcPr>
          <w:p w14:paraId="2105415A" w14:textId="77777777" w:rsidR="00ED069A" w:rsidRDefault="00ED069A" w:rsidP="0008127F">
            <w:pPr>
              <w:widowControl/>
              <w:jc w:val="center"/>
              <w:rPr>
                <w:kern w:val="0"/>
                <w:sz w:val="18"/>
                <w:szCs w:val="18"/>
              </w:rPr>
            </w:pPr>
            <w:r>
              <w:rPr>
                <w:kern w:val="0"/>
                <w:sz w:val="18"/>
                <w:szCs w:val="18"/>
              </w:rPr>
              <w:t>01</w:t>
            </w:r>
          </w:p>
        </w:tc>
        <w:tc>
          <w:tcPr>
            <w:tcW w:w="1672" w:type="dxa"/>
            <w:vMerge w:val="restart"/>
            <w:vAlign w:val="center"/>
          </w:tcPr>
          <w:p w14:paraId="61A8D410" w14:textId="77777777" w:rsidR="00ED069A" w:rsidRDefault="00ED069A" w:rsidP="0008127F">
            <w:pPr>
              <w:widowControl/>
              <w:rPr>
                <w:kern w:val="0"/>
                <w:sz w:val="18"/>
                <w:szCs w:val="18"/>
              </w:rPr>
            </w:pPr>
            <w:r>
              <w:rPr>
                <w:kern w:val="0"/>
                <w:sz w:val="18"/>
                <w:szCs w:val="18"/>
              </w:rPr>
              <w:t>耕地</w:t>
            </w:r>
          </w:p>
        </w:tc>
        <w:tc>
          <w:tcPr>
            <w:tcW w:w="976" w:type="dxa"/>
            <w:vMerge w:val="restart"/>
            <w:vAlign w:val="center"/>
          </w:tcPr>
          <w:p w14:paraId="24DC56C3" w14:textId="77777777" w:rsidR="00ED069A" w:rsidRDefault="00ED069A" w:rsidP="0008127F">
            <w:pPr>
              <w:widowControl/>
              <w:jc w:val="center"/>
              <w:rPr>
                <w:kern w:val="0"/>
                <w:sz w:val="18"/>
                <w:szCs w:val="18"/>
              </w:rPr>
            </w:pPr>
            <w:r>
              <w:rPr>
                <w:kern w:val="0"/>
                <w:sz w:val="18"/>
                <w:szCs w:val="18"/>
              </w:rPr>
              <w:t>0.1</w:t>
            </w:r>
            <w:r>
              <w:rPr>
                <w:kern w:val="0"/>
                <w:sz w:val="18"/>
                <w:szCs w:val="18"/>
              </w:rPr>
              <w:t>～</w:t>
            </w:r>
            <w:r>
              <w:rPr>
                <w:kern w:val="0"/>
                <w:sz w:val="18"/>
                <w:szCs w:val="18"/>
              </w:rPr>
              <w:t>0.2</w:t>
            </w:r>
          </w:p>
        </w:tc>
        <w:tc>
          <w:tcPr>
            <w:tcW w:w="648" w:type="dxa"/>
            <w:vAlign w:val="center"/>
          </w:tcPr>
          <w:p w14:paraId="33F92E5D" w14:textId="77777777" w:rsidR="00ED069A" w:rsidRDefault="00ED069A" w:rsidP="0008127F">
            <w:pPr>
              <w:widowControl/>
              <w:jc w:val="center"/>
              <w:rPr>
                <w:kern w:val="0"/>
                <w:sz w:val="18"/>
                <w:szCs w:val="18"/>
              </w:rPr>
            </w:pPr>
            <w:r>
              <w:rPr>
                <w:kern w:val="0"/>
                <w:sz w:val="18"/>
                <w:szCs w:val="18"/>
              </w:rPr>
              <w:t>01l</w:t>
            </w:r>
          </w:p>
        </w:tc>
        <w:tc>
          <w:tcPr>
            <w:tcW w:w="2026" w:type="dxa"/>
            <w:vAlign w:val="center"/>
          </w:tcPr>
          <w:p w14:paraId="7974701C" w14:textId="77777777" w:rsidR="00ED069A" w:rsidRDefault="00ED069A" w:rsidP="0008127F">
            <w:pPr>
              <w:widowControl/>
              <w:rPr>
                <w:kern w:val="0"/>
                <w:sz w:val="18"/>
                <w:szCs w:val="18"/>
              </w:rPr>
            </w:pPr>
            <w:r>
              <w:rPr>
                <w:kern w:val="0"/>
                <w:sz w:val="18"/>
                <w:szCs w:val="18"/>
              </w:rPr>
              <w:t>水田</w:t>
            </w:r>
          </w:p>
        </w:tc>
        <w:tc>
          <w:tcPr>
            <w:tcW w:w="1106" w:type="dxa"/>
            <w:vAlign w:val="center"/>
          </w:tcPr>
          <w:p w14:paraId="02FDE992"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61F64234" w14:textId="77777777" w:rsidR="00ED069A" w:rsidRDefault="00ED069A" w:rsidP="0008127F">
            <w:pPr>
              <w:widowControl/>
              <w:jc w:val="center"/>
              <w:rPr>
                <w:kern w:val="0"/>
                <w:sz w:val="18"/>
                <w:szCs w:val="18"/>
              </w:rPr>
            </w:pPr>
            <w:r>
              <w:rPr>
                <w:rFonts w:hAnsi="宋体"/>
                <w:kern w:val="0"/>
                <w:sz w:val="18"/>
                <w:szCs w:val="18"/>
              </w:rPr>
              <w:t>Ⅳ</w:t>
            </w:r>
          </w:p>
        </w:tc>
      </w:tr>
      <w:tr w:rsidR="00ED069A" w14:paraId="40F61393" w14:textId="77777777" w:rsidTr="0008127F">
        <w:trPr>
          <w:trHeight w:val="50"/>
          <w:jc w:val="center"/>
        </w:trPr>
        <w:tc>
          <w:tcPr>
            <w:tcW w:w="531" w:type="dxa"/>
            <w:vMerge/>
            <w:vAlign w:val="center"/>
          </w:tcPr>
          <w:p w14:paraId="7E023BD5" w14:textId="77777777" w:rsidR="00ED069A" w:rsidRDefault="00ED069A" w:rsidP="0008127F">
            <w:pPr>
              <w:widowControl/>
              <w:jc w:val="center"/>
              <w:rPr>
                <w:kern w:val="0"/>
                <w:sz w:val="18"/>
                <w:szCs w:val="18"/>
              </w:rPr>
            </w:pPr>
          </w:p>
        </w:tc>
        <w:tc>
          <w:tcPr>
            <w:tcW w:w="1672" w:type="dxa"/>
            <w:vMerge/>
            <w:vAlign w:val="center"/>
          </w:tcPr>
          <w:p w14:paraId="36BE4AFF" w14:textId="77777777" w:rsidR="00ED069A" w:rsidRDefault="00ED069A" w:rsidP="0008127F">
            <w:pPr>
              <w:widowControl/>
              <w:rPr>
                <w:kern w:val="0"/>
                <w:sz w:val="18"/>
                <w:szCs w:val="18"/>
              </w:rPr>
            </w:pPr>
          </w:p>
        </w:tc>
        <w:tc>
          <w:tcPr>
            <w:tcW w:w="976" w:type="dxa"/>
            <w:vMerge/>
            <w:vAlign w:val="center"/>
          </w:tcPr>
          <w:p w14:paraId="3D4FF2C7" w14:textId="77777777" w:rsidR="00ED069A" w:rsidRDefault="00ED069A" w:rsidP="0008127F">
            <w:pPr>
              <w:widowControl/>
              <w:jc w:val="center"/>
              <w:rPr>
                <w:kern w:val="0"/>
                <w:sz w:val="18"/>
                <w:szCs w:val="18"/>
              </w:rPr>
            </w:pPr>
          </w:p>
        </w:tc>
        <w:tc>
          <w:tcPr>
            <w:tcW w:w="648" w:type="dxa"/>
            <w:vAlign w:val="center"/>
          </w:tcPr>
          <w:p w14:paraId="3F21837A" w14:textId="77777777" w:rsidR="00ED069A" w:rsidRDefault="00ED069A" w:rsidP="0008127F">
            <w:pPr>
              <w:widowControl/>
              <w:jc w:val="center"/>
              <w:rPr>
                <w:kern w:val="0"/>
                <w:sz w:val="18"/>
                <w:szCs w:val="18"/>
              </w:rPr>
            </w:pPr>
            <w:r>
              <w:rPr>
                <w:kern w:val="0"/>
                <w:sz w:val="18"/>
                <w:szCs w:val="18"/>
              </w:rPr>
              <w:t>012</w:t>
            </w:r>
          </w:p>
        </w:tc>
        <w:tc>
          <w:tcPr>
            <w:tcW w:w="2026" w:type="dxa"/>
            <w:vAlign w:val="center"/>
          </w:tcPr>
          <w:p w14:paraId="03BDA83B" w14:textId="77777777" w:rsidR="00ED069A" w:rsidRDefault="00ED069A" w:rsidP="0008127F">
            <w:pPr>
              <w:widowControl/>
              <w:rPr>
                <w:kern w:val="0"/>
                <w:sz w:val="18"/>
                <w:szCs w:val="18"/>
              </w:rPr>
            </w:pPr>
            <w:r>
              <w:rPr>
                <w:kern w:val="0"/>
                <w:sz w:val="18"/>
                <w:szCs w:val="18"/>
              </w:rPr>
              <w:t>水浇地</w:t>
            </w:r>
          </w:p>
        </w:tc>
        <w:tc>
          <w:tcPr>
            <w:tcW w:w="1106" w:type="dxa"/>
            <w:vAlign w:val="center"/>
          </w:tcPr>
          <w:p w14:paraId="1DEB88CC" w14:textId="77777777" w:rsidR="00ED069A" w:rsidRDefault="00ED069A" w:rsidP="0008127F">
            <w:pPr>
              <w:widowControl/>
              <w:jc w:val="center"/>
              <w:rPr>
                <w:kern w:val="0"/>
                <w:sz w:val="18"/>
                <w:szCs w:val="18"/>
              </w:rPr>
            </w:pPr>
            <w:r>
              <w:rPr>
                <w:kern w:val="0"/>
                <w:sz w:val="18"/>
                <w:szCs w:val="18"/>
              </w:rPr>
              <w:t>0.2</w:t>
            </w:r>
          </w:p>
        </w:tc>
        <w:tc>
          <w:tcPr>
            <w:tcW w:w="1105" w:type="dxa"/>
            <w:vAlign w:val="center"/>
          </w:tcPr>
          <w:p w14:paraId="6FEBB7C6" w14:textId="77777777" w:rsidR="00ED069A" w:rsidRDefault="00ED069A" w:rsidP="0008127F">
            <w:pPr>
              <w:widowControl/>
              <w:jc w:val="center"/>
              <w:rPr>
                <w:kern w:val="0"/>
                <w:sz w:val="18"/>
                <w:szCs w:val="18"/>
              </w:rPr>
            </w:pPr>
            <w:r>
              <w:rPr>
                <w:rFonts w:hAnsi="宋体"/>
                <w:kern w:val="0"/>
                <w:sz w:val="18"/>
                <w:szCs w:val="18"/>
              </w:rPr>
              <w:t>Ⅳ</w:t>
            </w:r>
          </w:p>
        </w:tc>
      </w:tr>
      <w:tr w:rsidR="00ED069A" w14:paraId="6AB51071" w14:textId="77777777" w:rsidTr="0008127F">
        <w:trPr>
          <w:trHeight w:val="50"/>
          <w:jc w:val="center"/>
        </w:trPr>
        <w:tc>
          <w:tcPr>
            <w:tcW w:w="531" w:type="dxa"/>
            <w:vMerge/>
            <w:vAlign w:val="center"/>
          </w:tcPr>
          <w:p w14:paraId="3B59D6EE" w14:textId="77777777" w:rsidR="00ED069A" w:rsidRDefault="00ED069A" w:rsidP="0008127F">
            <w:pPr>
              <w:widowControl/>
              <w:jc w:val="center"/>
              <w:rPr>
                <w:kern w:val="0"/>
                <w:sz w:val="18"/>
                <w:szCs w:val="18"/>
              </w:rPr>
            </w:pPr>
          </w:p>
        </w:tc>
        <w:tc>
          <w:tcPr>
            <w:tcW w:w="1672" w:type="dxa"/>
            <w:vMerge/>
            <w:vAlign w:val="center"/>
          </w:tcPr>
          <w:p w14:paraId="00972ADA" w14:textId="77777777" w:rsidR="00ED069A" w:rsidRDefault="00ED069A" w:rsidP="0008127F">
            <w:pPr>
              <w:widowControl/>
              <w:rPr>
                <w:kern w:val="0"/>
                <w:sz w:val="18"/>
                <w:szCs w:val="18"/>
              </w:rPr>
            </w:pPr>
          </w:p>
        </w:tc>
        <w:tc>
          <w:tcPr>
            <w:tcW w:w="976" w:type="dxa"/>
            <w:vMerge/>
            <w:vAlign w:val="center"/>
          </w:tcPr>
          <w:p w14:paraId="42539E20" w14:textId="77777777" w:rsidR="00ED069A" w:rsidRDefault="00ED069A" w:rsidP="0008127F">
            <w:pPr>
              <w:widowControl/>
              <w:jc w:val="center"/>
              <w:rPr>
                <w:kern w:val="0"/>
                <w:sz w:val="18"/>
                <w:szCs w:val="18"/>
              </w:rPr>
            </w:pPr>
          </w:p>
        </w:tc>
        <w:tc>
          <w:tcPr>
            <w:tcW w:w="648" w:type="dxa"/>
            <w:vAlign w:val="center"/>
          </w:tcPr>
          <w:p w14:paraId="1CE5FC8F" w14:textId="77777777" w:rsidR="00ED069A" w:rsidRDefault="00ED069A" w:rsidP="0008127F">
            <w:pPr>
              <w:widowControl/>
              <w:jc w:val="center"/>
              <w:rPr>
                <w:kern w:val="0"/>
                <w:sz w:val="18"/>
                <w:szCs w:val="18"/>
              </w:rPr>
            </w:pPr>
            <w:r>
              <w:rPr>
                <w:kern w:val="0"/>
                <w:sz w:val="18"/>
                <w:szCs w:val="18"/>
              </w:rPr>
              <w:t>013</w:t>
            </w:r>
          </w:p>
        </w:tc>
        <w:tc>
          <w:tcPr>
            <w:tcW w:w="2026" w:type="dxa"/>
            <w:vAlign w:val="center"/>
          </w:tcPr>
          <w:p w14:paraId="3E16AB1A" w14:textId="77777777" w:rsidR="00ED069A" w:rsidRDefault="00ED069A" w:rsidP="0008127F">
            <w:pPr>
              <w:widowControl/>
              <w:rPr>
                <w:kern w:val="0"/>
                <w:sz w:val="18"/>
                <w:szCs w:val="18"/>
              </w:rPr>
            </w:pPr>
            <w:r>
              <w:rPr>
                <w:kern w:val="0"/>
                <w:sz w:val="18"/>
                <w:szCs w:val="18"/>
              </w:rPr>
              <w:t>旱地</w:t>
            </w:r>
          </w:p>
        </w:tc>
        <w:tc>
          <w:tcPr>
            <w:tcW w:w="1106" w:type="dxa"/>
            <w:vAlign w:val="center"/>
          </w:tcPr>
          <w:p w14:paraId="06AEE448" w14:textId="77777777" w:rsidR="00ED069A" w:rsidRDefault="00ED069A" w:rsidP="0008127F">
            <w:pPr>
              <w:widowControl/>
              <w:jc w:val="center"/>
              <w:rPr>
                <w:kern w:val="0"/>
                <w:sz w:val="18"/>
                <w:szCs w:val="18"/>
              </w:rPr>
            </w:pPr>
            <w:r>
              <w:rPr>
                <w:kern w:val="0"/>
                <w:sz w:val="18"/>
                <w:szCs w:val="18"/>
              </w:rPr>
              <w:t>0.2</w:t>
            </w:r>
          </w:p>
        </w:tc>
        <w:tc>
          <w:tcPr>
            <w:tcW w:w="1105" w:type="dxa"/>
            <w:vAlign w:val="center"/>
          </w:tcPr>
          <w:p w14:paraId="7E785DD8" w14:textId="77777777" w:rsidR="00ED069A" w:rsidRDefault="00ED069A" w:rsidP="0008127F">
            <w:pPr>
              <w:widowControl/>
              <w:jc w:val="center"/>
              <w:rPr>
                <w:kern w:val="0"/>
                <w:sz w:val="18"/>
                <w:szCs w:val="18"/>
              </w:rPr>
            </w:pPr>
            <w:r>
              <w:rPr>
                <w:rFonts w:hAnsi="宋体"/>
                <w:kern w:val="0"/>
                <w:sz w:val="18"/>
                <w:szCs w:val="18"/>
              </w:rPr>
              <w:t>Ⅳ</w:t>
            </w:r>
          </w:p>
        </w:tc>
      </w:tr>
      <w:tr w:rsidR="00ED069A" w14:paraId="4CCF3F31" w14:textId="77777777" w:rsidTr="0008127F">
        <w:trPr>
          <w:trHeight w:val="50"/>
          <w:jc w:val="center"/>
        </w:trPr>
        <w:tc>
          <w:tcPr>
            <w:tcW w:w="531" w:type="dxa"/>
            <w:vMerge w:val="restart"/>
            <w:vAlign w:val="center"/>
          </w:tcPr>
          <w:p w14:paraId="3F44AB53" w14:textId="77777777" w:rsidR="00ED069A" w:rsidRDefault="00ED069A" w:rsidP="0008127F">
            <w:pPr>
              <w:widowControl/>
              <w:jc w:val="center"/>
              <w:rPr>
                <w:kern w:val="0"/>
                <w:sz w:val="18"/>
                <w:szCs w:val="18"/>
              </w:rPr>
            </w:pPr>
            <w:r>
              <w:rPr>
                <w:kern w:val="0"/>
                <w:sz w:val="18"/>
                <w:szCs w:val="18"/>
              </w:rPr>
              <w:t>02</w:t>
            </w:r>
          </w:p>
        </w:tc>
        <w:tc>
          <w:tcPr>
            <w:tcW w:w="1672" w:type="dxa"/>
            <w:vMerge w:val="restart"/>
            <w:vAlign w:val="center"/>
          </w:tcPr>
          <w:p w14:paraId="486D54B0" w14:textId="77777777" w:rsidR="00ED069A" w:rsidRDefault="00ED069A" w:rsidP="0008127F">
            <w:pPr>
              <w:widowControl/>
              <w:rPr>
                <w:kern w:val="0"/>
                <w:sz w:val="18"/>
                <w:szCs w:val="18"/>
              </w:rPr>
            </w:pPr>
            <w:r>
              <w:rPr>
                <w:kern w:val="0"/>
                <w:sz w:val="18"/>
                <w:szCs w:val="18"/>
              </w:rPr>
              <w:t>园地</w:t>
            </w:r>
          </w:p>
        </w:tc>
        <w:tc>
          <w:tcPr>
            <w:tcW w:w="976" w:type="dxa"/>
            <w:vMerge w:val="restart"/>
            <w:vAlign w:val="center"/>
          </w:tcPr>
          <w:p w14:paraId="2556ACFF" w14:textId="77777777" w:rsidR="00ED069A" w:rsidRDefault="00ED069A" w:rsidP="0008127F">
            <w:pPr>
              <w:widowControl/>
              <w:ind w:leftChars="-262" w:left="-550" w:firstLineChars="250" w:firstLine="450"/>
              <w:jc w:val="center"/>
              <w:rPr>
                <w:kern w:val="0"/>
                <w:sz w:val="18"/>
                <w:szCs w:val="18"/>
              </w:rPr>
            </w:pPr>
            <w:r>
              <w:rPr>
                <w:kern w:val="0"/>
                <w:sz w:val="18"/>
                <w:szCs w:val="18"/>
              </w:rPr>
              <w:t>0.1</w:t>
            </w:r>
            <w:r>
              <w:rPr>
                <w:kern w:val="0"/>
                <w:sz w:val="18"/>
                <w:szCs w:val="18"/>
              </w:rPr>
              <w:t>～</w:t>
            </w:r>
            <w:r>
              <w:rPr>
                <w:kern w:val="0"/>
                <w:sz w:val="18"/>
                <w:szCs w:val="18"/>
              </w:rPr>
              <w:t>0.3</w:t>
            </w:r>
          </w:p>
        </w:tc>
        <w:tc>
          <w:tcPr>
            <w:tcW w:w="648" w:type="dxa"/>
            <w:vAlign w:val="center"/>
          </w:tcPr>
          <w:p w14:paraId="093769F0" w14:textId="77777777" w:rsidR="00ED069A" w:rsidRDefault="00ED069A" w:rsidP="0008127F">
            <w:pPr>
              <w:widowControl/>
              <w:jc w:val="center"/>
              <w:rPr>
                <w:kern w:val="0"/>
                <w:sz w:val="18"/>
                <w:szCs w:val="18"/>
              </w:rPr>
            </w:pPr>
            <w:r>
              <w:rPr>
                <w:kern w:val="0"/>
                <w:sz w:val="18"/>
                <w:szCs w:val="18"/>
              </w:rPr>
              <w:t>021</w:t>
            </w:r>
          </w:p>
        </w:tc>
        <w:tc>
          <w:tcPr>
            <w:tcW w:w="2026" w:type="dxa"/>
            <w:vAlign w:val="center"/>
          </w:tcPr>
          <w:p w14:paraId="2DE7D19D" w14:textId="77777777" w:rsidR="00ED069A" w:rsidRDefault="00ED069A" w:rsidP="0008127F">
            <w:pPr>
              <w:widowControl/>
              <w:rPr>
                <w:kern w:val="0"/>
                <w:sz w:val="18"/>
                <w:szCs w:val="18"/>
              </w:rPr>
            </w:pPr>
            <w:r>
              <w:rPr>
                <w:kern w:val="0"/>
                <w:sz w:val="18"/>
                <w:szCs w:val="18"/>
              </w:rPr>
              <w:t>果园</w:t>
            </w:r>
          </w:p>
        </w:tc>
        <w:tc>
          <w:tcPr>
            <w:tcW w:w="1106" w:type="dxa"/>
            <w:vAlign w:val="center"/>
          </w:tcPr>
          <w:p w14:paraId="31613B12" w14:textId="77777777" w:rsidR="00ED069A" w:rsidRDefault="00ED069A" w:rsidP="0008127F">
            <w:pPr>
              <w:widowControl/>
              <w:jc w:val="center"/>
              <w:rPr>
                <w:kern w:val="0"/>
                <w:sz w:val="18"/>
                <w:szCs w:val="18"/>
              </w:rPr>
            </w:pPr>
            <w:r>
              <w:rPr>
                <w:kern w:val="0"/>
                <w:sz w:val="18"/>
                <w:szCs w:val="18"/>
              </w:rPr>
              <w:t>0.3</w:t>
            </w:r>
          </w:p>
        </w:tc>
        <w:tc>
          <w:tcPr>
            <w:tcW w:w="1105" w:type="dxa"/>
            <w:vAlign w:val="center"/>
          </w:tcPr>
          <w:p w14:paraId="7A23DC81" w14:textId="77777777" w:rsidR="00ED069A" w:rsidRDefault="00ED069A" w:rsidP="0008127F">
            <w:pPr>
              <w:widowControl/>
              <w:jc w:val="center"/>
              <w:rPr>
                <w:kern w:val="0"/>
                <w:sz w:val="18"/>
                <w:szCs w:val="18"/>
              </w:rPr>
            </w:pPr>
            <w:r>
              <w:rPr>
                <w:rFonts w:hAnsi="宋体"/>
                <w:kern w:val="0"/>
                <w:sz w:val="18"/>
                <w:szCs w:val="18"/>
              </w:rPr>
              <w:t>Ⅳ</w:t>
            </w:r>
          </w:p>
        </w:tc>
      </w:tr>
      <w:tr w:rsidR="00ED069A" w14:paraId="7E3EF116" w14:textId="77777777" w:rsidTr="0008127F">
        <w:trPr>
          <w:trHeight w:val="98"/>
          <w:jc w:val="center"/>
        </w:trPr>
        <w:tc>
          <w:tcPr>
            <w:tcW w:w="531" w:type="dxa"/>
            <w:vMerge/>
            <w:vAlign w:val="center"/>
          </w:tcPr>
          <w:p w14:paraId="45B81E3B" w14:textId="77777777" w:rsidR="00ED069A" w:rsidRDefault="00ED069A" w:rsidP="0008127F">
            <w:pPr>
              <w:widowControl/>
              <w:jc w:val="center"/>
              <w:rPr>
                <w:kern w:val="0"/>
                <w:sz w:val="18"/>
                <w:szCs w:val="18"/>
              </w:rPr>
            </w:pPr>
          </w:p>
        </w:tc>
        <w:tc>
          <w:tcPr>
            <w:tcW w:w="1672" w:type="dxa"/>
            <w:vMerge/>
            <w:vAlign w:val="center"/>
          </w:tcPr>
          <w:p w14:paraId="436C98B2" w14:textId="77777777" w:rsidR="00ED069A" w:rsidRDefault="00ED069A" w:rsidP="0008127F">
            <w:pPr>
              <w:widowControl/>
              <w:rPr>
                <w:kern w:val="0"/>
                <w:sz w:val="18"/>
                <w:szCs w:val="18"/>
              </w:rPr>
            </w:pPr>
          </w:p>
        </w:tc>
        <w:tc>
          <w:tcPr>
            <w:tcW w:w="976" w:type="dxa"/>
            <w:vMerge/>
            <w:vAlign w:val="center"/>
          </w:tcPr>
          <w:p w14:paraId="382AC7A5" w14:textId="77777777" w:rsidR="00ED069A" w:rsidRDefault="00ED069A" w:rsidP="0008127F">
            <w:pPr>
              <w:widowControl/>
              <w:ind w:leftChars="-262" w:left="-550" w:firstLineChars="250" w:firstLine="450"/>
              <w:jc w:val="center"/>
              <w:rPr>
                <w:kern w:val="0"/>
                <w:sz w:val="18"/>
                <w:szCs w:val="18"/>
              </w:rPr>
            </w:pPr>
          </w:p>
        </w:tc>
        <w:tc>
          <w:tcPr>
            <w:tcW w:w="648" w:type="dxa"/>
            <w:vAlign w:val="center"/>
          </w:tcPr>
          <w:p w14:paraId="5C39DCC2" w14:textId="77777777" w:rsidR="00ED069A" w:rsidRDefault="00ED069A" w:rsidP="0008127F">
            <w:pPr>
              <w:widowControl/>
              <w:jc w:val="center"/>
              <w:rPr>
                <w:kern w:val="0"/>
                <w:sz w:val="18"/>
                <w:szCs w:val="18"/>
              </w:rPr>
            </w:pPr>
            <w:r>
              <w:rPr>
                <w:kern w:val="0"/>
                <w:sz w:val="18"/>
                <w:szCs w:val="18"/>
              </w:rPr>
              <w:t>022</w:t>
            </w:r>
          </w:p>
        </w:tc>
        <w:tc>
          <w:tcPr>
            <w:tcW w:w="2026" w:type="dxa"/>
            <w:vAlign w:val="center"/>
          </w:tcPr>
          <w:p w14:paraId="32D6D3D2" w14:textId="77777777" w:rsidR="00ED069A" w:rsidRDefault="00ED069A" w:rsidP="0008127F">
            <w:pPr>
              <w:widowControl/>
              <w:rPr>
                <w:kern w:val="0"/>
                <w:sz w:val="18"/>
                <w:szCs w:val="18"/>
              </w:rPr>
            </w:pPr>
            <w:r>
              <w:rPr>
                <w:kern w:val="0"/>
                <w:sz w:val="18"/>
                <w:szCs w:val="18"/>
              </w:rPr>
              <w:t>茶园</w:t>
            </w:r>
          </w:p>
        </w:tc>
        <w:tc>
          <w:tcPr>
            <w:tcW w:w="1106" w:type="dxa"/>
            <w:vAlign w:val="center"/>
          </w:tcPr>
          <w:p w14:paraId="7688F4DB" w14:textId="77777777" w:rsidR="00ED069A" w:rsidRDefault="00ED069A" w:rsidP="0008127F">
            <w:pPr>
              <w:widowControl/>
              <w:jc w:val="center"/>
              <w:rPr>
                <w:kern w:val="0"/>
                <w:sz w:val="18"/>
                <w:szCs w:val="18"/>
              </w:rPr>
            </w:pPr>
            <w:r>
              <w:rPr>
                <w:kern w:val="0"/>
                <w:sz w:val="18"/>
                <w:szCs w:val="18"/>
              </w:rPr>
              <w:t>0.2</w:t>
            </w:r>
          </w:p>
        </w:tc>
        <w:tc>
          <w:tcPr>
            <w:tcW w:w="1105" w:type="dxa"/>
            <w:vAlign w:val="center"/>
          </w:tcPr>
          <w:p w14:paraId="7F266007" w14:textId="77777777" w:rsidR="00ED069A" w:rsidRDefault="00ED069A" w:rsidP="0008127F">
            <w:pPr>
              <w:widowControl/>
              <w:jc w:val="center"/>
              <w:rPr>
                <w:kern w:val="0"/>
                <w:sz w:val="18"/>
                <w:szCs w:val="18"/>
              </w:rPr>
            </w:pPr>
            <w:r>
              <w:rPr>
                <w:rFonts w:hAnsi="宋体"/>
                <w:kern w:val="0"/>
                <w:sz w:val="18"/>
                <w:szCs w:val="18"/>
              </w:rPr>
              <w:t>Ⅳ</w:t>
            </w:r>
          </w:p>
        </w:tc>
      </w:tr>
      <w:tr w:rsidR="00ED069A" w14:paraId="25F64DE6" w14:textId="77777777" w:rsidTr="0008127F">
        <w:trPr>
          <w:trHeight w:val="50"/>
          <w:jc w:val="center"/>
        </w:trPr>
        <w:tc>
          <w:tcPr>
            <w:tcW w:w="531" w:type="dxa"/>
            <w:vMerge/>
            <w:vAlign w:val="center"/>
          </w:tcPr>
          <w:p w14:paraId="4FB3E5A2" w14:textId="77777777" w:rsidR="00ED069A" w:rsidRDefault="00ED069A" w:rsidP="0008127F">
            <w:pPr>
              <w:widowControl/>
              <w:jc w:val="center"/>
              <w:rPr>
                <w:kern w:val="0"/>
                <w:sz w:val="18"/>
                <w:szCs w:val="18"/>
              </w:rPr>
            </w:pPr>
          </w:p>
        </w:tc>
        <w:tc>
          <w:tcPr>
            <w:tcW w:w="1672" w:type="dxa"/>
            <w:vMerge/>
            <w:vAlign w:val="center"/>
          </w:tcPr>
          <w:p w14:paraId="437D4F71" w14:textId="77777777" w:rsidR="00ED069A" w:rsidRDefault="00ED069A" w:rsidP="0008127F">
            <w:pPr>
              <w:widowControl/>
              <w:rPr>
                <w:kern w:val="0"/>
                <w:sz w:val="18"/>
                <w:szCs w:val="18"/>
              </w:rPr>
            </w:pPr>
          </w:p>
        </w:tc>
        <w:tc>
          <w:tcPr>
            <w:tcW w:w="976" w:type="dxa"/>
            <w:vMerge/>
            <w:vAlign w:val="center"/>
          </w:tcPr>
          <w:p w14:paraId="395D88DA" w14:textId="77777777" w:rsidR="00ED069A" w:rsidRDefault="00ED069A" w:rsidP="0008127F">
            <w:pPr>
              <w:widowControl/>
              <w:ind w:leftChars="-262" w:left="-550" w:firstLineChars="250" w:firstLine="450"/>
              <w:jc w:val="center"/>
              <w:rPr>
                <w:kern w:val="0"/>
                <w:sz w:val="18"/>
                <w:szCs w:val="18"/>
              </w:rPr>
            </w:pPr>
          </w:p>
        </w:tc>
        <w:tc>
          <w:tcPr>
            <w:tcW w:w="648" w:type="dxa"/>
            <w:vAlign w:val="center"/>
          </w:tcPr>
          <w:p w14:paraId="5457F520" w14:textId="77777777" w:rsidR="00ED069A" w:rsidRDefault="00ED069A" w:rsidP="0008127F">
            <w:pPr>
              <w:widowControl/>
              <w:jc w:val="center"/>
              <w:rPr>
                <w:kern w:val="0"/>
                <w:sz w:val="18"/>
                <w:szCs w:val="18"/>
              </w:rPr>
            </w:pPr>
            <w:r>
              <w:rPr>
                <w:kern w:val="0"/>
                <w:sz w:val="18"/>
                <w:szCs w:val="18"/>
              </w:rPr>
              <w:t>023</w:t>
            </w:r>
          </w:p>
        </w:tc>
        <w:tc>
          <w:tcPr>
            <w:tcW w:w="2026" w:type="dxa"/>
            <w:vAlign w:val="center"/>
          </w:tcPr>
          <w:p w14:paraId="4D63B5F9" w14:textId="77777777" w:rsidR="00ED069A" w:rsidRDefault="00ED069A" w:rsidP="0008127F">
            <w:pPr>
              <w:widowControl/>
              <w:rPr>
                <w:kern w:val="0"/>
                <w:sz w:val="18"/>
                <w:szCs w:val="18"/>
              </w:rPr>
            </w:pPr>
            <w:r>
              <w:rPr>
                <w:kern w:val="0"/>
                <w:sz w:val="18"/>
                <w:szCs w:val="18"/>
              </w:rPr>
              <w:t>其他园地</w:t>
            </w:r>
          </w:p>
        </w:tc>
        <w:tc>
          <w:tcPr>
            <w:tcW w:w="1106" w:type="dxa"/>
            <w:vAlign w:val="center"/>
          </w:tcPr>
          <w:p w14:paraId="0548FA23"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5BB0BAAC" w14:textId="77777777" w:rsidR="00ED069A" w:rsidRDefault="00ED069A" w:rsidP="0008127F">
            <w:pPr>
              <w:widowControl/>
              <w:jc w:val="center"/>
              <w:rPr>
                <w:kern w:val="0"/>
                <w:sz w:val="18"/>
                <w:szCs w:val="18"/>
              </w:rPr>
            </w:pPr>
            <w:r>
              <w:rPr>
                <w:rFonts w:hAnsi="宋体"/>
                <w:kern w:val="0"/>
                <w:sz w:val="18"/>
                <w:szCs w:val="18"/>
              </w:rPr>
              <w:t>Ⅳ</w:t>
            </w:r>
          </w:p>
        </w:tc>
      </w:tr>
      <w:tr w:rsidR="00ED069A" w14:paraId="50687505" w14:textId="77777777" w:rsidTr="0008127F">
        <w:trPr>
          <w:trHeight w:val="218"/>
          <w:jc w:val="center"/>
        </w:trPr>
        <w:tc>
          <w:tcPr>
            <w:tcW w:w="531" w:type="dxa"/>
            <w:vMerge w:val="restart"/>
            <w:vAlign w:val="center"/>
          </w:tcPr>
          <w:p w14:paraId="75173C3B" w14:textId="77777777" w:rsidR="00ED069A" w:rsidRDefault="00ED069A" w:rsidP="0008127F">
            <w:pPr>
              <w:widowControl/>
              <w:jc w:val="center"/>
              <w:rPr>
                <w:kern w:val="0"/>
                <w:sz w:val="18"/>
                <w:szCs w:val="18"/>
              </w:rPr>
            </w:pPr>
            <w:r>
              <w:rPr>
                <w:kern w:val="0"/>
                <w:sz w:val="18"/>
                <w:szCs w:val="18"/>
              </w:rPr>
              <w:t>03</w:t>
            </w:r>
          </w:p>
        </w:tc>
        <w:tc>
          <w:tcPr>
            <w:tcW w:w="1672" w:type="dxa"/>
            <w:vMerge w:val="restart"/>
            <w:vAlign w:val="center"/>
          </w:tcPr>
          <w:p w14:paraId="176E8ECF" w14:textId="77777777" w:rsidR="00ED069A" w:rsidRDefault="00ED069A" w:rsidP="0008127F">
            <w:pPr>
              <w:widowControl/>
              <w:rPr>
                <w:kern w:val="0"/>
                <w:sz w:val="18"/>
                <w:szCs w:val="18"/>
              </w:rPr>
            </w:pPr>
            <w:r>
              <w:rPr>
                <w:kern w:val="0"/>
                <w:sz w:val="18"/>
                <w:szCs w:val="18"/>
              </w:rPr>
              <w:t>林地</w:t>
            </w:r>
          </w:p>
        </w:tc>
        <w:tc>
          <w:tcPr>
            <w:tcW w:w="976" w:type="dxa"/>
            <w:vMerge w:val="restart"/>
            <w:vAlign w:val="center"/>
          </w:tcPr>
          <w:p w14:paraId="076959EB" w14:textId="77777777" w:rsidR="00ED069A" w:rsidRDefault="00ED069A" w:rsidP="0008127F">
            <w:pPr>
              <w:widowControl/>
              <w:jc w:val="center"/>
              <w:rPr>
                <w:kern w:val="0"/>
                <w:sz w:val="18"/>
                <w:szCs w:val="18"/>
              </w:rPr>
            </w:pPr>
            <w:r>
              <w:rPr>
                <w:kern w:val="0"/>
                <w:sz w:val="18"/>
                <w:szCs w:val="18"/>
              </w:rPr>
              <w:t>0.1</w:t>
            </w:r>
          </w:p>
        </w:tc>
        <w:tc>
          <w:tcPr>
            <w:tcW w:w="648" w:type="dxa"/>
            <w:vAlign w:val="center"/>
          </w:tcPr>
          <w:p w14:paraId="6FAB411E" w14:textId="77777777" w:rsidR="00ED069A" w:rsidRDefault="00ED069A" w:rsidP="0008127F">
            <w:pPr>
              <w:widowControl/>
              <w:jc w:val="center"/>
              <w:rPr>
                <w:kern w:val="0"/>
                <w:sz w:val="18"/>
                <w:szCs w:val="18"/>
              </w:rPr>
            </w:pPr>
            <w:r>
              <w:rPr>
                <w:kern w:val="0"/>
                <w:sz w:val="18"/>
                <w:szCs w:val="18"/>
              </w:rPr>
              <w:t>031</w:t>
            </w:r>
          </w:p>
        </w:tc>
        <w:tc>
          <w:tcPr>
            <w:tcW w:w="2026" w:type="dxa"/>
            <w:vAlign w:val="center"/>
          </w:tcPr>
          <w:p w14:paraId="17EE174F" w14:textId="77777777" w:rsidR="00ED069A" w:rsidRDefault="00ED069A" w:rsidP="0008127F">
            <w:pPr>
              <w:widowControl/>
              <w:rPr>
                <w:kern w:val="0"/>
                <w:sz w:val="18"/>
                <w:szCs w:val="18"/>
              </w:rPr>
            </w:pPr>
            <w:r>
              <w:rPr>
                <w:kern w:val="0"/>
                <w:sz w:val="18"/>
                <w:szCs w:val="18"/>
              </w:rPr>
              <w:t>有林地</w:t>
            </w:r>
          </w:p>
        </w:tc>
        <w:tc>
          <w:tcPr>
            <w:tcW w:w="1106" w:type="dxa"/>
            <w:vAlign w:val="center"/>
          </w:tcPr>
          <w:p w14:paraId="2400EB79"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52563628" w14:textId="77777777" w:rsidR="00ED069A" w:rsidRDefault="00ED069A" w:rsidP="0008127F">
            <w:pPr>
              <w:widowControl/>
              <w:jc w:val="center"/>
              <w:rPr>
                <w:kern w:val="0"/>
                <w:sz w:val="18"/>
                <w:szCs w:val="18"/>
              </w:rPr>
            </w:pPr>
            <w:r>
              <w:rPr>
                <w:rFonts w:hAnsi="宋体"/>
                <w:kern w:val="0"/>
                <w:sz w:val="18"/>
                <w:szCs w:val="18"/>
              </w:rPr>
              <w:t>Ⅳ</w:t>
            </w:r>
          </w:p>
        </w:tc>
      </w:tr>
      <w:tr w:rsidR="00ED069A" w14:paraId="09A06FAD" w14:textId="77777777" w:rsidTr="0008127F">
        <w:trPr>
          <w:trHeight w:val="355"/>
          <w:jc w:val="center"/>
        </w:trPr>
        <w:tc>
          <w:tcPr>
            <w:tcW w:w="531" w:type="dxa"/>
            <w:vMerge/>
            <w:vAlign w:val="center"/>
          </w:tcPr>
          <w:p w14:paraId="525E2E83" w14:textId="77777777" w:rsidR="00ED069A" w:rsidRDefault="00ED069A" w:rsidP="0008127F">
            <w:pPr>
              <w:widowControl/>
              <w:jc w:val="center"/>
              <w:rPr>
                <w:kern w:val="0"/>
                <w:sz w:val="18"/>
                <w:szCs w:val="18"/>
              </w:rPr>
            </w:pPr>
          </w:p>
        </w:tc>
        <w:tc>
          <w:tcPr>
            <w:tcW w:w="1672" w:type="dxa"/>
            <w:vMerge/>
            <w:vAlign w:val="center"/>
          </w:tcPr>
          <w:p w14:paraId="022B2E70" w14:textId="77777777" w:rsidR="00ED069A" w:rsidRDefault="00ED069A" w:rsidP="0008127F">
            <w:pPr>
              <w:widowControl/>
              <w:rPr>
                <w:kern w:val="0"/>
                <w:sz w:val="18"/>
                <w:szCs w:val="18"/>
              </w:rPr>
            </w:pPr>
          </w:p>
        </w:tc>
        <w:tc>
          <w:tcPr>
            <w:tcW w:w="976" w:type="dxa"/>
            <w:vMerge/>
            <w:vAlign w:val="center"/>
          </w:tcPr>
          <w:p w14:paraId="4DA11FCE" w14:textId="77777777" w:rsidR="00ED069A" w:rsidRDefault="00ED069A" w:rsidP="0008127F">
            <w:pPr>
              <w:widowControl/>
              <w:ind w:leftChars="-262" w:left="-550" w:firstLineChars="250" w:firstLine="450"/>
              <w:jc w:val="center"/>
              <w:rPr>
                <w:kern w:val="0"/>
                <w:sz w:val="18"/>
                <w:szCs w:val="18"/>
              </w:rPr>
            </w:pPr>
          </w:p>
        </w:tc>
        <w:tc>
          <w:tcPr>
            <w:tcW w:w="648" w:type="dxa"/>
            <w:vAlign w:val="center"/>
          </w:tcPr>
          <w:p w14:paraId="394E069E" w14:textId="77777777" w:rsidR="00ED069A" w:rsidRDefault="00ED069A" w:rsidP="0008127F">
            <w:pPr>
              <w:widowControl/>
              <w:jc w:val="center"/>
              <w:rPr>
                <w:kern w:val="0"/>
                <w:sz w:val="18"/>
                <w:szCs w:val="18"/>
              </w:rPr>
            </w:pPr>
            <w:r>
              <w:rPr>
                <w:kern w:val="0"/>
                <w:sz w:val="18"/>
                <w:szCs w:val="18"/>
              </w:rPr>
              <w:t>032</w:t>
            </w:r>
          </w:p>
        </w:tc>
        <w:tc>
          <w:tcPr>
            <w:tcW w:w="2026" w:type="dxa"/>
            <w:vAlign w:val="center"/>
          </w:tcPr>
          <w:p w14:paraId="0160B1A5" w14:textId="77777777" w:rsidR="00ED069A" w:rsidRDefault="00ED069A" w:rsidP="0008127F">
            <w:pPr>
              <w:widowControl/>
              <w:rPr>
                <w:kern w:val="0"/>
                <w:sz w:val="18"/>
                <w:szCs w:val="18"/>
              </w:rPr>
            </w:pPr>
            <w:r>
              <w:rPr>
                <w:kern w:val="0"/>
                <w:sz w:val="18"/>
                <w:szCs w:val="18"/>
              </w:rPr>
              <w:t>灌木林地</w:t>
            </w:r>
          </w:p>
        </w:tc>
        <w:tc>
          <w:tcPr>
            <w:tcW w:w="1106" w:type="dxa"/>
            <w:vAlign w:val="center"/>
          </w:tcPr>
          <w:p w14:paraId="758BBD09"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0CE00805" w14:textId="77777777" w:rsidR="00ED069A" w:rsidRDefault="00ED069A" w:rsidP="0008127F">
            <w:pPr>
              <w:widowControl/>
              <w:jc w:val="center"/>
              <w:rPr>
                <w:kern w:val="0"/>
                <w:sz w:val="18"/>
                <w:szCs w:val="18"/>
              </w:rPr>
            </w:pPr>
            <w:r>
              <w:rPr>
                <w:rFonts w:hAnsi="宋体"/>
                <w:kern w:val="0"/>
                <w:sz w:val="18"/>
                <w:szCs w:val="18"/>
              </w:rPr>
              <w:t>Ⅳ</w:t>
            </w:r>
          </w:p>
        </w:tc>
      </w:tr>
      <w:tr w:rsidR="00ED069A" w14:paraId="461EA240" w14:textId="77777777" w:rsidTr="0008127F">
        <w:trPr>
          <w:trHeight w:val="360"/>
          <w:jc w:val="center"/>
        </w:trPr>
        <w:tc>
          <w:tcPr>
            <w:tcW w:w="531" w:type="dxa"/>
            <w:vMerge/>
            <w:vAlign w:val="center"/>
          </w:tcPr>
          <w:p w14:paraId="6AE8FABD" w14:textId="77777777" w:rsidR="00ED069A" w:rsidRDefault="00ED069A" w:rsidP="0008127F">
            <w:pPr>
              <w:widowControl/>
              <w:jc w:val="center"/>
              <w:rPr>
                <w:kern w:val="0"/>
                <w:sz w:val="18"/>
                <w:szCs w:val="18"/>
              </w:rPr>
            </w:pPr>
          </w:p>
        </w:tc>
        <w:tc>
          <w:tcPr>
            <w:tcW w:w="1672" w:type="dxa"/>
            <w:vMerge/>
            <w:vAlign w:val="center"/>
          </w:tcPr>
          <w:p w14:paraId="06E81C06" w14:textId="77777777" w:rsidR="00ED069A" w:rsidRDefault="00ED069A" w:rsidP="0008127F">
            <w:pPr>
              <w:widowControl/>
              <w:rPr>
                <w:kern w:val="0"/>
                <w:sz w:val="18"/>
                <w:szCs w:val="18"/>
              </w:rPr>
            </w:pPr>
          </w:p>
        </w:tc>
        <w:tc>
          <w:tcPr>
            <w:tcW w:w="976" w:type="dxa"/>
            <w:vMerge/>
            <w:vAlign w:val="center"/>
          </w:tcPr>
          <w:p w14:paraId="1187D34C" w14:textId="77777777" w:rsidR="00ED069A" w:rsidRDefault="00ED069A" w:rsidP="0008127F">
            <w:pPr>
              <w:widowControl/>
              <w:ind w:leftChars="-262" w:left="-550" w:firstLineChars="250" w:firstLine="450"/>
              <w:jc w:val="center"/>
              <w:rPr>
                <w:kern w:val="0"/>
                <w:sz w:val="18"/>
                <w:szCs w:val="18"/>
              </w:rPr>
            </w:pPr>
          </w:p>
        </w:tc>
        <w:tc>
          <w:tcPr>
            <w:tcW w:w="648" w:type="dxa"/>
            <w:vAlign w:val="center"/>
          </w:tcPr>
          <w:p w14:paraId="22C1B82B" w14:textId="77777777" w:rsidR="00ED069A" w:rsidRDefault="00ED069A" w:rsidP="0008127F">
            <w:pPr>
              <w:widowControl/>
              <w:jc w:val="center"/>
              <w:rPr>
                <w:kern w:val="0"/>
                <w:sz w:val="18"/>
                <w:szCs w:val="18"/>
              </w:rPr>
            </w:pPr>
            <w:r>
              <w:rPr>
                <w:kern w:val="0"/>
                <w:sz w:val="18"/>
                <w:szCs w:val="18"/>
              </w:rPr>
              <w:t>033</w:t>
            </w:r>
          </w:p>
        </w:tc>
        <w:tc>
          <w:tcPr>
            <w:tcW w:w="2026" w:type="dxa"/>
            <w:vAlign w:val="center"/>
          </w:tcPr>
          <w:p w14:paraId="7CC30DE1" w14:textId="77777777" w:rsidR="00ED069A" w:rsidRDefault="00ED069A" w:rsidP="0008127F">
            <w:pPr>
              <w:widowControl/>
              <w:rPr>
                <w:kern w:val="0"/>
                <w:sz w:val="18"/>
                <w:szCs w:val="18"/>
              </w:rPr>
            </w:pPr>
            <w:r>
              <w:rPr>
                <w:kern w:val="0"/>
                <w:sz w:val="18"/>
                <w:szCs w:val="18"/>
              </w:rPr>
              <w:t>其他林地</w:t>
            </w:r>
          </w:p>
        </w:tc>
        <w:tc>
          <w:tcPr>
            <w:tcW w:w="1106" w:type="dxa"/>
            <w:vAlign w:val="center"/>
          </w:tcPr>
          <w:p w14:paraId="61F85CC8"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100C622A" w14:textId="77777777" w:rsidR="00ED069A" w:rsidRDefault="00ED069A" w:rsidP="0008127F">
            <w:pPr>
              <w:widowControl/>
              <w:jc w:val="center"/>
              <w:rPr>
                <w:kern w:val="0"/>
                <w:sz w:val="18"/>
                <w:szCs w:val="18"/>
              </w:rPr>
            </w:pPr>
            <w:r>
              <w:rPr>
                <w:rFonts w:hAnsi="宋体"/>
                <w:kern w:val="0"/>
                <w:sz w:val="18"/>
                <w:szCs w:val="18"/>
              </w:rPr>
              <w:t>Ⅳ</w:t>
            </w:r>
          </w:p>
        </w:tc>
      </w:tr>
      <w:tr w:rsidR="00ED069A" w14:paraId="52321363" w14:textId="77777777" w:rsidTr="0008127F">
        <w:trPr>
          <w:trHeight w:val="50"/>
          <w:jc w:val="center"/>
        </w:trPr>
        <w:tc>
          <w:tcPr>
            <w:tcW w:w="531" w:type="dxa"/>
            <w:vMerge w:val="restart"/>
            <w:vAlign w:val="center"/>
          </w:tcPr>
          <w:p w14:paraId="2043458C" w14:textId="77777777" w:rsidR="00ED069A" w:rsidRDefault="00ED069A" w:rsidP="0008127F">
            <w:pPr>
              <w:widowControl/>
              <w:jc w:val="center"/>
              <w:rPr>
                <w:kern w:val="0"/>
                <w:sz w:val="18"/>
                <w:szCs w:val="18"/>
              </w:rPr>
            </w:pPr>
            <w:r>
              <w:rPr>
                <w:kern w:val="0"/>
                <w:sz w:val="18"/>
                <w:szCs w:val="18"/>
              </w:rPr>
              <w:t>04</w:t>
            </w:r>
          </w:p>
        </w:tc>
        <w:tc>
          <w:tcPr>
            <w:tcW w:w="1672" w:type="dxa"/>
            <w:vMerge w:val="restart"/>
            <w:vAlign w:val="center"/>
          </w:tcPr>
          <w:p w14:paraId="4FCFCC99" w14:textId="77777777" w:rsidR="00ED069A" w:rsidRDefault="00ED069A" w:rsidP="0008127F">
            <w:pPr>
              <w:widowControl/>
              <w:rPr>
                <w:kern w:val="0"/>
                <w:sz w:val="18"/>
                <w:szCs w:val="18"/>
              </w:rPr>
            </w:pPr>
            <w:r>
              <w:rPr>
                <w:kern w:val="0"/>
                <w:sz w:val="18"/>
                <w:szCs w:val="18"/>
              </w:rPr>
              <w:t>草地</w:t>
            </w:r>
          </w:p>
        </w:tc>
        <w:tc>
          <w:tcPr>
            <w:tcW w:w="976" w:type="dxa"/>
            <w:vMerge w:val="restart"/>
            <w:vAlign w:val="center"/>
          </w:tcPr>
          <w:p w14:paraId="71E8E105" w14:textId="77777777" w:rsidR="00ED069A" w:rsidRDefault="00ED069A" w:rsidP="0008127F">
            <w:pPr>
              <w:widowControl/>
              <w:jc w:val="center"/>
              <w:rPr>
                <w:kern w:val="0"/>
                <w:sz w:val="18"/>
                <w:szCs w:val="18"/>
              </w:rPr>
            </w:pPr>
            <w:r>
              <w:rPr>
                <w:kern w:val="0"/>
                <w:sz w:val="18"/>
                <w:szCs w:val="18"/>
              </w:rPr>
              <w:t>0.1</w:t>
            </w:r>
          </w:p>
        </w:tc>
        <w:tc>
          <w:tcPr>
            <w:tcW w:w="648" w:type="dxa"/>
            <w:vAlign w:val="center"/>
          </w:tcPr>
          <w:p w14:paraId="0E0D7C0C" w14:textId="77777777" w:rsidR="00ED069A" w:rsidRDefault="00ED069A" w:rsidP="0008127F">
            <w:pPr>
              <w:widowControl/>
              <w:jc w:val="center"/>
              <w:rPr>
                <w:kern w:val="0"/>
                <w:sz w:val="18"/>
                <w:szCs w:val="18"/>
              </w:rPr>
            </w:pPr>
            <w:r>
              <w:rPr>
                <w:kern w:val="0"/>
                <w:sz w:val="18"/>
                <w:szCs w:val="18"/>
              </w:rPr>
              <w:t>041</w:t>
            </w:r>
          </w:p>
        </w:tc>
        <w:tc>
          <w:tcPr>
            <w:tcW w:w="2026" w:type="dxa"/>
            <w:vAlign w:val="center"/>
          </w:tcPr>
          <w:p w14:paraId="365C9C52" w14:textId="77777777" w:rsidR="00ED069A" w:rsidRDefault="00ED069A" w:rsidP="0008127F">
            <w:pPr>
              <w:widowControl/>
              <w:rPr>
                <w:kern w:val="0"/>
                <w:sz w:val="18"/>
                <w:szCs w:val="18"/>
              </w:rPr>
            </w:pPr>
            <w:r>
              <w:rPr>
                <w:kern w:val="0"/>
                <w:sz w:val="18"/>
                <w:szCs w:val="18"/>
              </w:rPr>
              <w:t>天然牧草地</w:t>
            </w:r>
          </w:p>
        </w:tc>
        <w:tc>
          <w:tcPr>
            <w:tcW w:w="1106" w:type="dxa"/>
            <w:vAlign w:val="center"/>
          </w:tcPr>
          <w:p w14:paraId="19E5C5F7"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1EE855D8" w14:textId="77777777" w:rsidR="00ED069A" w:rsidRDefault="00ED069A" w:rsidP="0008127F">
            <w:pPr>
              <w:widowControl/>
              <w:jc w:val="center"/>
              <w:rPr>
                <w:kern w:val="0"/>
                <w:sz w:val="18"/>
                <w:szCs w:val="18"/>
              </w:rPr>
            </w:pPr>
            <w:r>
              <w:rPr>
                <w:rFonts w:hAnsi="宋体"/>
                <w:kern w:val="0"/>
                <w:sz w:val="18"/>
                <w:szCs w:val="18"/>
              </w:rPr>
              <w:t>Ⅳ</w:t>
            </w:r>
          </w:p>
        </w:tc>
      </w:tr>
      <w:tr w:rsidR="00ED069A" w14:paraId="3DB36D14" w14:textId="77777777" w:rsidTr="0008127F">
        <w:trPr>
          <w:trHeight w:val="50"/>
          <w:jc w:val="center"/>
        </w:trPr>
        <w:tc>
          <w:tcPr>
            <w:tcW w:w="531" w:type="dxa"/>
            <w:vMerge/>
            <w:vAlign w:val="center"/>
          </w:tcPr>
          <w:p w14:paraId="661EA796" w14:textId="77777777" w:rsidR="00ED069A" w:rsidRDefault="00ED069A" w:rsidP="0008127F">
            <w:pPr>
              <w:widowControl/>
              <w:jc w:val="center"/>
              <w:rPr>
                <w:kern w:val="0"/>
                <w:sz w:val="18"/>
                <w:szCs w:val="18"/>
              </w:rPr>
            </w:pPr>
          </w:p>
        </w:tc>
        <w:tc>
          <w:tcPr>
            <w:tcW w:w="1672" w:type="dxa"/>
            <w:vMerge/>
            <w:vAlign w:val="center"/>
          </w:tcPr>
          <w:p w14:paraId="4110118A" w14:textId="77777777" w:rsidR="00ED069A" w:rsidRDefault="00ED069A" w:rsidP="0008127F">
            <w:pPr>
              <w:widowControl/>
              <w:rPr>
                <w:kern w:val="0"/>
                <w:sz w:val="18"/>
                <w:szCs w:val="18"/>
              </w:rPr>
            </w:pPr>
          </w:p>
        </w:tc>
        <w:tc>
          <w:tcPr>
            <w:tcW w:w="976" w:type="dxa"/>
            <w:vMerge/>
            <w:vAlign w:val="center"/>
          </w:tcPr>
          <w:p w14:paraId="207DB220" w14:textId="77777777" w:rsidR="00ED069A" w:rsidRDefault="00ED069A" w:rsidP="0008127F">
            <w:pPr>
              <w:widowControl/>
              <w:jc w:val="center"/>
              <w:rPr>
                <w:kern w:val="0"/>
                <w:sz w:val="18"/>
                <w:szCs w:val="18"/>
              </w:rPr>
            </w:pPr>
          </w:p>
        </w:tc>
        <w:tc>
          <w:tcPr>
            <w:tcW w:w="648" w:type="dxa"/>
            <w:vAlign w:val="center"/>
          </w:tcPr>
          <w:p w14:paraId="11274B0C" w14:textId="77777777" w:rsidR="00ED069A" w:rsidRDefault="00ED069A" w:rsidP="0008127F">
            <w:pPr>
              <w:widowControl/>
              <w:jc w:val="center"/>
              <w:rPr>
                <w:kern w:val="0"/>
                <w:sz w:val="18"/>
                <w:szCs w:val="18"/>
              </w:rPr>
            </w:pPr>
            <w:r>
              <w:rPr>
                <w:kern w:val="0"/>
                <w:sz w:val="18"/>
                <w:szCs w:val="18"/>
              </w:rPr>
              <w:t>042</w:t>
            </w:r>
          </w:p>
        </w:tc>
        <w:tc>
          <w:tcPr>
            <w:tcW w:w="2026" w:type="dxa"/>
            <w:vAlign w:val="center"/>
          </w:tcPr>
          <w:p w14:paraId="2B76C189" w14:textId="77777777" w:rsidR="00ED069A" w:rsidRDefault="00ED069A" w:rsidP="0008127F">
            <w:pPr>
              <w:widowControl/>
              <w:rPr>
                <w:kern w:val="0"/>
                <w:sz w:val="18"/>
                <w:szCs w:val="18"/>
              </w:rPr>
            </w:pPr>
            <w:r>
              <w:rPr>
                <w:kern w:val="0"/>
                <w:sz w:val="18"/>
                <w:szCs w:val="18"/>
              </w:rPr>
              <w:t>人工牧草地</w:t>
            </w:r>
          </w:p>
        </w:tc>
        <w:tc>
          <w:tcPr>
            <w:tcW w:w="1106" w:type="dxa"/>
            <w:vAlign w:val="center"/>
          </w:tcPr>
          <w:p w14:paraId="05EB64C3"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328544F6" w14:textId="77777777" w:rsidR="00ED069A" w:rsidRDefault="00ED069A" w:rsidP="0008127F">
            <w:pPr>
              <w:widowControl/>
              <w:jc w:val="center"/>
              <w:rPr>
                <w:kern w:val="0"/>
                <w:sz w:val="18"/>
                <w:szCs w:val="18"/>
              </w:rPr>
            </w:pPr>
            <w:r>
              <w:rPr>
                <w:rFonts w:hAnsi="宋体"/>
                <w:kern w:val="0"/>
                <w:sz w:val="18"/>
                <w:szCs w:val="18"/>
              </w:rPr>
              <w:t>Ⅳ</w:t>
            </w:r>
          </w:p>
        </w:tc>
      </w:tr>
      <w:tr w:rsidR="00ED069A" w14:paraId="2FD559C7" w14:textId="77777777" w:rsidTr="0008127F">
        <w:trPr>
          <w:trHeight w:val="50"/>
          <w:jc w:val="center"/>
        </w:trPr>
        <w:tc>
          <w:tcPr>
            <w:tcW w:w="531" w:type="dxa"/>
            <w:vMerge/>
            <w:vAlign w:val="center"/>
          </w:tcPr>
          <w:p w14:paraId="276C7EB2" w14:textId="77777777" w:rsidR="00ED069A" w:rsidRDefault="00ED069A" w:rsidP="0008127F">
            <w:pPr>
              <w:widowControl/>
              <w:jc w:val="center"/>
              <w:rPr>
                <w:kern w:val="0"/>
                <w:sz w:val="18"/>
                <w:szCs w:val="18"/>
              </w:rPr>
            </w:pPr>
          </w:p>
        </w:tc>
        <w:tc>
          <w:tcPr>
            <w:tcW w:w="1672" w:type="dxa"/>
            <w:vMerge/>
            <w:vAlign w:val="center"/>
          </w:tcPr>
          <w:p w14:paraId="084531C2" w14:textId="77777777" w:rsidR="00ED069A" w:rsidRDefault="00ED069A" w:rsidP="0008127F">
            <w:pPr>
              <w:widowControl/>
              <w:rPr>
                <w:kern w:val="0"/>
                <w:sz w:val="18"/>
                <w:szCs w:val="18"/>
              </w:rPr>
            </w:pPr>
          </w:p>
        </w:tc>
        <w:tc>
          <w:tcPr>
            <w:tcW w:w="976" w:type="dxa"/>
            <w:vMerge/>
            <w:vAlign w:val="center"/>
          </w:tcPr>
          <w:p w14:paraId="619290B4" w14:textId="77777777" w:rsidR="00ED069A" w:rsidRDefault="00ED069A" w:rsidP="0008127F">
            <w:pPr>
              <w:widowControl/>
              <w:jc w:val="center"/>
              <w:rPr>
                <w:kern w:val="0"/>
                <w:sz w:val="18"/>
                <w:szCs w:val="18"/>
              </w:rPr>
            </w:pPr>
          </w:p>
        </w:tc>
        <w:tc>
          <w:tcPr>
            <w:tcW w:w="648" w:type="dxa"/>
            <w:vAlign w:val="center"/>
          </w:tcPr>
          <w:p w14:paraId="4EC63031" w14:textId="77777777" w:rsidR="00ED069A" w:rsidRDefault="00ED069A" w:rsidP="0008127F">
            <w:pPr>
              <w:widowControl/>
              <w:jc w:val="center"/>
              <w:rPr>
                <w:kern w:val="0"/>
                <w:sz w:val="18"/>
                <w:szCs w:val="18"/>
              </w:rPr>
            </w:pPr>
            <w:r>
              <w:rPr>
                <w:kern w:val="0"/>
                <w:sz w:val="18"/>
                <w:szCs w:val="18"/>
              </w:rPr>
              <w:t>043</w:t>
            </w:r>
          </w:p>
        </w:tc>
        <w:tc>
          <w:tcPr>
            <w:tcW w:w="2026" w:type="dxa"/>
            <w:vAlign w:val="center"/>
          </w:tcPr>
          <w:p w14:paraId="2433A9BC" w14:textId="77777777" w:rsidR="00ED069A" w:rsidRDefault="00ED069A" w:rsidP="0008127F">
            <w:pPr>
              <w:widowControl/>
              <w:rPr>
                <w:kern w:val="0"/>
                <w:sz w:val="18"/>
                <w:szCs w:val="18"/>
              </w:rPr>
            </w:pPr>
            <w:r>
              <w:rPr>
                <w:kern w:val="0"/>
                <w:sz w:val="18"/>
                <w:szCs w:val="18"/>
              </w:rPr>
              <w:t>其他草地</w:t>
            </w:r>
          </w:p>
        </w:tc>
        <w:tc>
          <w:tcPr>
            <w:tcW w:w="1106" w:type="dxa"/>
            <w:vAlign w:val="center"/>
          </w:tcPr>
          <w:p w14:paraId="6D035448"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33C536D5" w14:textId="77777777" w:rsidR="00ED069A" w:rsidRDefault="00ED069A" w:rsidP="0008127F">
            <w:pPr>
              <w:widowControl/>
              <w:jc w:val="center"/>
              <w:rPr>
                <w:kern w:val="0"/>
                <w:sz w:val="18"/>
                <w:szCs w:val="18"/>
              </w:rPr>
            </w:pPr>
            <w:r>
              <w:rPr>
                <w:rFonts w:hAnsi="宋体"/>
                <w:kern w:val="0"/>
                <w:sz w:val="18"/>
                <w:szCs w:val="18"/>
              </w:rPr>
              <w:t>Ⅳ</w:t>
            </w:r>
          </w:p>
        </w:tc>
      </w:tr>
      <w:tr w:rsidR="00ED069A" w14:paraId="57B4501E" w14:textId="77777777" w:rsidTr="0008127F">
        <w:trPr>
          <w:trHeight w:val="50"/>
          <w:jc w:val="center"/>
        </w:trPr>
        <w:tc>
          <w:tcPr>
            <w:tcW w:w="531" w:type="dxa"/>
            <w:vMerge w:val="restart"/>
            <w:vAlign w:val="center"/>
          </w:tcPr>
          <w:p w14:paraId="26E1FD50" w14:textId="77777777" w:rsidR="00ED069A" w:rsidRDefault="00ED069A" w:rsidP="0008127F">
            <w:pPr>
              <w:widowControl/>
              <w:jc w:val="center"/>
              <w:rPr>
                <w:kern w:val="0"/>
                <w:sz w:val="18"/>
                <w:szCs w:val="18"/>
              </w:rPr>
            </w:pPr>
            <w:r>
              <w:rPr>
                <w:kern w:val="0"/>
                <w:sz w:val="18"/>
                <w:szCs w:val="18"/>
              </w:rPr>
              <w:t>05</w:t>
            </w:r>
          </w:p>
        </w:tc>
        <w:tc>
          <w:tcPr>
            <w:tcW w:w="1672" w:type="dxa"/>
            <w:vMerge w:val="restart"/>
            <w:vAlign w:val="center"/>
          </w:tcPr>
          <w:p w14:paraId="46BFAD9E" w14:textId="77777777" w:rsidR="00ED069A" w:rsidRDefault="00ED069A" w:rsidP="0008127F">
            <w:pPr>
              <w:widowControl/>
              <w:rPr>
                <w:kern w:val="0"/>
                <w:sz w:val="18"/>
                <w:szCs w:val="18"/>
              </w:rPr>
            </w:pPr>
            <w:r>
              <w:rPr>
                <w:kern w:val="0"/>
                <w:sz w:val="18"/>
                <w:szCs w:val="18"/>
              </w:rPr>
              <w:t>商服用地</w:t>
            </w:r>
          </w:p>
        </w:tc>
        <w:tc>
          <w:tcPr>
            <w:tcW w:w="976" w:type="dxa"/>
            <w:vMerge w:val="restart"/>
            <w:vAlign w:val="center"/>
          </w:tcPr>
          <w:p w14:paraId="42747225"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648" w:type="dxa"/>
            <w:vAlign w:val="center"/>
          </w:tcPr>
          <w:p w14:paraId="084BD6ED" w14:textId="77777777" w:rsidR="00ED069A" w:rsidRDefault="00ED069A" w:rsidP="0008127F">
            <w:pPr>
              <w:widowControl/>
              <w:jc w:val="center"/>
              <w:rPr>
                <w:kern w:val="0"/>
                <w:sz w:val="18"/>
                <w:szCs w:val="18"/>
              </w:rPr>
            </w:pPr>
            <w:r>
              <w:rPr>
                <w:kern w:val="0"/>
                <w:sz w:val="18"/>
                <w:szCs w:val="18"/>
              </w:rPr>
              <w:t>05l</w:t>
            </w:r>
          </w:p>
        </w:tc>
        <w:tc>
          <w:tcPr>
            <w:tcW w:w="2026" w:type="dxa"/>
            <w:vAlign w:val="center"/>
          </w:tcPr>
          <w:p w14:paraId="608101A3" w14:textId="77777777" w:rsidR="00ED069A" w:rsidRDefault="00ED069A" w:rsidP="0008127F">
            <w:pPr>
              <w:widowControl/>
              <w:rPr>
                <w:kern w:val="0"/>
                <w:sz w:val="18"/>
                <w:szCs w:val="18"/>
              </w:rPr>
            </w:pPr>
            <w:r>
              <w:rPr>
                <w:kern w:val="0"/>
                <w:sz w:val="18"/>
                <w:szCs w:val="18"/>
              </w:rPr>
              <w:t>批发零售用地</w:t>
            </w:r>
          </w:p>
        </w:tc>
        <w:tc>
          <w:tcPr>
            <w:tcW w:w="1106" w:type="dxa"/>
            <w:vAlign w:val="center"/>
          </w:tcPr>
          <w:p w14:paraId="5028A541"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1105" w:type="dxa"/>
            <w:vAlign w:val="center"/>
          </w:tcPr>
          <w:p w14:paraId="42587CB0"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4DCA3CB3" w14:textId="77777777" w:rsidTr="0008127F">
        <w:trPr>
          <w:trHeight w:val="50"/>
          <w:jc w:val="center"/>
        </w:trPr>
        <w:tc>
          <w:tcPr>
            <w:tcW w:w="531" w:type="dxa"/>
            <w:vMerge/>
            <w:vAlign w:val="center"/>
          </w:tcPr>
          <w:p w14:paraId="3B72631E" w14:textId="77777777" w:rsidR="00ED069A" w:rsidRDefault="00ED069A" w:rsidP="0008127F">
            <w:pPr>
              <w:widowControl/>
              <w:jc w:val="center"/>
              <w:rPr>
                <w:kern w:val="0"/>
                <w:sz w:val="18"/>
                <w:szCs w:val="18"/>
              </w:rPr>
            </w:pPr>
          </w:p>
        </w:tc>
        <w:tc>
          <w:tcPr>
            <w:tcW w:w="1672" w:type="dxa"/>
            <w:vMerge/>
            <w:vAlign w:val="center"/>
          </w:tcPr>
          <w:p w14:paraId="2E515608" w14:textId="77777777" w:rsidR="00ED069A" w:rsidRDefault="00ED069A" w:rsidP="0008127F">
            <w:pPr>
              <w:widowControl/>
              <w:rPr>
                <w:kern w:val="0"/>
                <w:sz w:val="18"/>
                <w:szCs w:val="18"/>
              </w:rPr>
            </w:pPr>
          </w:p>
        </w:tc>
        <w:tc>
          <w:tcPr>
            <w:tcW w:w="976" w:type="dxa"/>
            <w:vMerge/>
            <w:vAlign w:val="center"/>
          </w:tcPr>
          <w:p w14:paraId="015E4C79" w14:textId="77777777" w:rsidR="00ED069A" w:rsidRDefault="00ED069A" w:rsidP="0008127F">
            <w:pPr>
              <w:widowControl/>
              <w:jc w:val="center"/>
              <w:rPr>
                <w:kern w:val="0"/>
                <w:sz w:val="18"/>
                <w:szCs w:val="18"/>
              </w:rPr>
            </w:pPr>
          </w:p>
        </w:tc>
        <w:tc>
          <w:tcPr>
            <w:tcW w:w="648" w:type="dxa"/>
            <w:vAlign w:val="center"/>
          </w:tcPr>
          <w:p w14:paraId="19A87016" w14:textId="77777777" w:rsidR="00ED069A" w:rsidRDefault="00ED069A" w:rsidP="0008127F">
            <w:pPr>
              <w:widowControl/>
              <w:jc w:val="center"/>
              <w:rPr>
                <w:kern w:val="0"/>
                <w:sz w:val="18"/>
                <w:szCs w:val="18"/>
              </w:rPr>
            </w:pPr>
            <w:r>
              <w:rPr>
                <w:kern w:val="0"/>
                <w:sz w:val="18"/>
                <w:szCs w:val="18"/>
              </w:rPr>
              <w:t>052</w:t>
            </w:r>
          </w:p>
        </w:tc>
        <w:tc>
          <w:tcPr>
            <w:tcW w:w="2026" w:type="dxa"/>
            <w:vAlign w:val="center"/>
          </w:tcPr>
          <w:p w14:paraId="6DE0C353" w14:textId="77777777" w:rsidR="00ED069A" w:rsidRDefault="00ED069A" w:rsidP="0008127F">
            <w:pPr>
              <w:widowControl/>
              <w:rPr>
                <w:kern w:val="0"/>
                <w:sz w:val="18"/>
                <w:szCs w:val="18"/>
              </w:rPr>
            </w:pPr>
            <w:r>
              <w:rPr>
                <w:kern w:val="0"/>
                <w:sz w:val="18"/>
                <w:szCs w:val="18"/>
              </w:rPr>
              <w:t>住宿餐饮用地</w:t>
            </w:r>
          </w:p>
        </w:tc>
        <w:tc>
          <w:tcPr>
            <w:tcW w:w="1106" w:type="dxa"/>
            <w:vAlign w:val="center"/>
          </w:tcPr>
          <w:p w14:paraId="62B2297E" w14:textId="77777777" w:rsidR="00ED069A" w:rsidRDefault="00ED069A" w:rsidP="0008127F">
            <w:pPr>
              <w:widowControl/>
              <w:jc w:val="center"/>
              <w:rPr>
                <w:kern w:val="0"/>
                <w:sz w:val="18"/>
                <w:szCs w:val="18"/>
              </w:rPr>
            </w:pPr>
            <w:r>
              <w:rPr>
                <w:kern w:val="0"/>
                <w:sz w:val="18"/>
                <w:szCs w:val="18"/>
              </w:rPr>
              <w:t>0.9</w:t>
            </w:r>
            <w:r>
              <w:rPr>
                <w:kern w:val="0"/>
                <w:sz w:val="18"/>
                <w:szCs w:val="18"/>
              </w:rPr>
              <w:t>～</w:t>
            </w:r>
            <w:r>
              <w:rPr>
                <w:kern w:val="0"/>
                <w:sz w:val="18"/>
                <w:szCs w:val="18"/>
              </w:rPr>
              <w:t>1</w:t>
            </w:r>
          </w:p>
        </w:tc>
        <w:tc>
          <w:tcPr>
            <w:tcW w:w="1105" w:type="dxa"/>
            <w:vAlign w:val="center"/>
          </w:tcPr>
          <w:p w14:paraId="67EEC361" w14:textId="77777777" w:rsidR="00ED069A" w:rsidRDefault="00ED069A" w:rsidP="0008127F">
            <w:pPr>
              <w:widowControl/>
              <w:jc w:val="center"/>
              <w:rPr>
                <w:kern w:val="0"/>
                <w:sz w:val="18"/>
                <w:szCs w:val="18"/>
              </w:rPr>
            </w:pPr>
            <w:r>
              <w:rPr>
                <w:rFonts w:hAnsi="宋体"/>
                <w:kern w:val="0"/>
                <w:sz w:val="18"/>
                <w:szCs w:val="18"/>
              </w:rPr>
              <w:t>Ⅰ</w:t>
            </w:r>
          </w:p>
        </w:tc>
      </w:tr>
      <w:tr w:rsidR="00ED069A" w14:paraId="6165C42D" w14:textId="77777777" w:rsidTr="0008127F">
        <w:trPr>
          <w:trHeight w:val="50"/>
          <w:jc w:val="center"/>
        </w:trPr>
        <w:tc>
          <w:tcPr>
            <w:tcW w:w="531" w:type="dxa"/>
            <w:vMerge/>
            <w:vAlign w:val="center"/>
          </w:tcPr>
          <w:p w14:paraId="62877E69" w14:textId="77777777" w:rsidR="00ED069A" w:rsidRDefault="00ED069A" w:rsidP="0008127F">
            <w:pPr>
              <w:widowControl/>
              <w:jc w:val="center"/>
              <w:rPr>
                <w:kern w:val="0"/>
                <w:sz w:val="18"/>
                <w:szCs w:val="18"/>
              </w:rPr>
            </w:pPr>
          </w:p>
        </w:tc>
        <w:tc>
          <w:tcPr>
            <w:tcW w:w="1672" w:type="dxa"/>
            <w:vMerge/>
            <w:vAlign w:val="center"/>
          </w:tcPr>
          <w:p w14:paraId="030964C1" w14:textId="77777777" w:rsidR="00ED069A" w:rsidRDefault="00ED069A" w:rsidP="0008127F">
            <w:pPr>
              <w:widowControl/>
              <w:rPr>
                <w:kern w:val="0"/>
                <w:sz w:val="18"/>
                <w:szCs w:val="18"/>
              </w:rPr>
            </w:pPr>
          </w:p>
        </w:tc>
        <w:tc>
          <w:tcPr>
            <w:tcW w:w="976" w:type="dxa"/>
            <w:vMerge/>
            <w:vAlign w:val="center"/>
          </w:tcPr>
          <w:p w14:paraId="1A6AF517" w14:textId="77777777" w:rsidR="00ED069A" w:rsidRDefault="00ED069A" w:rsidP="0008127F">
            <w:pPr>
              <w:widowControl/>
              <w:jc w:val="center"/>
              <w:rPr>
                <w:kern w:val="0"/>
                <w:sz w:val="18"/>
                <w:szCs w:val="18"/>
              </w:rPr>
            </w:pPr>
          </w:p>
        </w:tc>
        <w:tc>
          <w:tcPr>
            <w:tcW w:w="648" w:type="dxa"/>
            <w:vAlign w:val="center"/>
          </w:tcPr>
          <w:p w14:paraId="144936F2" w14:textId="77777777" w:rsidR="00ED069A" w:rsidRDefault="00ED069A" w:rsidP="0008127F">
            <w:pPr>
              <w:widowControl/>
              <w:jc w:val="center"/>
              <w:rPr>
                <w:kern w:val="0"/>
                <w:sz w:val="18"/>
                <w:szCs w:val="18"/>
              </w:rPr>
            </w:pPr>
            <w:r>
              <w:rPr>
                <w:kern w:val="0"/>
                <w:sz w:val="18"/>
                <w:szCs w:val="18"/>
              </w:rPr>
              <w:t>053</w:t>
            </w:r>
          </w:p>
        </w:tc>
        <w:tc>
          <w:tcPr>
            <w:tcW w:w="2026" w:type="dxa"/>
            <w:vAlign w:val="center"/>
          </w:tcPr>
          <w:p w14:paraId="57CDA63F" w14:textId="77777777" w:rsidR="00ED069A" w:rsidRDefault="00ED069A" w:rsidP="0008127F">
            <w:pPr>
              <w:widowControl/>
              <w:rPr>
                <w:kern w:val="0"/>
                <w:sz w:val="18"/>
                <w:szCs w:val="18"/>
              </w:rPr>
            </w:pPr>
            <w:r>
              <w:rPr>
                <w:kern w:val="0"/>
                <w:sz w:val="18"/>
                <w:szCs w:val="18"/>
              </w:rPr>
              <w:t>商务金融用地</w:t>
            </w:r>
          </w:p>
        </w:tc>
        <w:tc>
          <w:tcPr>
            <w:tcW w:w="1106" w:type="dxa"/>
            <w:vAlign w:val="center"/>
          </w:tcPr>
          <w:p w14:paraId="076FB1E8" w14:textId="77777777" w:rsidR="00ED069A" w:rsidRDefault="00ED069A" w:rsidP="0008127F">
            <w:pPr>
              <w:widowControl/>
              <w:jc w:val="center"/>
              <w:rPr>
                <w:kern w:val="0"/>
                <w:sz w:val="18"/>
                <w:szCs w:val="18"/>
              </w:rPr>
            </w:pPr>
            <w:r>
              <w:rPr>
                <w:kern w:val="0"/>
                <w:sz w:val="18"/>
                <w:szCs w:val="18"/>
              </w:rPr>
              <w:t>0.8</w:t>
            </w:r>
          </w:p>
        </w:tc>
        <w:tc>
          <w:tcPr>
            <w:tcW w:w="1105" w:type="dxa"/>
            <w:vAlign w:val="center"/>
          </w:tcPr>
          <w:p w14:paraId="6308BDC9" w14:textId="77777777" w:rsidR="00ED069A" w:rsidRDefault="00ED069A" w:rsidP="0008127F">
            <w:pPr>
              <w:widowControl/>
              <w:jc w:val="center"/>
              <w:rPr>
                <w:kern w:val="0"/>
                <w:sz w:val="18"/>
                <w:szCs w:val="18"/>
              </w:rPr>
            </w:pPr>
            <w:r>
              <w:rPr>
                <w:rFonts w:hAnsi="宋体"/>
                <w:kern w:val="0"/>
                <w:sz w:val="18"/>
                <w:szCs w:val="18"/>
              </w:rPr>
              <w:t>Ⅱ</w:t>
            </w:r>
          </w:p>
        </w:tc>
      </w:tr>
      <w:tr w:rsidR="00ED069A" w14:paraId="6F364F30" w14:textId="77777777" w:rsidTr="0008127F">
        <w:trPr>
          <w:trHeight w:val="50"/>
          <w:jc w:val="center"/>
        </w:trPr>
        <w:tc>
          <w:tcPr>
            <w:tcW w:w="531" w:type="dxa"/>
            <w:vMerge/>
            <w:vAlign w:val="center"/>
          </w:tcPr>
          <w:p w14:paraId="1823CB5D" w14:textId="77777777" w:rsidR="00ED069A" w:rsidRDefault="00ED069A" w:rsidP="0008127F">
            <w:pPr>
              <w:widowControl/>
              <w:jc w:val="center"/>
              <w:rPr>
                <w:kern w:val="0"/>
                <w:sz w:val="18"/>
                <w:szCs w:val="18"/>
              </w:rPr>
            </w:pPr>
          </w:p>
        </w:tc>
        <w:tc>
          <w:tcPr>
            <w:tcW w:w="1672" w:type="dxa"/>
            <w:vMerge/>
            <w:vAlign w:val="center"/>
          </w:tcPr>
          <w:p w14:paraId="303D8089" w14:textId="77777777" w:rsidR="00ED069A" w:rsidRDefault="00ED069A" w:rsidP="0008127F">
            <w:pPr>
              <w:widowControl/>
              <w:rPr>
                <w:kern w:val="0"/>
                <w:sz w:val="18"/>
                <w:szCs w:val="18"/>
              </w:rPr>
            </w:pPr>
          </w:p>
        </w:tc>
        <w:tc>
          <w:tcPr>
            <w:tcW w:w="976" w:type="dxa"/>
            <w:vMerge/>
            <w:vAlign w:val="center"/>
          </w:tcPr>
          <w:p w14:paraId="4278C1C4" w14:textId="77777777" w:rsidR="00ED069A" w:rsidRDefault="00ED069A" w:rsidP="0008127F">
            <w:pPr>
              <w:widowControl/>
              <w:jc w:val="center"/>
              <w:rPr>
                <w:kern w:val="0"/>
                <w:sz w:val="18"/>
                <w:szCs w:val="18"/>
              </w:rPr>
            </w:pPr>
          </w:p>
        </w:tc>
        <w:tc>
          <w:tcPr>
            <w:tcW w:w="648" w:type="dxa"/>
            <w:vAlign w:val="center"/>
          </w:tcPr>
          <w:p w14:paraId="2DAE464F" w14:textId="77777777" w:rsidR="00ED069A" w:rsidRDefault="00ED069A" w:rsidP="0008127F">
            <w:pPr>
              <w:widowControl/>
              <w:jc w:val="center"/>
              <w:rPr>
                <w:kern w:val="0"/>
                <w:sz w:val="18"/>
                <w:szCs w:val="18"/>
              </w:rPr>
            </w:pPr>
            <w:r>
              <w:rPr>
                <w:kern w:val="0"/>
                <w:sz w:val="18"/>
                <w:szCs w:val="18"/>
              </w:rPr>
              <w:t>054</w:t>
            </w:r>
          </w:p>
        </w:tc>
        <w:tc>
          <w:tcPr>
            <w:tcW w:w="2026" w:type="dxa"/>
            <w:vAlign w:val="center"/>
          </w:tcPr>
          <w:p w14:paraId="11CC10D4" w14:textId="77777777" w:rsidR="00ED069A" w:rsidRDefault="00ED069A" w:rsidP="0008127F">
            <w:pPr>
              <w:widowControl/>
              <w:rPr>
                <w:kern w:val="0"/>
                <w:sz w:val="18"/>
                <w:szCs w:val="18"/>
              </w:rPr>
            </w:pPr>
            <w:r>
              <w:rPr>
                <w:kern w:val="0"/>
                <w:sz w:val="18"/>
                <w:szCs w:val="18"/>
              </w:rPr>
              <w:t>其他商服用地</w:t>
            </w:r>
          </w:p>
        </w:tc>
        <w:tc>
          <w:tcPr>
            <w:tcW w:w="1106" w:type="dxa"/>
            <w:vAlign w:val="center"/>
          </w:tcPr>
          <w:p w14:paraId="5CAE5D78"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1105" w:type="dxa"/>
            <w:vAlign w:val="center"/>
          </w:tcPr>
          <w:p w14:paraId="2844B73C"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4BE7FA3C" w14:textId="77777777" w:rsidTr="0008127F">
        <w:trPr>
          <w:trHeight w:val="215"/>
          <w:jc w:val="center"/>
        </w:trPr>
        <w:tc>
          <w:tcPr>
            <w:tcW w:w="531" w:type="dxa"/>
            <w:vMerge w:val="restart"/>
            <w:vAlign w:val="center"/>
          </w:tcPr>
          <w:p w14:paraId="1188CED7" w14:textId="77777777" w:rsidR="00ED069A" w:rsidRDefault="00ED069A" w:rsidP="0008127F">
            <w:pPr>
              <w:widowControl/>
              <w:jc w:val="center"/>
              <w:rPr>
                <w:kern w:val="0"/>
                <w:sz w:val="18"/>
                <w:szCs w:val="18"/>
              </w:rPr>
            </w:pPr>
            <w:r>
              <w:rPr>
                <w:kern w:val="0"/>
                <w:sz w:val="18"/>
                <w:szCs w:val="18"/>
              </w:rPr>
              <w:t>06</w:t>
            </w:r>
          </w:p>
        </w:tc>
        <w:tc>
          <w:tcPr>
            <w:tcW w:w="1672" w:type="dxa"/>
            <w:vMerge w:val="restart"/>
            <w:vAlign w:val="center"/>
          </w:tcPr>
          <w:p w14:paraId="4873BEE2" w14:textId="77777777" w:rsidR="00ED069A" w:rsidRDefault="00ED069A" w:rsidP="0008127F">
            <w:pPr>
              <w:widowControl/>
              <w:rPr>
                <w:kern w:val="0"/>
                <w:sz w:val="18"/>
                <w:szCs w:val="18"/>
              </w:rPr>
            </w:pPr>
            <w:r>
              <w:rPr>
                <w:kern w:val="0"/>
                <w:sz w:val="18"/>
                <w:szCs w:val="18"/>
              </w:rPr>
              <w:t>工矿仓储用地</w:t>
            </w:r>
          </w:p>
        </w:tc>
        <w:tc>
          <w:tcPr>
            <w:tcW w:w="976" w:type="dxa"/>
            <w:vMerge w:val="restart"/>
            <w:vAlign w:val="center"/>
          </w:tcPr>
          <w:p w14:paraId="1B6EC776"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648" w:type="dxa"/>
            <w:vAlign w:val="center"/>
          </w:tcPr>
          <w:p w14:paraId="03E6A7CD" w14:textId="77777777" w:rsidR="00ED069A" w:rsidRDefault="00ED069A" w:rsidP="0008127F">
            <w:pPr>
              <w:widowControl/>
              <w:jc w:val="center"/>
              <w:rPr>
                <w:kern w:val="0"/>
                <w:sz w:val="18"/>
                <w:szCs w:val="18"/>
              </w:rPr>
            </w:pPr>
            <w:r>
              <w:rPr>
                <w:kern w:val="0"/>
                <w:sz w:val="18"/>
                <w:szCs w:val="18"/>
              </w:rPr>
              <w:t>061</w:t>
            </w:r>
          </w:p>
        </w:tc>
        <w:tc>
          <w:tcPr>
            <w:tcW w:w="2026" w:type="dxa"/>
            <w:vAlign w:val="center"/>
          </w:tcPr>
          <w:p w14:paraId="42C02436" w14:textId="77777777" w:rsidR="00ED069A" w:rsidRDefault="00ED069A" w:rsidP="0008127F">
            <w:pPr>
              <w:widowControl/>
              <w:rPr>
                <w:kern w:val="0"/>
                <w:sz w:val="18"/>
                <w:szCs w:val="18"/>
              </w:rPr>
            </w:pPr>
            <w:r>
              <w:rPr>
                <w:kern w:val="0"/>
                <w:sz w:val="18"/>
                <w:szCs w:val="18"/>
              </w:rPr>
              <w:t>工业用地</w:t>
            </w:r>
          </w:p>
        </w:tc>
        <w:tc>
          <w:tcPr>
            <w:tcW w:w="1106" w:type="dxa"/>
            <w:vAlign w:val="center"/>
          </w:tcPr>
          <w:p w14:paraId="603A030F"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1105" w:type="dxa"/>
            <w:vAlign w:val="center"/>
          </w:tcPr>
          <w:p w14:paraId="2C942F51"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64F6C6E7" w14:textId="77777777" w:rsidTr="0008127F">
        <w:trPr>
          <w:trHeight w:val="50"/>
          <w:jc w:val="center"/>
        </w:trPr>
        <w:tc>
          <w:tcPr>
            <w:tcW w:w="531" w:type="dxa"/>
            <w:vMerge/>
            <w:vAlign w:val="center"/>
          </w:tcPr>
          <w:p w14:paraId="1D77B866" w14:textId="77777777" w:rsidR="00ED069A" w:rsidRDefault="00ED069A" w:rsidP="0008127F">
            <w:pPr>
              <w:widowControl/>
              <w:jc w:val="center"/>
              <w:rPr>
                <w:kern w:val="0"/>
                <w:sz w:val="18"/>
                <w:szCs w:val="18"/>
              </w:rPr>
            </w:pPr>
          </w:p>
        </w:tc>
        <w:tc>
          <w:tcPr>
            <w:tcW w:w="1672" w:type="dxa"/>
            <w:vMerge/>
            <w:vAlign w:val="center"/>
          </w:tcPr>
          <w:p w14:paraId="14E9EA6A" w14:textId="77777777" w:rsidR="00ED069A" w:rsidRDefault="00ED069A" w:rsidP="0008127F">
            <w:pPr>
              <w:widowControl/>
              <w:rPr>
                <w:kern w:val="0"/>
                <w:sz w:val="18"/>
                <w:szCs w:val="18"/>
              </w:rPr>
            </w:pPr>
          </w:p>
        </w:tc>
        <w:tc>
          <w:tcPr>
            <w:tcW w:w="976" w:type="dxa"/>
            <w:vMerge/>
            <w:vAlign w:val="center"/>
          </w:tcPr>
          <w:p w14:paraId="6CD29150" w14:textId="77777777" w:rsidR="00ED069A" w:rsidRDefault="00ED069A" w:rsidP="0008127F">
            <w:pPr>
              <w:widowControl/>
              <w:jc w:val="center"/>
              <w:rPr>
                <w:kern w:val="0"/>
                <w:sz w:val="18"/>
                <w:szCs w:val="18"/>
              </w:rPr>
            </w:pPr>
          </w:p>
        </w:tc>
        <w:tc>
          <w:tcPr>
            <w:tcW w:w="648" w:type="dxa"/>
            <w:vAlign w:val="center"/>
          </w:tcPr>
          <w:p w14:paraId="651D9BBA" w14:textId="77777777" w:rsidR="00ED069A" w:rsidRDefault="00ED069A" w:rsidP="0008127F">
            <w:pPr>
              <w:widowControl/>
              <w:jc w:val="center"/>
              <w:rPr>
                <w:kern w:val="0"/>
                <w:sz w:val="18"/>
                <w:szCs w:val="18"/>
              </w:rPr>
            </w:pPr>
            <w:r>
              <w:rPr>
                <w:kern w:val="0"/>
                <w:sz w:val="18"/>
                <w:szCs w:val="18"/>
              </w:rPr>
              <w:t>062</w:t>
            </w:r>
          </w:p>
        </w:tc>
        <w:tc>
          <w:tcPr>
            <w:tcW w:w="2026" w:type="dxa"/>
            <w:vAlign w:val="center"/>
          </w:tcPr>
          <w:p w14:paraId="3BEC1D8A" w14:textId="77777777" w:rsidR="00ED069A" w:rsidRDefault="00ED069A" w:rsidP="0008127F">
            <w:pPr>
              <w:widowControl/>
              <w:rPr>
                <w:kern w:val="0"/>
                <w:sz w:val="18"/>
                <w:szCs w:val="18"/>
              </w:rPr>
            </w:pPr>
            <w:r>
              <w:rPr>
                <w:kern w:val="0"/>
                <w:sz w:val="18"/>
                <w:szCs w:val="18"/>
              </w:rPr>
              <w:t>采矿用地</w:t>
            </w:r>
          </w:p>
        </w:tc>
        <w:tc>
          <w:tcPr>
            <w:tcW w:w="1106" w:type="dxa"/>
            <w:vAlign w:val="center"/>
          </w:tcPr>
          <w:p w14:paraId="6C361158"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0.9</w:t>
            </w:r>
          </w:p>
        </w:tc>
        <w:tc>
          <w:tcPr>
            <w:tcW w:w="1105" w:type="dxa"/>
            <w:vAlign w:val="center"/>
          </w:tcPr>
          <w:p w14:paraId="7144517B"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4B31EBB7" w14:textId="77777777" w:rsidTr="0008127F">
        <w:trPr>
          <w:trHeight w:val="50"/>
          <w:jc w:val="center"/>
        </w:trPr>
        <w:tc>
          <w:tcPr>
            <w:tcW w:w="531" w:type="dxa"/>
            <w:vMerge/>
            <w:vAlign w:val="center"/>
          </w:tcPr>
          <w:p w14:paraId="6A39896C" w14:textId="77777777" w:rsidR="00ED069A" w:rsidRDefault="00ED069A" w:rsidP="0008127F">
            <w:pPr>
              <w:widowControl/>
              <w:jc w:val="center"/>
              <w:rPr>
                <w:kern w:val="0"/>
                <w:sz w:val="18"/>
                <w:szCs w:val="18"/>
              </w:rPr>
            </w:pPr>
          </w:p>
        </w:tc>
        <w:tc>
          <w:tcPr>
            <w:tcW w:w="1672" w:type="dxa"/>
            <w:vMerge/>
            <w:vAlign w:val="center"/>
          </w:tcPr>
          <w:p w14:paraId="3C59D797" w14:textId="77777777" w:rsidR="00ED069A" w:rsidRDefault="00ED069A" w:rsidP="0008127F">
            <w:pPr>
              <w:widowControl/>
              <w:rPr>
                <w:kern w:val="0"/>
                <w:sz w:val="18"/>
                <w:szCs w:val="18"/>
              </w:rPr>
            </w:pPr>
          </w:p>
        </w:tc>
        <w:tc>
          <w:tcPr>
            <w:tcW w:w="976" w:type="dxa"/>
            <w:vMerge/>
            <w:vAlign w:val="center"/>
          </w:tcPr>
          <w:p w14:paraId="5DB09026" w14:textId="77777777" w:rsidR="00ED069A" w:rsidRDefault="00ED069A" w:rsidP="0008127F">
            <w:pPr>
              <w:widowControl/>
              <w:jc w:val="center"/>
              <w:rPr>
                <w:kern w:val="0"/>
                <w:sz w:val="18"/>
                <w:szCs w:val="18"/>
              </w:rPr>
            </w:pPr>
          </w:p>
        </w:tc>
        <w:tc>
          <w:tcPr>
            <w:tcW w:w="648" w:type="dxa"/>
            <w:vAlign w:val="center"/>
          </w:tcPr>
          <w:p w14:paraId="5996E8E8" w14:textId="77777777" w:rsidR="00ED069A" w:rsidRDefault="00ED069A" w:rsidP="0008127F">
            <w:pPr>
              <w:widowControl/>
              <w:jc w:val="center"/>
              <w:rPr>
                <w:kern w:val="0"/>
                <w:sz w:val="18"/>
                <w:szCs w:val="18"/>
              </w:rPr>
            </w:pPr>
            <w:r>
              <w:rPr>
                <w:kern w:val="0"/>
                <w:sz w:val="18"/>
                <w:szCs w:val="18"/>
              </w:rPr>
              <w:t>063</w:t>
            </w:r>
          </w:p>
        </w:tc>
        <w:tc>
          <w:tcPr>
            <w:tcW w:w="2026" w:type="dxa"/>
            <w:vAlign w:val="center"/>
          </w:tcPr>
          <w:p w14:paraId="0D71E3BA" w14:textId="77777777" w:rsidR="00ED069A" w:rsidRDefault="00ED069A" w:rsidP="0008127F">
            <w:pPr>
              <w:widowControl/>
              <w:rPr>
                <w:kern w:val="0"/>
                <w:sz w:val="18"/>
                <w:szCs w:val="18"/>
              </w:rPr>
            </w:pPr>
            <w:r>
              <w:rPr>
                <w:kern w:val="0"/>
                <w:sz w:val="18"/>
                <w:szCs w:val="18"/>
              </w:rPr>
              <w:t>仓储用地</w:t>
            </w:r>
          </w:p>
        </w:tc>
        <w:tc>
          <w:tcPr>
            <w:tcW w:w="1106" w:type="dxa"/>
            <w:vAlign w:val="center"/>
          </w:tcPr>
          <w:p w14:paraId="653A0912"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0.9</w:t>
            </w:r>
          </w:p>
        </w:tc>
        <w:tc>
          <w:tcPr>
            <w:tcW w:w="1105" w:type="dxa"/>
            <w:vAlign w:val="center"/>
          </w:tcPr>
          <w:p w14:paraId="7E7AE1B5"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067F48AF" w14:textId="77777777" w:rsidTr="0008127F">
        <w:trPr>
          <w:trHeight w:val="50"/>
          <w:jc w:val="center"/>
        </w:trPr>
        <w:tc>
          <w:tcPr>
            <w:tcW w:w="531" w:type="dxa"/>
            <w:vMerge w:val="restart"/>
            <w:vAlign w:val="center"/>
          </w:tcPr>
          <w:p w14:paraId="552CBB33" w14:textId="77777777" w:rsidR="00ED069A" w:rsidRDefault="00ED069A" w:rsidP="0008127F">
            <w:pPr>
              <w:widowControl/>
              <w:jc w:val="center"/>
              <w:rPr>
                <w:kern w:val="0"/>
                <w:sz w:val="18"/>
                <w:szCs w:val="18"/>
              </w:rPr>
            </w:pPr>
            <w:r>
              <w:rPr>
                <w:kern w:val="0"/>
                <w:sz w:val="18"/>
                <w:szCs w:val="18"/>
              </w:rPr>
              <w:t>07</w:t>
            </w:r>
          </w:p>
        </w:tc>
        <w:tc>
          <w:tcPr>
            <w:tcW w:w="1672" w:type="dxa"/>
            <w:vMerge w:val="restart"/>
            <w:vAlign w:val="center"/>
          </w:tcPr>
          <w:p w14:paraId="301666B3" w14:textId="77777777" w:rsidR="00ED069A" w:rsidRDefault="00ED069A" w:rsidP="0008127F">
            <w:pPr>
              <w:widowControl/>
              <w:rPr>
                <w:kern w:val="0"/>
                <w:sz w:val="18"/>
                <w:szCs w:val="18"/>
              </w:rPr>
            </w:pPr>
            <w:r>
              <w:rPr>
                <w:kern w:val="0"/>
                <w:sz w:val="18"/>
                <w:szCs w:val="18"/>
              </w:rPr>
              <w:t>住宅用地</w:t>
            </w:r>
          </w:p>
        </w:tc>
        <w:tc>
          <w:tcPr>
            <w:tcW w:w="976" w:type="dxa"/>
            <w:vMerge w:val="restart"/>
            <w:vAlign w:val="center"/>
          </w:tcPr>
          <w:p w14:paraId="666EAC54" w14:textId="77777777" w:rsidR="00ED069A" w:rsidRDefault="00ED069A" w:rsidP="0008127F">
            <w:pPr>
              <w:widowControl/>
              <w:jc w:val="center"/>
              <w:rPr>
                <w:kern w:val="0"/>
                <w:sz w:val="18"/>
                <w:szCs w:val="18"/>
              </w:rPr>
            </w:pPr>
            <w:r>
              <w:rPr>
                <w:kern w:val="0"/>
                <w:sz w:val="18"/>
                <w:szCs w:val="18"/>
              </w:rPr>
              <w:t>1</w:t>
            </w:r>
          </w:p>
        </w:tc>
        <w:tc>
          <w:tcPr>
            <w:tcW w:w="648" w:type="dxa"/>
            <w:vAlign w:val="center"/>
          </w:tcPr>
          <w:p w14:paraId="3ED60169" w14:textId="77777777" w:rsidR="00ED069A" w:rsidRDefault="00ED069A" w:rsidP="0008127F">
            <w:pPr>
              <w:widowControl/>
              <w:jc w:val="center"/>
              <w:rPr>
                <w:kern w:val="0"/>
                <w:sz w:val="18"/>
                <w:szCs w:val="18"/>
              </w:rPr>
            </w:pPr>
            <w:r>
              <w:rPr>
                <w:kern w:val="0"/>
                <w:sz w:val="18"/>
                <w:szCs w:val="18"/>
              </w:rPr>
              <w:t>071</w:t>
            </w:r>
          </w:p>
        </w:tc>
        <w:tc>
          <w:tcPr>
            <w:tcW w:w="2026" w:type="dxa"/>
            <w:vAlign w:val="center"/>
          </w:tcPr>
          <w:p w14:paraId="3300EC64" w14:textId="77777777" w:rsidR="00ED069A" w:rsidRDefault="00ED069A" w:rsidP="0008127F">
            <w:pPr>
              <w:widowControl/>
              <w:rPr>
                <w:kern w:val="0"/>
                <w:sz w:val="18"/>
                <w:szCs w:val="18"/>
              </w:rPr>
            </w:pPr>
            <w:r>
              <w:rPr>
                <w:kern w:val="0"/>
                <w:sz w:val="18"/>
                <w:szCs w:val="18"/>
              </w:rPr>
              <w:t>城镇住宅用地</w:t>
            </w:r>
          </w:p>
        </w:tc>
        <w:tc>
          <w:tcPr>
            <w:tcW w:w="1106" w:type="dxa"/>
            <w:vAlign w:val="center"/>
          </w:tcPr>
          <w:p w14:paraId="45798A99"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62C6FA5A" w14:textId="77777777" w:rsidR="00ED069A" w:rsidRDefault="00ED069A" w:rsidP="0008127F">
            <w:pPr>
              <w:widowControl/>
              <w:jc w:val="center"/>
              <w:rPr>
                <w:kern w:val="0"/>
                <w:sz w:val="18"/>
                <w:szCs w:val="18"/>
              </w:rPr>
            </w:pPr>
            <w:r>
              <w:rPr>
                <w:rFonts w:hAnsi="宋体"/>
                <w:kern w:val="0"/>
                <w:sz w:val="18"/>
                <w:szCs w:val="18"/>
              </w:rPr>
              <w:t>Ⅰ</w:t>
            </w:r>
          </w:p>
        </w:tc>
      </w:tr>
      <w:tr w:rsidR="00ED069A" w14:paraId="508AB198" w14:textId="77777777" w:rsidTr="0008127F">
        <w:trPr>
          <w:trHeight w:val="50"/>
          <w:jc w:val="center"/>
        </w:trPr>
        <w:tc>
          <w:tcPr>
            <w:tcW w:w="531" w:type="dxa"/>
            <w:vMerge/>
            <w:vAlign w:val="center"/>
          </w:tcPr>
          <w:p w14:paraId="5C1409F6" w14:textId="77777777" w:rsidR="00ED069A" w:rsidRDefault="00ED069A" w:rsidP="0008127F">
            <w:pPr>
              <w:widowControl/>
              <w:jc w:val="center"/>
              <w:rPr>
                <w:kern w:val="0"/>
                <w:sz w:val="18"/>
                <w:szCs w:val="18"/>
              </w:rPr>
            </w:pPr>
          </w:p>
        </w:tc>
        <w:tc>
          <w:tcPr>
            <w:tcW w:w="1672" w:type="dxa"/>
            <w:vMerge/>
            <w:vAlign w:val="center"/>
          </w:tcPr>
          <w:p w14:paraId="07CEF88A" w14:textId="77777777" w:rsidR="00ED069A" w:rsidRDefault="00ED069A" w:rsidP="0008127F">
            <w:pPr>
              <w:widowControl/>
              <w:rPr>
                <w:kern w:val="0"/>
                <w:sz w:val="18"/>
                <w:szCs w:val="18"/>
              </w:rPr>
            </w:pPr>
          </w:p>
        </w:tc>
        <w:tc>
          <w:tcPr>
            <w:tcW w:w="976" w:type="dxa"/>
            <w:vMerge/>
            <w:vAlign w:val="center"/>
          </w:tcPr>
          <w:p w14:paraId="2A217544" w14:textId="77777777" w:rsidR="00ED069A" w:rsidRDefault="00ED069A" w:rsidP="0008127F">
            <w:pPr>
              <w:widowControl/>
              <w:jc w:val="center"/>
              <w:rPr>
                <w:kern w:val="0"/>
                <w:sz w:val="18"/>
                <w:szCs w:val="18"/>
              </w:rPr>
            </w:pPr>
          </w:p>
        </w:tc>
        <w:tc>
          <w:tcPr>
            <w:tcW w:w="648" w:type="dxa"/>
            <w:vAlign w:val="center"/>
          </w:tcPr>
          <w:p w14:paraId="609C6ED8" w14:textId="77777777" w:rsidR="00ED069A" w:rsidRDefault="00ED069A" w:rsidP="0008127F">
            <w:pPr>
              <w:widowControl/>
              <w:jc w:val="center"/>
              <w:rPr>
                <w:kern w:val="0"/>
                <w:sz w:val="18"/>
                <w:szCs w:val="18"/>
              </w:rPr>
            </w:pPr>
            <w:r>
              <w:rPr>
                <w:kern w:val="0"/>
                <w:sz w:val="18"/>
                <w:szCs w:val="18"/>
              </w:rPr>
              <w:t>072</w:t>
            </w:r>
          </w:p>
        </w:tc>
        <w:tc>
          <w:tcPr>
            <w:tcW w:w="2026" w:type="dxa"/>
            <w:vAlign w:val="center"/>
          </w:tcPr>
          <w:p w14:paraId="6C5536B3" w14:textId="77777777" w:rsidR="00ED069A" w:rsidRDefault="00ED069A" w:rsidP="0008127F">
            <w:pPr>
              <w:widowControl/>
              <w:rPr>
                <w:kern w:val="0"/>
                <w:sz w:val="18"/>
                <w:szCs w:val="18"/>
              </w:rPr>
            </w:pPr>
            <w:r>
              <w:rPr>
                <w:kern w:val="0"/>
                <w:sz w:val="18"/>
                <w:szCs w:val="18"/>
              </w:rPr>
              <w:t>农村宅基地</w:t>
            </w:r>
          </w:p>
        </w:tc>
        <w:tc>
          <w:tcPr>
            <w:tcW w:w="1106" w:type="dxa"/>
            <w:vAlign w:val="center"/>
          </w:tcPr>
          <w:p w14:paraId="1C204FE4"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1EA58FCF" w14:textId="77777777" w:rsidR="00ED069A" w:rsidRDefault="00ED069A" w:rsidP="0008127F">
            <w:pPr>
              <w:widowControl/>
              <w:jc w:val="center"/>
              <w:rPr>
                <w:kern w:val="0"/>
                <w:sz w:val="18"/>
                <w:szCs w:val="18"/>
              </w:rPr>
            </w:pPr>
            <w:r>
              <w:rPr>
                <w:rFonts w:hAnsi="宋体"/>
                <w:kern w:val="0"/>
                <w:sz w:val="18"/>
                <w:szCs w:val="18"/>
              </w:rPr>
              <w:t>Ⅰ</w:t>
            </w:r>
          </w:p>
        </w:tc>
      </w:tr>
      <w:tr w:rsidR="00ED069A" w14:paraId="582C3CB0" w14:textId="77777777" w:rsidTr="0008127F">
        <w:trPr>
          <w:trHeight w:val="50"/>
          <w:jc w:val="center"/>
        </w:trPr>
        <w:tc>
          <w:tcPr>
            <w:tcW w:w="531" w:type="dxa"/>
            <w:vMerge w:val="restart"/>
            <w:vAlign w:val="center"/>
          </w:tcPr>
          <w:p w14:paraId="73CBF34D" w14:textId="77777777" w:rsidR="00ED069A" w:rsidRDefault="00ED069A" w:rsidP="0008127F">
            <w:pPr>
              <w:widowControl/>
              <w:jc w:val="center"/>
              <w:rPr>
                <w:kern w:val="0"/>
                <w:sz w:val="18"/>
                <w:szCs w:val="18"/>
              </w:rPr>
            </w:pPr>
            <w:r>
              <w:rPr>
                <w:kern w:val="0"/>
                <w:sz w:val="18"/>
                <w:szCs w:val="18"/>
              </w:rPr>
              <w:t>08</w:t>
            </w:r>
          </w:p>
        </w:tc>
        <w:tc>
          <w:tcPr>
            <w:tcW w:w="1672" w:type="dxa"/>
            <w:vMerge w:val="restart"/>
            <w:vAlign w:val="center"/>
          </w:tcPr>
          <w:p w14:paraId="7241BE11" w14:textId="77777777" w:rsidR="00ED069A" w:rsidRDefault="00ED069A" w:rsidP="0008127F">
            <w:pPr>
              <w:widowControl/>
              <w:rPr>
                <w:kern w:val="0"/>
                <w:sz w:val="18"/>
                <w:szCs w:val="18"/>
              </w:rPr>
            </w:pPr>
            <w:r>
              <w:rPr>
                <w:kern w:val="0"/>
                <w:sz w:val="18"/>
                <w:szCs w:val="18"/>
              </w:rPr>
              <w:t>公共管理</w:t>
            </w:r>
          </w:p>
          <w:p w14:paraId="5F257DFF" w14:textId="77777777" w:rsidR="00ED069A" w:rsidRDefault="00ED069A" w:rsidP="0008127F">
            <w:pPr>
              <w:widowControl/>
              <w:rPr>
                <w:kern w:val="0"/>
                <w:sz w:val="18"/>
                <w:szCs w:val="18"/>
              </w:rPr>
            </w:pPr>
            <w:r>
              <w:rPr>
                <w:kern w:val="0"/>
                <w:sz w:val="18"/>
                <w:szCs w:val="18"/>
              </w:rPr>
              <w:t>与公共服务用地</w:t>
            </w:r>
          </w:p>
        </w:tc>
        <w:tc>
          <w:tcPr>
            <w:tcW w:w="976" w:type="dxa"/>
            <w:vMerge w:val="restart"/>
            <w:vAlign w:val="center"/>
          </w:tcPr>
          <w:p w14:paraId="3C5F882A" w14:textId="77777777" w:rsidR="00ED069A" w:rsidRDefault="00ED069A" w:rsidP="0008127F">
            <w:pPr>
              <w:widowControl/>
              <w:jc w:val="center"/>
              <w:rPr>
                <w:kern w:val="0"/>
                <w:sz w:val="18"/>
                <w:szCs w:val="18"/>
              </w:rPr>
            </w:pPr>
            <w:r>
              <w:rPr>
                <w:kern w:val="0"/>
                <w:sz w:val="18"/>
                <w:szCs w:val="18"/>
              </w:rPr>
              <w:t>0.4</w:t>
            </w:r>
            <w:r>
              <w:rPr>
                <w:kern w:val="0"/>
                <w:sz w:val="18"/>
                <w:szCs w:val="18"/>
              </w:rPr>
              <w:t>～</w:t>
            </w:r>
            <w:r>
              <w:rPr>
                <w:kern w:val="0"/>
                <w:sz w:val="18"/>
                <w:szCs w:val="18"/>
              </w:rPr>
              <w:t>1</w:t>
            </w:r>
          </w:p>
        </w:tc>
        <w:tc>
          <w:tcPr>
            <w:tcW w:w="648" w:type="dxa"/>
            <w:vAlign w:val="center"/>
          </w:tcPr>
          <w:p w14:paraId="37F775A5" w14:textId="77777777" w:rsidR="00ED069A" w:rsidRDefault="00ED069A" w:rsidP="0008127F">
            <w:pPr>
              <w:widowControl/>
              <w:jc w:val="center"/>
              <w:rPr>
                <w:kern w:val="0"/>
                <w:sz w:val="18"/>
                <w:szCs w:val="18"/>
              </w:rPr>
            </w:pPr>
            <w:r>
              <w:rPr>
                <w:kern w:val="0"/>
                <w:sz w:val="18"/>
                <w:szCs w:val="18"/>
              </w:rPr>
              <w:t>081</w:t>
            </w:r>
          </w:p>
        </w:tc>
        <w:tc>
          <w:tcPr>
            <w:tcW w:w="2026" w:type="dxa"/>
            <w:vAlign w:val="center"/>
          </w:tcPr>
          <w:p w14:paraId="2B69123C" w14:textId="77777777" w:rsidR="00ED069A" w:rsidRDefault="00ED069A" w:rsidP="0008127F">
            <w:pPr>
              <w:widowControl/>
              <w:rPr>
                <w:kern w:val="0"/>
                <w:sz w:val="18"/>
                <w:szCs w:val="18"/>
              </w:rPr>
            </w:pPr>
            <w:r>
              <w:rPr>
                <w:kern w:val="0"/>
                <w:sz w:val="18"/>
                <w:szCs w:val="18"/>
              </w:rPr>
              <w:t>机关团体用地</w:t>
            </w:r>
          </w:p>
        </w:tc>
        <w:tc>
          <w:tcPr>
            <w:tcW w:w="1106" w:type="dxa"/>
            <w:vAlign w:val="center"/>
          </w:tcPr>
          <w:p w14:paraId="78ED52B9"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438B759F" w14:textId="77777777" w:rsidR="00ED069A" w:rsidRDefault="00ED069A" w:rsidP="0008127F">
            <w:pPr>
              <w:widowControl/>
              <w:jc w:val="center"/>
              <w:rPr>
                <w:kern w:val="0"/>
                <w:sz w:val="18"/>
                <w:szCs w:val="18"/>
              </w:rPr>
            </w:pPr>
            <w:r>
              <w:rPr>
                <w:rFonts w:hAnsi="宋体"/>
                <w:kern w:val="0"/>
                <w:sz w:val="18"/>
                <w:szCs w:val="18"/>
              </w:rPr>
              <w:t>Ⅰ</w:t>
            </w:r>
          </w:p>
        </w:tc>
      </w:tr>
      <w:tr w:rsidR="00ED069A" w14:paraId="66E8C544" w14:textId="77777777" w:rsidTr="0008127F">
        <w:trPr>
          <w:trHeight w:val="50"/>
          <w:jc w:val="center"/>
        </w:trPr>
        <w:tc>
          <w:tcPr>
            <w:tcW w:w="531" w:type="dxa"/>
            <w:vMerge/>
            <w:vAlign w:val="center"/>
          </w:tcPr>
          <w:p w14:paraId="3421034E" w14:textId="77777777" w:rsidR="00ED069A" w:rsidRDefault="00ED069A" w:rsidP="0008127F">
            <w:pPr>
              <w:widowControl/>
              <w:jc w:val="center"/>
              <w:rPr>
                <w:kern w:val="0"/>
                <w:sz w:val="18"/>
                <w:szCs w:val="18"/>
              </w:rPr>
            </w:pPr>
          </w:p>
        </w:tc>
        <w:tc>
          <w:tcPr>
            <w:tcW w:w="1672" w:type="dxa"/>
            <w:vMerge/>
            <w:vAlign w:val="center"/>
          </w:tcPr>
          <w:p w14:paraId="7188993B" w14:textId="77777777" w:rsidR="00ED069A" w:rsidRDefault="00ED069A" w:rsidP="0008127F">
            <w:pPr>
              <w:widowControl/>
              <w:rPr>
                <w:kern w:val="0"/>
                <w:sz w:val="18"/>
                <w:szCs w:val="18"/>
              </w:rPr>
            </w:pPr>
          </w:p>
        </w:tc>
        <w:tc>
          <w:tcPr>
            <w:tcW w:w="976" w:type="dxa"/>
            <w:vMerge/>
            <w:vAlign w:val="center"/>
          </w:tcPr>
          <w:p w14:paraId="206B5ABB" w14:textId="77777777" w:rsidR="00ED069A" w:rsidRDefault="00ED069A" w:rsidP="0008127F">
            <w:pPr>
              <w:widowControl/>
              <w:jc w:val="center"/>
              <w:rPr>
                <w:kern w:val="0"/>
                <w:sz w:val="18"/>
                <w:szCs w:val="18"/>
              </w:rPr>
            </w:pPr>
          </w:p>
        </w:tc>
        <w:tc>
          <w:tcPr>
            <w:tcW w:w="648" w:type="dxa"/>
            <w:vAlign w:val="center"/>
          </w:tcPr>
          <w:p w14:paraId="518479CB" w14:textId="77777777" w:rsidR="00ED069A" w:rsidRDefault="00ED069A" w:rsidP="0008127F">
            <w:pPr>
              <w:widowControl/>
              <w:jc w:val="center"/>
              <w:rPr>
                <w:kern w:val="0"/>
                <w:sz w:val="18"/>
                <w:szCs w:val="18"/>
              </w:rPr>
            </w:pPr>
            <w:r>
              <w:rPr>
                <w:kern w:val="0"/>
                <w:sz w:val="18"/>
                <w:szCs w:val="18"/>
              </w:rPr>
              <w:t>082</w:t>
            </w:r>
          </w:p>
        </w:tc>
        <w:tc>
          <w:tcPr>
            <w:tcW w:w="2026" w:type="dxa"/>
            <w:vAlign w:val="center"/>
          </w:tcPr>
          <w:p w14:paraId="624153FC" w14:textId="77777777" w:rsidR="00ED069A" w:rsidRDefault="00ED069A" w:rsidP="0008127F">
            <w:pPr>
              <w:widowControl/>
              <w:rPr>
                <w:kern w:val="0"/>
                <w:sz w:val="18"/>
                <w:szCs w:val="18"/>
              </w:rPr>
            </w:pPr>
            <w:r>
              <w:rPr>
                <w:kern w:val="0"/>
                <w:sz w:val="18"/>
                <w:szCs w:val="18"/>
              </w:rPr>
              <w:t>新闻出版用地</w:t>
            </w:r>
          </w:p>
        </w:tc>
        <w:tc>
          <w:tcPr>
            <w:tcW w:w="1106" w:type="dxa"/>
            <w:vAlign w:val="center"/>
          </w:tcPr>
          <w:p w14:paraId="7F3FD252" w14:textId="77777777" w:rsidR="00ED069A" w:rsidRDefault="00ED069A" w:rsidP="0008127F">
            <w:pPr>
              <w:widowControl/>
              <w:jc w:val="center"/>
              <w:rPr>
                <w:kern w:val="0"/>
                <w:sz w:val="18"/>
                <w:szCs w:val="18"/>
              </w:rPr>
            </w:pPr>
            <w:r>
              <w:rPr>
                <w:kern w:val="0"/>
                <w:sz w:val="18"/>
                <w:szCs w:val="18"/>
              </w:rPr>
              <w:t>0.8</w:t>
            </w:r>
          </w:p>
        </w:tc>
        <w:tc>
          <w:tcPr>
            <w:tcW w:w="1105" w:type="dxa"/>
            <w:vAlign w:val="center"/>
          </w:tcPr>
          <w:p w14:paraId="4E748395" w14:textId="77777777" w:rsidR="00ED069A" w:rsidRDefault="00ED069A" w:rsidP="0008127F">
            <w:pPr>
              <w:widowControl/>
              <w:jc w:val="center"/>
              <w:rPr>
                <w:kern w:val="0"/>
                <w:sz w:val="18"/>
                <w:szCs w:val="18"/>
              </w:rPr>
            </w:pPr>
            <w:r>
              <w:rPr>
                <w:rFonts w:hAnsi="宋体"/>
                <w:kern w:val="0"/>
                <w:sz w:val="18"/>
                <w:szCs w:val="18"/>
              </w:rPr>
              <w:t>Ⅱ</w:t>
            </w:r>
          </w:p>
        </w:tc>
      </w:tr>
      <w:tr w:rsidR="00ED069A" w14:paraId="64CFA9D5" w14:textId="77777777" w:rsidTr="0008127F">
        <w:trPr>
          <w:trHeight w:val="50"/>
          <w:jc w:val="center"/>
        </w:trPr>
        <w:tc>
          <w:tcPr>
            <w:tcW w:w="531" w:type="dxa"/>
            <w:vMerge/>
            <w:vAlign w:val="center"/>
          </w:tcPr>
          <w:p w14:paraId="0AE4AF40" w14:textId="77777777" w:rsidR="00ED069A" w:rsidRDefault="00ED069A" w:rsidP="0008127F">
            <w:pPr>
              <w:widowControl/>
              <w:jc w:val="center"/>
              <w:rPr>
                <w:kern w:val="0"/>
                <w:sz w:val="18"/>
                <w:szCs w:val="18"/>
              </w:rPr>
            </w:pPr>
          </w:p>
        </w:tc>
        <w:tc>
          <w:tcPr>
            <w:tcW w:w="1672" w:type="dxa"/>
            <w:vMerge/>
            <w:vAlign w:val="center"/>
          </w:tcPr>
          <w:p w14:paraId="0223F329" w14:textId="77777777" w:rsidR="00ED069A" w:rsidRDefault="00ED069A" w:rsidP="0008127F">
            <w:pPr>
              <w:widowControl/>
              <w:rPr>
                <w:kern w:val="0"/>
                <w:sz w:val="18"/>
                <w:szCs w:val="18"/>
              </w:rPr>
            </w:pPr>
          </w:p>
        </w:tc>
        <w:tc>
          <w:tcPr>
            <w:tcW w:w="976" w:type="dxa"/>
            <w:vMerge/>
            <w:vAlign w:val="center"/>
          </w:tcPr>
          <w:p w14:paraId="38341541" w14:textId="77777777" w:rsidR="00ED069A" w:rsidRDefault="00ED069A" w:rsidP="0008127F">
            <w:pPr>
              <w:widowControl/>
              <w:jc w:val="center"/>
              <w:rPr>
                <w:kern w:val="0"/>
                <w:sz w:val="18"/>
                <w:szCs w:val="18"/>
              </w:rPr>
            </w:pPr>
          </w:p>
        </w:tc>
        <w:tc>
          <w:tcPr>
            <w:tcW w:w="648" w:type="dxa"/>
            <w:vAlign w:val="center"/>
          </w:tcPr>
          <w:p w14:paraId="412042A5" w14:textId="77777777" w:rsidR="00ED069A" w:rsidRDefault="00ED069A" w:rsidP="0008127F">
            <w:pPr>
              <w:widowControl/>
              <w:jc w:val="center"/>
              <w:rPr>
                <w:kern w:val="0"/>
                <w:sz w:val="18"/>
                <w:szCs w:val="18"/>
              </w:rPr>
            </w:pPr>
            <w:r>
              <w:rPr>
                <w:kern w:val="0"/>
                <w:sz w:val="18"/>
                <w:szCs w:val="18"/>
              </w:rPr>
              <w:t>083</w:t>
            </w:r>
          </w:p>
        </w:tc>
        <w:tc>
          <w:tcPr>
            <w:tcW w:w="2026" w:type="dxa"/>
            <w:vAlign w:val="center"/>
          </w:tcPr>
          <w:p w14:paraId="0DA9913B" w14:textId="77777777" w:rsidR="00ED069A" w:rsidRDefault="00ED069A" w:rsidP="0008127F">
            <w:pPr>
              <w:widowControl/>
              <w:rPr>
                <w:kern w:val="0"/>
                <w:sz w:val="18"/>
                <w:szCs w:val="18"/>
              </w:rPr>
            </w:pPr>
            <w:r>
              <w:rPr>
                <w:kern w:val="0"/>
                <w:sz w:val="18"/>
                <w:szCs w:val="18"/>
              </w:rPr>
              <w:t>科教用地</w:t>
            </w:r>
          </w:p>
        </w:tc>
        <w:tc>
          <w:tcPr>
            <w:tcW w:w="1106" w:type="dxa"/>
            <w:vAlign w:val="center"/>
          </w:tcPr>
          <w:p w14:paraId="3D353D61"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3E808DE0" w14:textId="77777777" w:rsidR="00ED069A" w:rsidRDefault="00ED069A" w:rsidP="0008127F">
            <w:pPr>
              <w:widowControl/>
              <w:jc w:val="center"/>
              <w:rPr>
                <w:kern w:val="0"/>
                <w:sz w:val="18"/>
                <w:szCs w:val="18"/>
              </w:rPr>
            </w:pPr>
            <w:r>
              <w:rPr>
                <w:rFonts w:hAnsi="宋体"/>
                <w:kern w:val="0"/>
                <w:sz w:val="18"/>
                <w:szCs w:val="18"/>
              </w:rPr>
              <w:t>Ⅰ</w:t>
            </w:r>
          </w:p>
        </w:tc>
      </w:tr>
      <w:tr w:rsidR="00ED069A" w14:paraId="71242612" w14:textId="77777777" w:rsidTr="0008127F">
        <w:trPr>
          <w:trHeight w:val="50"/>
          <w:jc w:val="center"/>
        </w:trPr>
        <w:tc>
          <w:tcPr>
            <w:tcW w:w="531" w:type="dxa"/>
            <w:vMerge/>
            <w:vAlign w:val="center"/>
          </w:tcPr>
          <w:p w14:paraId="0DB339F5" w14:textId="77777777" w:rsidR="00ED069A" w:rsidRDefault="00ED069A" w:rsidP="0008127F">
            <w:pPr>
              <w:widowControl/>
              <w:jc w:val="center"/>
              <w:rPr>
                <w:kern w:val="0"/>
                <w:sz w:val="18"/>
                <w:szCs w:val="18"/>
              </w:rPr>
            </w:pPr>
          </w:p>
        </w:tc>
        <w:tc>
          <w:tcPr>
            <w:tcW w:w="1672" w:type="dxa"/>
            <w:vMerge/>
            <w:vAlign w:val="center"/>
          </w:tcPr>
          <w:p w14:paraId="2FC31CDC" w14:textId="77777777" w:rsidR="00ED069A" w:rsidRDefault="00ED069A" w:rsidP="0008127F">
            <w:pPr>
              <w:widowControl/>
              <w:rPr>
                <w:kern w:val="0"/>
                <w:sz w:val="18"/>
                <w:szCs w:val="18"/>
              </w:rPr>
            </w:pPr>
          </w:p>
        </w:tc>
        <w:tc>
          <w:tcPr>
            <w:tcW w:w="976" w:type="dxa"/>
            <w:vMerge/>
            <w:vAlign w:val="center"/>
          </w:tcPr>
          <w:p w14:paraId="6B36E7E1" w14:textId="77777777" w:rsidR="00ED069A" w:rsidRDefault="00ED069A" w:rsidP="0008127F">
            <w:pPr>
              <w:widowControl/>
              <w:jc w:val="center"/>
              <w:rPr>
                <w:kern w:val="0"/>
                <w:sz w:val="18"/>
                <w:szCs w:val="18"/>
              </w:rPr>
            </w:pPr>
          </w:p>
        </w:tc>
        <w:tc>
          <w:tcPr>
            <w:tcW w:w="648" w:type="dxa"/>
            <w:vAlign w:val="center"/>
          </w:tcPr>
          <w:p w14:paraId="346A9947" w14:textId="77777777" w:rsidR="00ED069A" w:rsidRDefault="00ED069A" w:rsidP="0008127F">
            <w:pPr>
              <w:widowControl/>
              <w:jc w:val="center"/>
              <w:rPr>
                <w:kern w:val="0"/>
                <w:sz w:val="18"/>
                <w:szCs w:val="18"/>
              </w:rPr>
            </w:pPr>
            <w:r>
              <w:rPr>
                <w:kern w:val="0"/>
                <w:sz w:val="18"/>
                <w:szCs w:val="18"/>
              </w:rPr>
              <w:t>084</w:t>
            </w:r>
          </w:p>
        </w:tc>
        <w:tc>
          <w:tcPr>
            <w:tcW w:w="2026" w:type="dxa"/>
            <w:vAlign w:val="center"/>
          </w:tcPr>
          <w:p w14:paraId="7886FA0D" w14:textId="77777777" w:rsidR="00ED069A" w:rsidRDefault="00ED069A" w:rsidP="0008127F">
            <w:pPr>
              <w:widowControl/>
              <w:rPr>
                <w:kern w:val="0"/>
                <w:sz w:val="18"/>
                <w:szCs w:val="18"/>
              </w:rPr>
            </w:pPr>
            <w:r>
              <w:rPr>
                <w:kern w:val="0"/>
                <w:sz w:val="18"/>
                <w:szCs w:val="18"/>
              </w:rPr>
              <w:t>医卫慈善用地</w:t>
            </w:r>
          </w:p>
        </w:tc>
        <w:tc>
          <w:tcPr>
            <w:tcW w:w="1106" w:type="dxa"/>
            <w:vAlign w:val="center"/>
          </w:tcPr>
          <w:p w14:paraId="6D33CCF1"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774A1C14" w14:textId="77777777" w:rsidR="00ED069A" w:rsidRDefault="00ED069A" w:rsidP="0008127F">
            <w:pPr>
              <w:widowControl/>
              <w:jc w:val="center"/>
              <w:rPr>
                <w:kern w:val="0"/>
                <w:sz w:val="18"/>
                <w:szCs w:val="18"/>
              </w:rPr>
            </w:pPr>
            <w:r>
              <w:rPr>
                <w:rFonts w:hAnsi="宋体"/>
                <w:kern w:val="0"/>
                <w:sz w:val="18"/>
                <w:szCs w:val="18"/>
              </w:rPr>
              <w:t>Ⅰ</w:t>
            </w:r>
          </w:p>
        </w:tc>
      </w:tr>
      <w:tr w:rsidR="00ED069A" w14:paraId="2B332688" w14:textId="77777777" w:rsidTr="0008127F">
        <w:trPr>
          <w:trHeight w:val="50"/>
          <w:jc w:val="center"/>
        </w:trPr>
        <w:tc>
          <w:tcPr>
            <w:tcW w:w="531" w:type="dxa"/>
            <w:vMerge/>
            <w:vAlign w:val="center"/>
          </w:tcPr>
          <w:p w14:paraId="12D575A8" w14:textId="77777777" w:rsidR="00ED069A" w:rsidRDefault="00ED069A" w:rsidP="0008127F">
            <w:pPr>
              <w:widowControl/>
              <w:jc w:val="center"/>
              <w:rPr>
                <w:kern w:val="0"/>
                <w:sz w:val="18"/>
                <w:szCs w:val="18"/>
              </w:rPr>
            </w:pPr>
          </w:p>
        </w:tc>
        <w:tc>
          <w:tcPr>
            <w:tcW w:w="1672" w:type="dxa"/>
            <w:vMerge/>
            <w:vAlign w:val="center"/>
          </w:tcPr>
          <w:p w14:paraId="220F5DEA" w14:textId="77777777" w:rsidR="00ED069A" w:rsidRDefault="00ED069A" w:rsidP="0008127F">
            <w:pPr>
              <w:widowControl/>
              <w:rPr>
                <w:kern w:val="0"/>
                <w:sz w:val="18"/>
                <w:szCs w:val="18"/>
              </w:rPr>
            </w:pPr>
          </w:p>
        </w:tc>
        <w:tc>
          <w:tcPr>
            <w:tcW w:w="976" w:type="dxa"/>
            <w:vMerge/>
            <w:vAlign w:val="center"/>
          </w:tcPr>
          <w:p w14:paraId="4292901B" w14:textId="77777777" w:rsidR="00ED069A" w:rsidRDefault="00ED069A" w:rsidP="0008127F">
            <w:pPr>
              <w:widowControl/>
              <w:jc w:val="center"/>
              <w:rPr>
                <w:kern w:val="0"/>
                <w:sz w:val="18"/>
                <w:szCs w:val="18"/>
              </w:rPr>
            </w:pPr>
          </w:p>
        </w:tc>
        <w:tc>
          <w:tcPr>
            <w:tcW w:w="648" w:type="dxa"/>
            <w:vAlign w:val="center"/>
          </w:tcPr>
          <w:p w14:paraId="0BAF3B32" w14:textId="77777777" w:rsidR="00ED069A" w:rsidRDefault="00ED069A" w:rsidP="0008127F">
            <w:pPr>
              <w:widowControl/>
              <w:jc w:val="center"/>
              <w:rPr>
                <w:kern w:val="0"/>
                <w:sz w:val="18"/>
                <w:szCs w:val="18"/>
              </w:rPr>
            </w:pPr>
            <w:r>
              <w:rPr>
                <w:kern w:val="0"/>
                <w:sz w:val="18"/>
                <w:szCs w:val="18"/>
              </w:rPr>
              <w:t>085</w:t>
            </w:r>
          </w:p>
        </w:tc>
        <w:tc>
          <w:tcPr>
            <w:tcW w:w="2026" w:type="dxa"/>
            <w:vAlign w:val="center"/>
          </w:tcPr>
          <w:p w14:paraId="5C7EA968" w14:textId="77777777" w:rsidR="00ED069A" w:rsidRDefault="00ED069A" w:rsidP="0008127F">
            <w:pPr>
              <w:widowControl/>
              <w:rPr>
                <w:kern w:val="0"/>
                <w:sz w:val="18"/>
                <w:szCs w:val="18"/>
              </w:rPr>
            </w:pPr>
            <w:r>
              <w:rPr>
                <w:kern w:val="0"/>
                <w:sz w:val="18"/>
                <w:szCs w:val="18"/>
              </w:rPr>
              <w:t>文体娱乐用地</w:t>
            </w:r>
          </w:p>
        </w:tc>
        <w:tc>
          <w:tcPr>
            <w:tcW w:w="1106" w:type="dxa"/>
            <w:vAlign w:val="center"/>
          </w:tcPr>
          <w:p w14:paraId="0235D61F" w14:textId="77777777" w:rsidR="00ED069A" w:rsidRDefault="00ED069A" w:rsidP="0008127F">
            <w:pPr>
              <w:widowControl/>
              <w:jc w:val="center"/>
              <w:rPr>
                <w:kern w:val="0"/>
                <w:sz w:val="18"/>
                <w:szCs w:val="18"/>
              </w:rPr>
            </w:pPr>
            <w:r>
              <w:rPr>
                <w:kern w:val="0"/>
                <w:sz w:val="18"/>
                <w:szCs w:val="18"/>
              </w:rPr>
              <w:t>0.6</w:t>
            </w:r>
          </w:p>
        </w:tc>
        <w:tc>
          <w:tcPr>
            <w:tcW w:w="1105" w:type="dxa"/>
            <w:vAlign w:val="center"/>
          </w:tcPr>
          <w:p w14:paraId="666426D8" w14:textId="77777777" w:rsidR="00ED069A" w:rsidRDefault="00ED069A" w:rsidP="0008127F">
            <w:pPr>
              <w:widowControl/>
              <w:jc w:val="center"/>
              <w:rPr>
                <w:kern w:val="0"/>
                <w:sz w:val="18"/>
                <w:szCs w:val="18"/>
              </w:rPr>
            </w:pPr>
            <w:r>
              <w:rPr>
                <w:rFonts w:hAnsi="宋体"/>
                <w:kern w:val="0"/>
                <w:sz w:val="18"/>
                <w:szCs w:val="18"/>
              </w:rPr>
              <w:t>Ⅱ</w:t>
            </w:r>
          </w:p>
        </w:tc>
      </w:tr>
      <w:tr w:rsidR="00ED069A" w14:paraId="58C1C091" w14:textId="77777777" w:rsidTr="0008127F">
        <w:trPr>
          <w:trHeight w:val="50"/>
          <w:jc w:val="center"/>
        </w:trPr>
        <w:tc>
          <w:tcPr>
            <w:tcW w:w="531" w:type="dxa"/>
            <w:vMerge/>
            <w:vAlign w:val="center"/>
          </w:tcPr>
          <w:p w14:paraId="6459F5C3" w14:textId="77777777" w:rsidR="00ED069A" w:rsidRDefault="00ED069A" w:rsidP="0008127F">
            <w:pPr>
              <w:widowControl/>
              <w:jc w:val="center"/>
              <w:rPr>
                <w:kern w:val="0"/>
                <w:sz w:val="18"/>
                <w:szCs w:val="18"/>
              </w:rPr>
            </w:pPr>
          </w:p>
        </w:tc>
        <w:tc>
          <w:tcPr>
            <w:tcW w:w="1672" w:type="dxa"/>
            <w:vMerge/>
            <w:vAlign w:val="center"/>
          </w:tcPr>
          <w:p w14:paraId="6A36292E" w14:textId="77777777" w:rsidR="00ED069A" w:rsidRDefault="00ED069A" w:rsidP="0008127F">
            <w:pPr>
              <w:widowControl/>
              <w:rPr>
                <w:kern w:val="0"/>
                <w:sz w:val="18"/>
                <w:szCs w:val="18"/>
              </w:rPr>
            </w:pPr>
          </w:p>
        </w:tc>
        <w:tc>
          <w:tcPr>
            <w:tcW w:w="976" w:type="dxa"/>
            <w:vMerge/>
            <w:vAlign w:val="center"/>
          </w:tcPr>
          <w:p w14:paraId="3AD6C6C4" w14:textId="77777777" w:rsidR="00ED069A" w:rsidRDefault="00ED069A" w:rsidP="0008127F">
            <w:pPr>
              <w:widowControl/>
              <w:jc w:val="center"/>
              <w:rPr>
                <w:kern w:val="0"/>
                <w:sz w:val="18"/>
                <w:szCs w:val="18"/>
              </w:rPr>
            </w:pPr>
          </w:p>
        </w:tc>
        <w:tc>
          <w:tcPr>
            <w:tcW w:w="648" w:type="dxa"/>
            <w:vAlign w:val="center"/>
          </w:tcPr>
          <w:p w14:paraId="5C942D1C" w14:textId="77777777" w:rsidR="00ED069A" w:rsidRDefault="00ED069A" w:rsidP="0008127F">
            <w:pPr>
              <w:widowControl/>
              <w:jc w:val="center"/>
              <w:rPr>
                <w:kern w:val="0"/>
                <w:sz w:val="18"/>
                <w:szCs w:val="18"/>
              </w:rPr>
            </w:pPr>
            <w:r>
              <w:rPr>
                <w:kern w:val="0"/>
                <w:sz w:val="18"/>
                <w:szCs w:val="18"/>
              </w:rPr>
              <w:t>086</w:t>
            </w:r>
          </w:p>
        </w:tc>
        <w:tc>
          <w:tcPr>
            <w:tcW w:w="2026" w:type="dxa"/>
            <w:vAlign w:val="center"/>
          </w:tcPr>
          <w:p w14:paraId="3B937831" w14:textId="77777777" w:rsidR="00ED069A" w:rsidRDefault="00ED069A" w:rsidP="0008127F">
            <w:pPr>
              <w:widowControl/>
              <w:rPr>
                <w:kern w:val="0"/>
                <w:sz w:val="18"/>
                <w:szCs w:val="18"/>
              </w:rPr>
            </w:pPr>
            <w:r>
              <w:rPr>
                <w:kern w:val="0"/>
                <w:sz w:val="18"/>
                <w:szCs w:val="18"/>
              </w:rPr>
              <w:t>公共设施用地</w:t>
            </w:r>
          </w:p>
        </w:tc>
        <w:tc>
          <w:tcPr>
            <w:tcW w:w="1106" w:type="dxa"/>
            <w:vAlign w:val="center"/>
          </w:tcPr>
          <w:p w14:paraId="2376D4A8" w14:textId="77777777" w:rsidR="00ED069A" w:rsidRDefault="00ED069A" w:rsidP="0008127F">
            <w:pPr>
              <w:widowControl/>
              <w:jc w:val="center"/>
              <w:rPr>
                <w:kern w:val="0"/>
                <w:sz w:val="18"/>
                <w:szCs w:val="18"/>
              </w:rPr>
            </w:pPr>
            <w:r>
              <w:rPr>
                <w:kern w:val="0"/>
                <w:sz w:val="18"/>
                <w:szCs w:val="18"/>
              </w:rPr>
              <w:t>0.7</w:t>
            </w:r>
            <w:r>
              <w:rPr>
                <w:kern w:val="0"/>
                <w:sz w:val="18"/>
                <w:szCs w:val="18"/>
              </w:rPr>
              <w:t>～</w:t>
            </w:r>
            <w:r>
              <w:rPr>
                <w:kern w:val="0"/>
                <w:sz w:val="18"/>
                <w:szCs w:val="18"/>
              </w:rPr>
              <w:t>0.9</w:t>
            </w:r>
          </w:p>
        </w:tc>
        <w:tc>
          <w:tcPr>
            <w:tcW w:w="1105" w:type="dxa"/>
            <w:vAlign w:val="center"/>
          </w:tcPr>
          <w:p w14:paraId="20C8F73E"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219EC702" w14:textId="77777777" w:rsidTr="0008127F">
        <w:trPr>
          <w:trHeight w:val="50"/>
          <w:jc w:val="center"/>
        </w:trPr>
        <w:tc>
          <w:tcPr>
            <w:tcW w:w="531" w:type="dxa"/>
            <w:vMerge/>
            <w:vAlign w:val="center"/>
          </w:tcPr>
          <w:p w14:paraId="1C05599D" w14:textId="77777777" w:rsidR="00ED069A" w:rsidRDefault="00ED069A" w:rsidP="0008127F">
            <w:pPr>
              <w:widowControl/>
              <w:jc w:val="center"/>
              <w:rPr>
                <w:kern w:val="0"/>
                <w:sz w:val="18"/>
                <w:szCs w:val="18"/>
              </w:rPr>
            </w:pPr>
          </w:p>
        </w:tc>
        <w:tc>
          <w:tcPr>
            <w:tcW w:w="1672" w:type="dxa"/>
            <w:vMerge/>
            <w:vAlign w:val="center"/>
          </w:tcPr>
          <w:p w14:paraId="144B94D5" w14:textId="77777777" w:rsidR="00ED069A" w:rsidRDefault="00ED069A" w:rsidP="0008127F">
            <w:pPr>
              <w:widowControl/>
              <w:rPr>
                <w:kern w:val="0"/>
                <w:sz w:val="18"/>
                <w:szCs w:val="18"/>
              </w:rPr>
            </w:pPr>
          </w:p>
        </w:tc>
        <w:tc>
          <w:tcPr>
            <w:tcW w:w="976" w:type="dxa"/>
            <w:vMerge/>
            <w:vAlign w:val="center"/>
          </w:tcPr>
          <w:p w14:paraId="32997D15" w14:textId="77777777" w:rsidR="00ED069A" w:rsidRDefault="00ED069A" w:rsidP="0008127F">
            <w:pPr>
              <w:widowControl/>
              <w:jc w:val="center"/>
              <w:rPr>
                <w:kern w:val="0"/>
                <w:sz w:val="18"/>
                <w:szCs w:val="18"/>
              </w:rPr>
            </w:pPr>
          </w:p>
        </w:tc>
        <w:tc>
          <w:tcPr>
            <w:tcW w:w="648" w:type="dxa"/>
            <w:vAlign w:val="center"/>
          </w:tcPr>
          <w:p w14:paraId="45604FF7" w14:textId="77777777" w:rsidR="00ED069A" w:rsidRDefault="00ED069A" w:rsidP="0008127F">
            <w:pPr>
              <w:widowControl/>
              <w:jc w:val="center"/>
              <w:rPr>
                <w:kern w:val="0"/>
                <w:sz w:val="18"/>
                <w:szCs w:val="18"/>
              </w:rPr>
            </w:pPr>
            <w:r>
              <w:rPr>
                <w:kern w:val="0"/>
                <w:sz w:val="18"/>
                <w:szCs w:val="18"/>
              </w:rPr>
              <w:t>087</w:t>
            </w:r>
          </w:p>
        </w:tc>
        <w:tc>
          <w:tcPr>
            <w:tcW w:w="2026" w:type="dxa"/>
            <w:vAlign w:val="center"/>
          </w:tcPr>
          <w:p w14:paraId="1AE89F8F" w14:textId="77777777" w:rsidR="00ED069A" w:rsidRDefault="00ED069A" w:rsidP="0008127F">
            <w:pPr>
              <w:widowControl/>
              <w:rPr>
                <w:kern w:val="0"/>
                <w:sz w:val="18"/>
                <w:szCs w:val="18"/>
              </w:rPr>
            </w:pPr>
            <w:r>
              <w:rPr>
                <w:kern w:val="0"/>
                <w:sz w:val="18"/>
                <w:szCs w:val="18"/>
              </w:rPr>
              <w:t>公园与绿地</w:t>
            </w:r>
          </w:p>
        </w:tc>
        <w:tc>
          <w:tcPr>
            <w:tcW w:w="1106" w:type="dxa"/>
            <w:vAlign w:val="center"/>
          </w:tcPr>
          <w:p w14:paraId="693DE8D8" w14:textId="77777777" w:rsidR="00ED069A" w:rsidRDefault="00ED069A" w:rsidP="0008127F">
            <w:pPr>
              <w:widowControl/>
              <w:jc w:val="center"/>
              <w:rPr>
                <w:kern w:val="0"/>
                <w:sz w:val="18"/>
                <w:szCs w:val="18"/>
              </w:rPr>
            </w:pPr>
            <w:r>
              <w:rPr>
                <w:kern w:val="0"/>
                <w:sz w:val="18"/>
                <w:szCs w:val="18"/>
              </w:rPr>
              <w:t>0.4</w:t>
            </w:r>
          </w:p>
        </w:tc>
        <w:tc>
          <w:tcPr>
            <w:tcW w:w="1105" w:type="dxa"/>
            <w:vAlign w:val="center"/>
          </w:tcPr>
          <w:p w14:paraId="071A93A5" w14:textId="77777777" w:rsidR="00ED069A" w:rsidRDefault="00ED069A" w:rsidP="0008127F">
            <w:pPr>
              <w:widowControl/>
              <w:jc w:val="center"/>
              <w:rPr>
                <w:kern w:val="0"/>
                <w:sz w:val="18"/>
                <w:szCs w:val="18"/>
              </w:rPr>
            </w:pPr>
            <w:r>
              <w:rPr>
                <w:rFonts w:hAnsi="宋体"/>
                <w:kern w:val="0"/>
                <w:sz w:val="18"/>
                <w:szCs w:val="18"/>
              </w:rPr>
              <w:t>Ⅲ</w:t>
            </w:r>
          </w:p>
        </w:tc>
      </w:tr>
      <w:tr w:rsidR="00ED069A" w14:paraId="6207CD6C" w14:textId="77777777" w:rsidTr="0008127F">
        <w:trPr>
          <w:trHeight w:val="50"/>
          <w:jc w:val="center"/>
        </w:trPr>
        <w:tc>
          <w:tcPr>
            <w:tcW w:w="531" w:type="dxa"/>
            <w:vMerge/>
            <w:vAlign w:val="center"/>
          </w:tcPr>
          <w:p w14:paraId="634555B1" w14:textId="77777777" w:rsidR="00ED069A" w:rsidRDefault="00ED069A" w:rsidP="0008127F">
            <w:pPr>
              <w:widowControl/>
              <w:jc w:val="center"/>
              <w:rPr>
                <w:kern w:val="0"/>
                <w:sz w:val="18"/>
                <w:szCs w:val="18"/>
              </w:rPr>
            </w:pPr>
          </w:p>
        </w:tc>
        <w:tc>
          <w:tcPr>
            <w:tcW w:w="1672" w:type="dxa"/>
            <w:vMerge/>
            <w:vAlign w:val="center"/>
          </w:tcPr>
          <w:p w14:paraId="75F54974" w14:textId="77777777" w:rsidR="00ED069A" w:rsidRDefault="00ED069A" w:rsidP="0008127F">
            <w:pPr>
              <w:widowControl/>
              <w:rPr>
                <w:kern w:val="0"/>
                <w:sz w:val="18"/>
                <w:szCs w:val="18"/>
              </w:rPr>
            </w:pPr>
          </w:p>
        </w:tc>
        <w:tc>
          <w:tcPr>
            <w:tcW w:w="976" w:type="dxa"/>
            <w:vMerge/>
            <w:vAlign w:val="center"/>
          </w:tcPr>
          <w:p w14:paraId="5E0FE565" w14:textId="77777777" w:rsidR="00ED069A" w:rsidRDefault="00ED069A" w:rsidP="0008127F">
            <w:pPr>
              <w:widowControl/>
              <w:jc w:val="center"/>
              <w:rPr>
                <w:kern w:val="0"/>
                <w:sz w:val="18"/>
                <w:szCs w:val="18"/>
              </w:rPr>
            </w:pPr>
          </w:p>
        </w:tc>
        <w:tc>
          <w:tcPr>
            <w:tcW w:w="648" w:type="dxa"/>
            <w:vAlign w:val="center"/>
          </w:tcPr>
          <w:p w14:paraId="22E03015" w14:textId="77777777" w:rsidR="00ED069A" w:rsidRDefault="00ED069A" w:rsidP="0008127F">
            <w:pPr>
              <w:widowControl/>
              <w:jc w:val="center"/>
              <w:rPr>
                <w:kern w:val="0"/>
                <w:sz w:val="18"/>
                <w:szCs w:val="18"/>
              </w:rPr>
            </w:pPr>
            <w:r>
              <w:rPr>
                <w:kern w:val="0"/>
                <w:sz w:val="18"/>
                <w:szCs w:val="18"/>
              </w:rPr>
              <w:t>088</w:t>
            </w:r>
          </w:p>
        </w:tc>
        <w:tc>
          <w:tcPr>
            <w:tcW w:w="2026" w:type="dxa"/>
            <w:vAlign w:val="center"/>
          </w:tcPr>
          <w:p w14:paraId="0DA147AF" w14:textId="77777777" w:rsidR="00ED069A" w:rsidRDefault="00ED069A" w:rsidP="0008127F">
            <w:pPr>
              <w:widowControl/>
              <w:rPr>
                <w:kern w:val="0"/>
                <w:sz w:val="18"/>
                <w:szCs w:val="18"/>
              </w:rPr>
            </w:pPr>
            <w:r>
              <w:rPr>
                <w:kern w:val="0"/>
                <w:sz w:val="18"/>
                <w:szCs w:val="18"/>
              </w:rPr>
              <w:t>风景名胜设施用地</w:t>
            </w:r>
          </w:p>
        </w:tc>
        <w:tc>
          <w:tcPr>
            <w:tcW w:w="1106" w:type="dxa"/>
            <w:vAlign w:val="center"/>
          </w:tcPr>
          <w:p w14:paraId="7F47C4EF" w14:textId="77777777" w:rsidR="00ED069A" w:rsidRDefault="00ED069A" w:rsidP="0008127F">
            <w:pPr>
              <w:widowControl/>
              <w:jc w:val="center"/>
              <w:rPr>
                <w:kern w:val="0"/>
                <w:sz w:val="18"/>
                <w:szCs w:val="18"/>
              </w:rPr>
            </w:pPr>
            <w:r>
              <w:rPr>
                <w:kern w:val="0"/>
                <w:sz w:val="18"/>
                <w:szCs w:val="18"/>
              </w:rPr>
              <w:t>0.5</w:t>
            </w:r>
          </w:p>
        </w:tc>
        <w:tc>
          <w:tcPr>
            <w:tcW w:w="1105" w:type="dxa"/>
            <w:vAlign w:val="center"/>
          </w:tcPr>
          <w:p w14:paraId="7F5B0626" w14:textId="77777777" w:rsidR="00ED069A" w:rsidRDefault="00ED069A" w:rsidP="0008127F">
            <w:pPr>
              <w:widowControl/>
              <w:jc w:val="center"/>
              <w:rPr>
                <w:kern w:val="0"/>
                <w:sz w:val="18"/>
                <w:szCs w:val="18"/>
              </w:rPr>
            </w:pPr>
            <w:r>
              <w:rPr>
                <w:rFonts w:hAnsi="宋体"/>
                <w:kern w:val="0"/>
                <w:sz w:val="18"/>
                <w:szCs w:val="18"/>
              </w:rPr>
              <w:t>Ⅲ</w:t>
            </w:r>
          </w:p>
        </w:tc>
      </w:tr>
      <w:tr w:rsidR="00ED069A" w14:paraId="10643C1E" w14:textId="77777777" w:rsidTr="0008127F">
        <w:trPr>
          <w:trHeight w:val="50"/>
          <w:jc w:val="center"/>
        </w:trPr>
        <w:tc>
          <w:tcPr>
            <w:tcW w:w="531" w:type="dxa"/>
            <w:vMerge w:val="restart"/>
            <w:vAlign w:val="center"/>
          </w:tcPr>
          <w:p w14:paraId="60609E8B" w14:textId="77777777" w:rsidR="00ED069A" w:rsidRDefault="00ED069A" w:rsidP="0008127F">
            <w:pPr>
              <w:widowControl/>
              <w:jc w:val="center"/>
              <w:rPr>
                <w:kern w:val="0"/>
                <w:sz w:val="18"/>
                <w:szCs w:val="18"/>
              </w:rPr>
            </w:pPr>
            <w:r>
              <w:rPr>
                <w:kern w:val="0"/>
                <w:sz w:val="18"/>
                <w:szCs w:val="18"/>
              </w:rPr>
              <w:t>09</w:t>
            </w:r>
          </w:p>
        </w:tc>
        <w:tc>
          <w:tcPr>
            <w:tcW w:w="1672" w:type="dxa"/>
            <w:vMerge w:val="restart"/>
            <w:vAlign w:val="center"/>
          </w:tcPr>
          <w:p w14:paraId="75AF336D" w14:textId="77777777" w:rsidR="00ED069A" w:rsidRDefault="00ED069A" w:rsidP="0008127F">
            <w:pPr>
              <w:widowControl/>
              <w:rPr>
                <w:kern w:val="0"/>
                <w:sz w:val="18"/>
                <w:szCs w:val="18"/>
              </w:rPr>
            </w:pPr>
            <w:r>
              <w:rPr>
                <w:kern w:val="0"/>
                <w:sz w:val="18"/>
                <w:szCs w:val="18"/>
              </w:rPr>
              <w:t>特殊用地</w:t>
            </w:r>
          </w:p>
        </w:tc>
        <w:tc>
          <w:tcPr>
            <w:tcW w:w="976" w:type="dxa"/>
            <w:vMerge w:val="restart"/>
            <w:vAlign w:val="center"/>
          </w:tcPr>
          <w:p w14:paraId="5D54E33E" w14:textId="77777777" w:rsidR="00ED069A" w:rsidRDefault="00ED069A" w:rsidP="0008127F">
            <w:pPr>
              <w:widowControl/>
              <w:jc w:val="center"/>
              <w:rPr>
                <w:kern w:val="0"/>
                <w:sz w:val="18"/>
                <w:szCs w:val="18"/>
              </w:rPr>
            </w:pPr>
            <w:r>
              <w:rPr>
                <w:kern w:val="0"/>
                <w:sz w:val="18"/>
                <w:szCs w:val="18"/>
              </w:rPr>
              <w:t>0.5</w:t>
            </w:r>
            <w:r>
              <w:rPr>
                <w:kern w:val="0"/>
                <w:sz w:val="18"/>
                <w:szCs w:val="18"/>
              </w:rPr>
              <w:t>～</w:t>
            </w:r>
            <w:r>
              <w:rPr>
                <w:kern w:val="0"/>
                <w:sz w:val="18"/>
                <w:szCs w:val="18"/>
              </w:rPr>
              <w:t>1</w:t>
            </w:r>
          </w:p>
        </w:tc>
        <w:tc>
          <w:tcPr>
            <w:tcW w:w="648" w:type="dxa"/>
            <w:vAlign w:val="center"/>
          </w:tcPr>
          <w:p w14:paraId="1C9EAB1A" w14:textId="77777777" w:rsidR="00ED069A" w:rsidRDefault="00ED069A" w:rsidP="0008127F">
            <w:pPr>
              <w:widowControl/>
              <w:jc w:val="center"/>
              <w:rPr>
                <w:kern w:val="0"/>
                <w:sz w:val="18"/>
                <w:szCs w:val="18"/>
              </w:rPr>
            </w:pPr>
            <w:r>
              <w:rPr>
                <w:kern w:val="0"/>
                <w:sz w:val="18"/>
                <w:szCs w:val="18"/>
              </w:rPr>
              <w:t>091</w:t>
            </w:r>
          </w:p>
        </w:tc>
        <w:tc>
          <w:tcPr>
            <w:tcW w:w="2026" w:type="dxa"/>
            <w:vAlign w:val="center"/>
          </w:tcPr>
          <w:p w14:paraId="0E16B54D" w14:textId="77777777" w:rsidR="00ED069A" w:rsidRDefault="00ED069A" w:rsidP="0008127F">
            <w:pPr>
              <w:widowControl/>
              <w:rPr>
                <w:kern w:val="0"/>
                <w:sz w:val="18"/>
                <w:szCs w:val="18"/>
              </w:rPr>
            </w:pPr>
            <w:r>
              <w:rPr>
                <w:kern w:val="0"/>
                <w:sz w:val="18"/>
                <w:szCs w:val="18"/>
              </w:rPr>
              <w:t>军事设施用地</w:t>
            </w:r>
          </w:p>
        </w:tc>
        <w:tc>
          <w:tcPr>
            <w:tcW w:w="1106" w:type="dxa"/>
            <w:vAlign w:val="center"/>
          </w:tcPr>
          <w:p w14:paraId="18360EEF" w14:textId="77777777" w:rsidR="00ED069A" w:rsidRDefault="00ED069A" w:rsidP="0008127F">
            <w:pPr>
              <w:widowControl/>
              <w:jc w:val="center"/>
              <w:rPr>
                <w:kern w:val="0"/>
                <w:sz w:val="18"/>
                <w:szCs w:val="18"/>
              </w:rPr>
            </w:pPr>
            <w:r>
              <w:rPr>
                <w:kern w:val="0"/>
                <w:sz w:val="18"/>
                <w:szCs w:val="18"/>
              </w:rPr>
              <w:t>--</w:t>
            </w:r>
          </w:p>
        </w:tc>
        <w:tc>
          <w:tcPr>
            <w:tcW w:w="1105" w:type="dxa"/>
            <w:vAlign w:val="center"/>
          </w:tcPr>
          <w:p w14:paraId="6CE7B6FF" w14:textId="77777777" w:rsidR="00ED069A" w:rsidRDefault="00ED069A" w:rsidP="0008127F">
            <w:pPr>
              <w:widowControl/>
              <w:jc w:val="center"/>
              <w:rPr>
                <w:kern w:val="0"/>
                <w:sz w:val="18"/>
                <w:szCs w:val="18"/>
              </w:rPr>
            </w:pPr>
            <w:r>
              <w:rPr>
                <w:kern w:val="0"/>
                <w:sz w:val="18"/>
                <w:szCs w:val="18"/>
              </w:rPr>
              <w:t>--</w:t>
            </w:r>
          </w:p>
        </w:tc>
      </w:tr>
      <w:tr w:rsidR="00ED069A" w14:paraId="4FC7FB47" w14:textId="77777777" w:rsidTr="0008127F">
        <w:trPr>
          <w:trHeight w:val="50"/>
          <w:jc w:val="center"/>
        </w:trPr>
        <w:tc>
          <w:tcPr>
            <w:tcW w:w="531" w:type="dxa"/>
            <w:vMerge/>
            <w:vAlign w:val="center"/>
          </w:tcPr>
          <w:p w14:paraId="7062F887" w14:textId="77777777" w:rsidR="00ED069A" w:rsidRDefault="00ED069A" w:rsidP="0008127F">
            <w:pPr>
              <w:widowControl/>
              <w:jc w:val="center"/>
              <w:rPr>
                <w:kern w:val="0"/>
                <w:sz w:val="18"/>
                <w:szCs w:val="18"/>
              </w:rPr>
            </w:pPr>
          </w:p>
        </w:tc>
        <w:tc>
          <w:tcPr>
            <w:tcW w:w="1672" w:type="dxa"/>
            <w:vMerge/>
            <w:vAlign w:val="center"/>
          </w:tcPr>
          <w:p w14:paraId="1FE544A3" w14:textId="77777777" w:rsidR="00ED069A" w:rsidRDefault="00ED069A" w:rsidP="0008127F">
            <w:pPr>
              <w:widowControl/>
              <w:rPr>
                <w:kern w:val="0"/>
                <w:sz w:val="18"/>
                <w:szCs w:val="18"/>
              </w:rPr>
            </w:pPr>
          </w:p>
        </w:tc>
        <w:tc>
          <w:tcPr>
            <w:tcW w:w="976" w:type="dxa"/>
            <w:vMerge/>
            <w:vAlign w:val="center"/>
          </w:tcPr>
          <w:p w14:paraId="3986E2C7" w14:textId="77777777" w:rsidR="00ED069A" w:rsidRDefault="00ED069A" w:rsidP="0008127F">
            <w:pPr>
              <w:widowControl/>
              <w:jc w:val="center"/>
              <w:rPr>
                <w:kern w:val="0"/>
                <w:sz w:val="18"/>
                <w:szCs w:val="18"/>
              </w:rPr>
            </w:pPr>
          </w:p>
        </w:tc>
        <w:tc>
          <w:tcPr>
            <w:tcW w:w="648" w:type="dxa"/>
            <w:vAlign w:val="center"/>
          </w:tcPr>
          <w:p w14:paraId="06B6C3AA" w14:textId="77777777" w:rsidR="00ED069A" w:rsidRDefault="00ED069A" w:rsidP="0008127F">
            <w:pPr>
              <w:widowControl/>
              <w:jc w:val="center"/>
              <w:rPr>
                <w:kern w:val="0"/>
                <w:sz w:val="18"/>
                <w:szCs w:val="18"/>
              </w:rPr>
            </w:pPr>
            <w:r>
              <w:rPr>
                <w:kern w:val="0"/>
                <w:sz w:val="18"/>
                <w:szCs w:val="18"/>
              </w:rPr>
              <w:t>092</w:t>
            </w:r>
          </w:p>
        </w:tc>
        <w:tc>
          <w:tcPr>
            <w:tcW w:w="2026" w:type="dxa"/>
            <w:vAlign w:val="center"/>
          </w:tcPr>
          <w:p w14:paraId="2C7CFC4B" w14:textId="77777777" w:rsidR="00ED069A" w:rsidRDefault="00ED069A" w:rsidP="0008127F">
            <w:pPr>
              <w:widowControl/>
              <w:rPr>
                <w:kern w:val="0"/>
                <w:sz w:val="18"/>
                <w:szCs w:val="18"/>
              </w:rPr>
            </w:pPr>
            <w:r>
              <w:rPr>
                <w:kern w:val="0"/>
                <w:sz w:val="18"/>
                <w:szCs w:val="18"/>
              </w:rPr>
              <w:t>使领馆用地</w:t>
            </w:r>
          </w:p>
        </w:tc>
        <w:tc>
          <w:tcPr>
            <w:tcW w:w="1106" w:type="dxa"/>
            <w:vAlign w:val="center"/>
          </w:tcPr>
          <w:p w14:paraId="51E7912D"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3BB95393" w14:textId="77777777" w:rsidR="00ED069A" w:rsidRDefault="00ED069A" w:rsidP="0008127F">
            <w:pPr>
              <w:widowControl/>
              <w:jc w:val="center"/>
              <w:rPr>
                <w:kern w:val="0"/>
                <w:sz w:val="18"/>
                <w:szCs w:val="18"/>
              </w:rPr>
            </w:pPr>
            <w:r>
              <w:rPr>
                <w:rFonts w:hAnsi="宋体"/>
                <w:kern w:val="0"/>
                <w:sz w:val="18"/>
                <w:szCs w:val="18"/>
              </w:rPr>
              <w:t>Ⅰ</w:t>
            </w:r>
          </w:p>
        </w:tc>
      </w:tr>
      <w:tr w:rsidR="00ED069A" w14:paraId="5133CFC3" w14:textId="77777777" w:rsidTr="0008127F">
        <w:trPr>
          <w:trHeight w:val="50"/>
          <w:jc w:val="center"/>
        </w:trPr>
        <w:tc>
          <w:tcPr>
            <w:tcW w:w="531" w:type="dxa"/>
            <w:vMerge/>
            <w:vAlign w:val="center"/>
          </w:tcPr>
          <w:p w14:paraId="45FFBA92" w14:textId="77777777" w:rsidR="00ED069A" w:rsidRDefault="00ED069A" w:rsidP="0008127F">
            <w:pPr>
              <w:widowControl/>
              <w:jc w:val="center"/>
              <w:rPr>
                <w:kern w:val="0"/>
                <w:sz w:val="18"/>
                <w:szCs w:val="18"/>
              </w:rPr>
            </w:pPr>
          </w:p>
        </w:tc>
        <w:tc>
          <w:tcPr>
            <w:tcW w:w="1672" w:type="dxa"/>
            <w:vMerge/>
            <w:vAlign w:val="center"/>
          </w:tcPr>
          <w:p w14:paraId="7EA53C77" w14:textId="77777777" w:rsidR="00ED069A" w:rsidRDefault="00ED069A" w:rsidP="0008127F">
            <w:pPr>
              <w:widowControl/>
              <w:rPr>
                <w:kern w:val="0"/>
                <w:sz w:val="18"/>
                <w:szCs w:val="18"/>
              </w:rPr>
            </w:pPr>
          </w:p>
        </w:tc>
        <w:tc>
          <w:tcPr>
            <w:tcW w:w="976" w:type="dxa"/>
            <w:vMerge/>
            <w:vAlign w:val="center"/>
          </w:tcPr>
          <w:p w14:paraId="240DA1BC" w14:textId="77777777" w:rsidR="00ED069A" w:rsidRDefault="00ED069A" w:rsidP="0008127F">
            <w:pPr>
              <w:widowControl/>
              <w:jc w:val="center"/>
              <w:rPr>
                <w:kern w:val="0"/>
                <w:sz w:val="18"/>
                <w:szCs w:val="18"/>
              </w:rPr>
            </w:pPr>
          </w:p>
        </w:tc>
        <w:tc>
          <w:tcPr>
            <w:tcW w:w="648" w:type="dxa"/>
            <w:vAlign w:val="center"/>
          </w:tcPr>
          <w:p w14:paraId="3A02708E" w14:textId="77777777" w:rsidR="00ED069A" w:rsidRDefault="00ED069A" w:rsidP="0008127F">
            <w:pPr>
              <w:widowControl/>
              <w:jc w:val="center"/>
              <w:rPr>
                <w:kern w:val="0"/>
                <w:sz w:val="18"/>
                <w:szCs w:val="18"/>
              </w:rPr>
            </w:pPr>
            <w:r>
              <w:rPr>
                <w:kern w:val="0"/>
                <w:sz w:val="18"/>
                <w:szCs w:val="18"/>
              </w:rPr>
              <w:t>093</w:t>
            </w:r>
          </w:p>
        </w:tc>
        <w:tc>
          <w:tcPr>
            <w:tcW w:w="2026" w:type="dxa"/>
            <w:vAlign w:val="center"/>
          </w:tcPr>
          <w:p w14:paraId="0AA4C777" w14:textId="77777777" w:rsidR="00ED069A" w:rsidRDefault="00ED069A" w:rsidP="0008127F">
            <w:pPr>
              <w:widowControl/>
              <w:rPr>
                <w:kern w:val="0"/>
                <w:sz w:val="18"/>
                <w:szCs w:val="18"/>
              </w:rPr>
            </w:pPr>
            <w:r>
              <w:rPr>
                <w:kern w:val="0"/>
                <w:sz w:val="18"/>
                <w:szCs w:val="18"/>
              </w:rPr>
              <w:t>监教场所用地</w:t>
            </w:r>
          </w:p>
        </w:tc>
        <w:tc>
          <w:tcPr>
            <w:tcW w:w="1106" w:type="dxa"/>
            <w:vAlign w:val="center"/>
          </w:tcPr>
          <w:p w14:paraId="6E84C578"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769870FF" w14:textId="77777777" w:rsidR="00ED069A" w:rsidRDefault="00ED069A" w:rsidP="0008127F">
            <w:pPr>
              <w:widowControl/>
              <w:jc w:val="center"/>
              <w:rPr>
                <w:kern w:val="0"/>
                <w:sz w:val="18"/>
                <w:szCs w:val="18"/>
              </w:rPr>
            </w:pPr>
            <w:r>
              <w:rPr>
                <w:rFonts w:hAnsi="宋体"/>
                <w:kern w:val="0"/>
                <w:sz w:val="18"/>
                <w:szCs w:val="18"/>
              </w:rPr>
              <w:t>Ⅰ</w:t>
            </w:r>
          </w:p>
        </w:tc>
      </w:tr>
      <w:tr w:rsidR="00ED069A" w14:paraId="0F7E8CD6" w14:textId="77777777" w:rsidTr="0008127F">
        <w:trPr>
          <w:trHeight w:val="50"/>
          <w:jc w:val="center"/>
        </w:trPr>
        <w:tc>
          <w:tcPr>
            <w:tcW w:w="531" w:type="dxa"/>
            <w:vMerge/>
            <w:vAlign w:val="center"/>
          </w:tcPr>
          <w:p w14:paraId="4BB63FAF" w14:textId="77777777" w:rsidR="00ED069A" w:rsidRDefault="00ED069A" w:rsidP="0008127F">
            <w:pPr>
              <w:widowControl/>
              <w:jc w:val="center"/>
              <w:rPr>
                <w:kern w:val="0"/>
                <w:sz w:val="18"/>
                <w:szCs w:val="18"/>
              </w:rPr>
            </w:pPr>
          </w:p>
        </w:tc>
        <w:tc>
          <w:tcPr>
            <w:tcW w:w="1672" w:type="dxa"/>
            <w:vMerge/>
            <w:vAlign w:val="center"/>
          </w:tcPr>
          <w:p w14:paraId="29B6003B" w14:textId="77777777" w:rsidR="00ED069A" w:rsidRDefault="00ED069A" w:rsidP="0008127F">
            <w:pPr>
              <w:widowControl/>
              <w:rPr>
                <w:kern w:val="0"/>
                <w:sz w:val="18"/>
                <w:szCs w:val="18"/>
              </w:rPr>
            </w:pPr>
          </w:p>
        </w:tc>
        <w:tc>
          <w:tcPr>
            <w:tcW w:w="976" w:type="dxa"/>
            <w:vMerge/>
            <w:vAlign w:val="center"/>
          </w:tcPr>
          <w:p w14:paraId="4633A13D" w14:textId="77777777" w:rsidR="00ED069A" w:rsidRDefault="00ED069A" w:rsidP="0008127F">
            <w:pPr>
              <w:widowControl/>
              <w:jc w:val="center"/>
              <w:rPr>
                <w:kern w:val="0"/>
                <w:sz w:val="18"/>
                <w:szCs w:val="18"/>
              </w:rPr>
            </w:pPr>
          </w:p>
        </w:tc>
        <w:tc>
          <w:tcPr>
            <w:tcW w:w="648" w:type="dxa"/>
            <w:vAlign w:val="center"/>
          </w:tcPr>
          <w:p w14:paraId="45BD77C7" w14:textId="77777777" w:rsidR="00ED069A" w:rsidRDefault="00ED069A" w:rsidP="0008127F">
            <w:pPr>
              <w:widowControl/>
              <w:jc w:val="center"/>
              <w:rPr>
                <w:kern w:val="0"/>
                <w:sz w:val="18"/>
                <w:szCs w:val="18"/>
              </w:rPr>
            </w:pPr>
            <w:r>
              <w:rPr>
                <w:kern w:val="0"/>
                <w:sz w:val="18"/>
                <w:szCs w:val="18"/>
              </w:rPr>
              <w:t>094</w:t>
            </w:r>
          </w:p>
        </w:tc>
        <w:tc>
          <w:tcPr>
            <w:tcW w:w="2026" w:type="dxa"/>
            <w:vAlign w:val="center"/>
          </w:tcPr>
          <w:p w14:paraId="10A8E63C" w14:textId="77777777" w:rsidR="00ED069A" w:rsidRDefault="00ED069A" w:rsidP="0008127F">
            <w:pPr>
              <w:widowControl/>
              <w:rPr>
                <w:kern w:val="0"/>
                <w:sz w:val="18"/>
                <w:szCs w:val="18"/>
              </w:rPr>
            </w:pPr>
            <w:r>
              <w:rPr>
                <w:kern w:val="0"/>
                <w:sz w:val="18"/>
                <w:szCs w:val="18"/>
              </w:rPr>
              <w:t>宗教用地</w:t>
            </w:r>
          </w:p>
        </w:tc>
        <w:tc>
          <w:tcPr>
            <w:tcW w:w="1106" w:type="dxa"/>
            <w:vAlign w:val="center"/>
          </w:tcPr>
          <w:p w14:paraId="3A955693" w14:textId="77777777" w:rsidR="00ED069A" w:rsidRDefault="00ED069A" w:rsidP="0008127F">
            <w:pPr>
              <w:widowControl/>
              <w:jc w:val="center"/>
              <w:rPr>
                <w:kern w:val="0"/>
                <w:sz w:val="18"/>
                <w:szCs w:val="18"/>
              </w:rPr>
            </w:pPr>
            <w:r>
              <w:rPr>
                <w:kern w:val="0"/>
                <w:sz w:val="18"/>
                <w:szCs w:val="18"/>
              </w:rPr>
              <w:t>1</w:t>
            </w:r>
          </w:p>
        </w:tc>
        <w:tc>
          <w:tcPr>
            <w:tcW w:w="1105" w:type="dxa"/>
            <w:vAlign w:val="center"/>
          </w:tcPr>
          <w:p w14:paraId="0E2729E2" w14:textId="77777777" w:rsidR="00ED069A" w:rsidRDefault="00ED069A" w:rsidP="0008127F">
            <w:pPr>
              <w:widowControl/>
              <w:jc w:val="center"/>
              <w:rPr>
                <w:kern w:val="0"/>
                <w:sz w:val="18"/>
                <w:szCs w:val="18"/>
              </w:rPr>
            </w:pPr>
            <w:r>
              <w:rPr>
                <w:rFonts w:hAnsi="宋体"/>
                <w:kern w:val="0"/>
                <w:sz w:val="18"/>
                <w:szCs w:val="18"/>
              </w:rPr>
              <w:t>Ⅰ</w:t>
            </w:r>
          </w:p>
        </w:tc>
      </w:tr>
      <w:tr w:rsidR="00ED069A" w14:paraId="49DAD175" w14:textId="77777777" w:rsidTr="0008127F">
        <w:trPr>
          <w:trHeight w:val="50"/>
          <w:jc w:val="center"/>
        </w:trPr>
        <w:tc>
          <w:tcPr>
            <w:tcW w:w="531" w:type="dxa"/>
            <w:vMerge/>
            <w:vAlign w:val="center"/>
          </w:tcPr>
          <w:p w14:paraId="04ED9708" w14:textId="77777777" w:rsidR="00ED069A" w:rsidRDefault="00ED069A" w:rsidP="0008127F">
            <w:pPr>
              <w:widowControl/>
              <w:jc w:val="center"/>
              <w:rPr>
                <w:kern w:val="0"/>
                <w:sz w:val="18"/>
                <w:szCs w:val="18"/>
              </w:rPr>
            </w:pPr>
          </w:p>
        </w:tc>
        <w:tc>
          <w:tcPr>
            <w:tcW w:w="1672" w:type="dxa"/>
            <w:vMerge/>
            <w:vAlign w:val="center"/>
          </w:tcPr>
          <w:p w14:paraId="29C7C49B" w14:textId="77777777" w:rsidR="00ED069A" w:rsidRDefault="00ED069A" w:rsidP="0008127F">
            <w:pPr>
              <w:widowControl/>
              <w:rPr>
                <w:kern w:val="0"/>
                <w:sz w:val="18"/>
                <w:szCs w:val="18"/>
              </w:rPr>
            </w:pPr>
          </w:p>
        </w:tc>
        <w:tc>
          <w:tcPr>
            <w:tcW w:w="976" w:type="dxa"/>
            <w:vMerge/>
            <w:vAlign w:val="center"/>
          </w:tcPr>
          <w:p w14:paraId="6FCE38B6" w14:textId="77777777" w:rsidR="00ED069A" w:rsidRDefault="00ED069A" w:rsidP="0008127F">
            <w:pPr>
              <w:widowControl/>
              <w:jc w:val="center"/>
              <w:rPr>
                <w:kern w:val="0"/>
                <w:sz w:val="18"/>
                <w:szCs w:val="18"/>
              </w:rPr>
            </w:pPr>
          </w:p>
        </w:tc>
        <w:tc>
          <w:tcPr>
            <w:tcW w:w="648" w:type="dxa"/>
            <w:vAlign w:val="center"/>
          </w:tcPr>
          <w:p w14:paraId="5562861E" w14:textId="77777777" w:rsidR="00ED069A" w:rsidRDefault="00ED069A" w:rsidP="0008127F">
            <w:pPr>
              <w:widowControl/>
              <w:jc w:val="center"/>
              <w:rPr>
                <w:kern w:val="0"/>
                <w:sz w:val="18"/>
                <w:szCs w:val="18"/>
              </w:rPr>
            </w:pPr>
            <w:r>
              <w:rPr>
                <w:kern w:val="0"/>
                <w:sz w:val="18"/>
                <w:szCs w:val="18"/>
              </w:rPr>
              <w:t>095</w:t>
            </w:r>
          </w:p>
        </w:tc>
        <w:tc>
          <w:tcPr>
            <w:tcW w:w="2026" w:type="dxa"/>
            <w:vAlign w:val="center"/>
          </w:tcPr>
          <w:p w14:paraId="3FC00B3C" w14:textId="77777777" w:rsidR="00ED069A" w:rsidRDefault="00ED069A" w:rsidP="0008127F">
            <w:pPr>
              <w:widowControl/>
              <w:rPr>
                <w:kern w:val="0"/>
                <w:sz w:val="18"/>
                <w:szCs w:val="18"/>
              </w:rPr>
            </w:pPr>
            <w:r>
              <w:rPr>
                <w:kern w:val="0"/>
                <w:sz w:val="18"/>
                <w:szCs w:val="18"/>
              </w:rPr>
              <w:t>殡葬用地</w:t>
            </w:r>
          </w:p>
        </w:tc>
        <w:tc>
          <w:tcPr>
            <w:tcW w:w="1106" w:type="dxa"/>
            <w:vAlign w:val="center"/>
          </w:tcPr>
          <w:p w14:paraId="457BCA93" w14:textId="77777777" w:rsidR="00ED069A" w:rsidRDefault="00ED069A" w:rsidP="0008127F">
            <w:pPr>
              <w:widowControl/>
              <w:jc w:val="center"/>
              <w:rPr>
                <w:kern w:val="0"/>
                <w:sz w:val="18"/>
                <w:szCs w:val="18"/>
              </w:rPr>
            </w:pPr>
            <w:r>
              <w:rPr>
                <w:kern w:val="0"/>
                <w:sz w:val="18"/>
                <w:szCs w:val="18"/>
              </w:rPr>
              <w:t>0.5</w:t>
            </w:r>
          </w:p>
        </w:tc>
        <w:tc>
          <w:tcPr>
            <w:tcW w:w="1105" w:type="dxa"/>
            <w:vAlign w:val="center"/>
          </w:tcPr>
          <w:p w14:paraId="391731B5" w14:textId="77777777" w:rsidR="00ED069A" w:rsidRDefault="00ED069A" w:rsidP="0008127F">
            <w:pPr>
              <w:widowControl/>
              <w:jc w:val="center"/>
              <w:rPr>
                <w:kern w:val="0"/>
                <w:sz w:val="18"/>
                <w:szCs w:val="18"/>
              </w:rPr>
            </w:pPr>
            <w:r>
              <w:rPr>
                <w:rFonts w:hAnsi="宋体"/>
                <w:kern w:val="0"/>
                <w:sz w:val="18"/>
                <w:szCs w:val="18"/>
              </w:rPr>
              <w:t>Ⅲ</w:t>
            </w:r>
          </w:p>
        </w:tc>
      </w:tr>
      <w:tr w:rsidR="00ED069A" w14:paraId="3E4BC9F1" w14:textId="77777777" w:rsidTr="0008127F">
        <w:trPr>
          <w:trHeight w:val="50"/>
          <w:jc w:val="center"/>
        </w:trPr>
        <w:tc>
          <w:tcPr>
            <w:tcW w:w="531" w:type="dxa"/>
            <w:vMerge w:val="restart"/>
            <w:vAlign w:val="center"/>
          </w:tcPr>
          <w:p w14:paraId="6AA25423" w14:textId="77777777" w:rsidR="00ED069A" w:rsidRDefault="00ED069A" w:rsidP="0008127F">
            <w:pPr>
              <w:widowControl/>
              <w:jc w:val="center"/>
              <w:rPr>
                <w:kern w:val="0"/>
                <w:sz w:val="18"/>
                <w:szCs w:val="18"/>
              </w:rPr>
            </w:pPr>
            <w:r>
              <w:rPr>
                <w:kern w:val="0"/>
                <w:sz w:val="18"/>
                <w:szCs w:val="18"/>
              </w:rPr>
              <w:t>10</w:t>
            </w:r>
          </w:p>
        </w:tc>
        <w:tc>
          <w:tcPr>
            <w:tcW w:w="1672" w:type="dxa"/>
            <w:vMerge w:val="restart"/>
            <w:vAlign w:val="center"/>
          </w:tcPr>
          <w:p w14:paraId="7082AC5C" w14:textId="77777777" w:rsidR="00ED069A" w:rsidRDefault="00ED069A" w:rsidP="0008127F">
            <w:pPr>
              <w:widowControl/>
              <w:rPr>
                <w:kern w:val="0"/>
                <w:sz w:val="18"/>
                <w:szCs w:val="18"/>
              </w:rPr>
            </w:pPr>
            <w:r>
              <w:rPr>
                <w:kern w:val="0"/>
                <w:sz w:val="18"/>
                <w:szCs w:val="18"/>
              </w:rPr>
              <w:t>交通运输用地</w:t>
            </w:r>
          </w:p>
        </w:tc>
        <w:tc>
          <w:tcPr>
            <w:tcW w:w="976" w:type="dxa"/>
            <w:vMerge w:val="restart"/>
            <w:vAlign w:val="center"/>
          </w:tcPr>
          <w:p w14:paraId="601B49F8"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648" w:type="dxa"/>
            <w:vAlign w:val="center"/>
          </w:tcPr>
          <w:p w14:paraId="11F19560" w14:textId="77777777" w:rsidR="00ED069A" w:rsidRDefault="00ED069A" w:rsidP="0008127F">
            <w:pPr>
              <w:widowControl/>
              <w:jc w:val="center"/>
              <w:rPr>
                <w:kern w:val="0"/>
                <w:sz w:val="18"/>
                <w:szCs w:val="18"/>
              </w:rPr>
            </w:pPr>
            <w:r>
              <w:rPr>
                <w:kern w:val="0"/>
                <w:sz w:val="18"/>
                <w:szCs w:val="18"/>
              </w:rPr>
              <w:t>101</w:t>
            </w:r>
          </w:p>
        </w:tc>
        <w:tc>
          <w:tcPr>
            <w:tcW w:w="2026" w:type="dxa"/>
            <w:vAlign w:val="center"/>
          </w:tcPr>
          <w:p w14:paraId="7BFC3506" w14:textId="77777777" w:rsidR="00ED069A" w:rsidRDefault="00ED069A" w:rsidP="0008127F">
            <w:pPr>
              <w:widowControl/>
              <w:rPr>
                <w:kern w:val="0"/>
                <w:sz w:val="18"/>
                <w:szCs w:val="18"/>
              </w:rPr>
            </w:pPr>
            <w:r>
              <w:rPr>
                <w:kern w:val="0"/>
                <w:sz w:val="18"/>
                <w:szCs w:val="18"/>
              </w:rPr>
              <w:t>铁路用地</w:t>
            </w:r>
          </w:p>
        </w:tc>
        <w:tc>
          <w:tcPr>
            <w:tcW w:w="1106" w:type="dxa"/>
            <w:vAlign w:val="center"/>
          </w:tcPr>
          <w:p w14:paraId="158B2D61" w14:textId="77777777" w:rsidR="00ED069A" w:rsidRDefault="00ED069A" w:rsidP="0008127F">
            <w:pPr>
              <w:widowControl/>
              <w:jc w:val="center"/>
              <w:rPr>
                <w:kern w:val="0"/>
                <w:sz w:val="18"/>
                <w:szCs w:val="18"/>
              </w:rPr>
            </w:pPr>
            <w:bookmarkStart w:id="193" w:name="OLE_LINK2"/>
            <w:r>
              <w:rPr>
                <w:kern w:val="0"/>
                <w:sz w:val="18"/>
                <w:szCs w:val="18"/>
              </w:rPr>
              <w:t>0.6</w:t>
            </w:r>
            <w:r>
              <w:rPr>
                <w:kern w:val="0"/>
                <w:sz w:val="18"/>
                <w:szCs w:val="18"/>
              </w:rPr>
              <w:t>～</w:t>
            </w:r>
            <w:bookmarkEnd w:id="193"/>
            <w:r>
              <w:rPr>
                <w:kern w:val="0"/>
                <w:sz w:val="18"/>
                <w:szCs w:val="18"/>
              </w:rPr>
              <w:t>0.9</w:t>
            </w:r>
          </w:p>
        </w:tc>
        <w:tc>
          <w:tcPr>
            <w:tcW w:w="1105" w:type="dxa"/>
            <w:vAlign w:val="center"/>
          </w:tcPr>
          <w:p w14:paraId="1758A201"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1D301500" w14:textId="77777777" w:rsidTr="0008127F">
        <w:trPr>
          <w:trHeight w:val="50"/>
          <w:jc w:val="center"/>
        </w:trPr>
        <w:tc>
          <w:tcPr>
            <w:tcW w:w="531" w:type="dxa"/>
            <w:vMerge/>
            <w:vAlign w:val="center"/>
          </w:tcPr>
          <w:p w14:paraId="7C8F0A9F" w14:textId="77777777" w:rsidR="00ED069A" w:rsidRDefault="00ED069A" w:rsidP="0008127F">
            <w:pPr>
              <w:widowControl/>
              <w:jc w:val="center"/>
              <w:rPr>
                <w:kern w:val="0"/>
                <w:sz w:val="18"/>
                <w:szCs w:val="18"/>
              </w:rPr>
            </w:pPr>
          </w:p>
        </w:tc>
        <w:tc>
          <w:tcPr>
            <w:tcW w:w="1672" w:type="dxa"/>
            <w:vMerge/>
            <w:vAlign w:val="center"/>
          </w:tcPr>
          <w:p w14:paraId="1697816E" w14:textId="77777777" w:rsidR="00ED069A" w:rsidRDefault="00ED069A" w:rsidP="0008127F">
            <w:pPr>
              <w:widowControl/>
              <w:rPr>
                <w:kern w:val="0"/>
                <w:sz w:val="18"/>
                <w:szCs w:val="18"/>
              </w:rPr>
            </w:pPr>
          </w:p>
        </w:tc>
        <w:tc>
          <w:tcPr>
            <w:tcW w:w="976" w:type="dxa"/>
            <w:vMerge/>
            <w:vAlign w:val="center"/>
          </w:tcPr>
          <w:p w14:paraId="4D4D229D" w14:textId="77777777" w:rsidR="00ED069A" w:rsidRDefault="00ED069A" w:rsidP="0008127F">
            <w:pPr>
              <w:widowControl/>
              <w:jc w:val="center"/>
              <w:rPr>
                <w:kern w:val="0"/>
                <w:sz w:val="18"/>
                <w:szCs w:val="18"/>
              </w:rPr>
            </w:pPr>
          </w:p>
        </w:tc>
        <w:tc>
          <w:tcPr>
            <w:tcW w:w="648" w:type="dxa"/>
            <w:vAlign w:val="center"/>
          </w:tcPr>
          <w:p w14:paraId="2335D015" w14:textId="77777777" w:rsidR="00ED069A" w:rsidRDefault="00ED069A" w:rsidP="0008127F">
            <w:pPr>
              <w:widowControl/>
              <w:jc w:val="center"/>
              <w:rPr>
                <w:kern w:val="0"/>
                <w:sz w:val="18"/>
                <w:szCs w:val="18"/>
              </w:rPr>
            </w:pPr>
            <w:r>
              <w:rPr>
                <w:kern w:val="0"/>
                <w:sz w:val="18"/>
                <w:szCs w:val="18"/>
              </w:rPr>
              <w:t>102</w:t>
            </w:r>
          </w:p>
        </w:tc>
        <w:tc>
          <w:tcPr>
            <w:tcW w:w="2026" w:type="dxa"/>
            <w:vAlign w:val="center"/>
          </w:tcPr>
          <w:p w14:paraId="627C7072" w14:textId="77777777" w:rsidR="00ED069A" w:rsidRDefault="00ED069A" w:rsidP="0008127F">
            <w:pPr>
              <w:widowControl/>
              <w:rPr>
                <w:kern w:val="0"/>
                <w:sz w:val="18"/>
                <w:szCs w:val="18"/>
              </w:rPr>
            </w:pPr>
            <w:r>
              <w:rPr>
                <w:kern w:val="0"/>
                <w:sz w:val="18"/>
                <w:szCs w:val="18"/>
              </w:rPr>
              <w:t>公路用地</w:t>
            </w:r>
          </w:p>
        </w:tc>
        <w:tc>
          <w:tcPr>
            <w:tcW w:w="1106" w:type="dxa"/>
            <w:vAlign w:val="center"/>
          </w:tcPr>
          <w:p w14:paraId="5AF2B5CE"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0.8</w:t>
            </w:r>
          </w:p>
        </w:tc>
        <w:tc>
          <w:tcPr>
            <w:tcW w:w="1105" w:type="dxa"/>
            <w:vAlign w:val="center"/>
          </w:tcPr>
          <w:p w14:paraId="2C358B5C" w14:textId="77777777" w:rsidR="00ED069A" w:rsidRDefault="00ED069A" w:rsidP="0008127F">
            <w:pPr>
              <w:widowControl/>
              <w:jc w:val="center"/>
              <w:rPr>
                <w:kern w:val="0"/>
                <w:sz w:val="18"/>
                <w:szCs w:val="18"/>
              </w:rPr>
            </w:pPr>
            <w:r>
              <w:rPr>
                <w:rFonts w:hAnsi="宋体"/>
                <w:kern w:val="0"/>
                <w:sz w:val="18"/>
                <w:szCs w:val="18"/>
              </w:rPr>
              <w:t>Ⅱ</w:t>
            </w:r>
          </w:p>
        </w:tc>
      </w:tr>
      <w:tr w:rsidR="00ED069A" w14:paraId="0292401C" w14:textId="77777777" w:rsidTr="0008127F">
        <w:trPr>
          <w:trHeight w:val="50"/>
          <w:jc w:val="center"/>
        </w:trPr>
        <w:tc>
          <w:tcPr>
            <w:tcW w:w="531" w:type="dxa"/>
            <w:vMerge/>
            <w:vAlign w:val="center"/>
          </w:tcPr>
          <w:p w14:paraId="58A26CE7" w14:textId="77777777" w:rsidR="00ED069A" w:rsidRDefault="00ED069A" w:rsidP="0008127F">
            <w:pPr>
              <w:widowControl/>
              <w:jc w:val="center"/>
              <w:rPr>
                <w:kern w:val="0"/>
                <w:sz w:val="18"/>
                <w:szCs w:val="18"/>
              </w:rPr>
            </w:pPr>
          </w:p>
        </w:tc>
        <w:tc>
          <w:tcPr>
            <w:tcW w:w="1672" w:type="dxa"/>
            <w:vMerge/>
            <w:vAlign w:val="center"/>
          </w:tcPr>
          <w:p w14:paraId="6A38B3D4" w14:textId="77777777" w:rsidR="00ED069A" w:rsidRDefault="00ED069A" w:rsidP="0008127F">
            <w:pPr>
              <w:widowControl/>
              <w:rPr>
                <w:kern w:val="0"/>
                <w:sz w:val="18"/>
                <w:szCs w:val="18"/>
              </w:rPr>
            </w:pPr>
          </w:p>
        </w:tc>
        <w:tc>
          <w:tcPr>
            <w:tcW w:w="976" w:type="dxa"/>
            <w:vMerge/>
            <w:vAlign w:val="center"/>
          </w:tcPr>
          <w:p w14:paraId="1C57CB06" w14:textId="77777777" w:rsidR="00ED069A" w:rsidRDefault="00ED069A" w:rsidP="0008127F">
            <w:pPr>
              <w:widowControl/>
              <w:jc w:val="center"/>
              <w:rPr>
                <w:kern w:val="0"/>
                <w:sz w:val="18"/>
                <w:szCs w:val="18"/>
              </w:rPr>
            </w:pPr>
          </w:p>
        </w:tc>
        <w:tc>
          <w:tcPr>
            <w:tcW w:w="648" w:type="dxa"/>
            <w:vAlign w:val="center"/>
          </w:tcPr>
          <w:p w14:paraId="6F145415" w14:textId="77777777" w:rsidR="00ED069A" w:rsidRDefault="00ED069A" w:rsidP="0008127F">
            <w:pPr>
              <w:widowControl/>
              <w:jc w:val="center"/>
              <w:rPr>
                <w:kern w:val="0"/>
                <w:sz w:val="18"/>
                <w:szCs w:val="18"/>
              </w:rPr>
            </w:pPr>
            <w:r>
              <w:rPr>
                <w:kern w:val="0"/>
                <w:sz w:val="18"/>
                <w:szCs w:val="18"/>
              </w:rPr>
              <w:t>103</w:t>
            </w:r>
          </w:p>
        </w:tc>
        <w:tc>
          <w:tcPr>
            <w:tcW w:w="2026" w:type="dxa"/>
            <w:vAlign w:val="center"/>
          </w:tcPr>
          <w:p w14:paraId="79EA9E97" w14:textId="77777777" w:rsidR="00ED069A" w:rsidRDefault="00ED069A" w:rsidP="0008127F">
            <w:pPr>
              <w:widowControl/>
              <w:rPr>
                <w:kern w:val="0"/>
                <w:sz w:val="18"/>
                <w:szCs w:val="18"/>
              </w:rPr>
            </w:pPr>
            <w:r>
              <w:rPr>
                <w:kern w:val="0"/>
                <w:sz w:val="18"/>
                <w:szCs w:val="18"/>
              </w:rPr>
              <w:t>街巷用地</w:t>
            </w:r>
          </w:p>
        </w:tc>
        <w:tc>
          <w:tcPr>
            <w:tcW w:w="1106" w:type="dxa"/>
            <w:vAlign w:val="center"/>
          </w:tcPr>
          <w:p w14:paraId="38D2F586" w14:textId="77777777" w:rsidR="00ED069A" w:rsidRDefault="00ED069A" w:rsidP="0008127F">
            <w:pPr>
              <w:widowControl/>
              <w:jc w:val="center"/>
              <w:rPr>
                <w:kern w:val="0"/>
                <w:sz w:val="18"/>
                <w:szCs w:val="18"/>
              </w:rPr>
            </w:pPr>
            <w:r>
              <w:rPr>
                <w:kern w:val="0"/>
                <w:sz w:val="18"/>
                <w:szCs w:val="18"/>
              </w:rPr>
              <w:t>0.7</w:t>
            </w:r>
            <w:r>
              <w:rPr>
                <w:kern w:val="0"/>
                <w:sz w:val="18"/>
                <w:szCs w:val="18"/>
              </w:rPr>
              <w:t>～</w:t>
            </w:r>
            <w:r>
              <w:rPr>
                <w:kern w:val="0"/>
                <w:sz w:val="18"/>
                <w:szCs w:val="18"/>
              </w:rPr>
              <w:t>1</w:t>
            </w:r>
          </w:p>
        </w:tc>
        <w:tc>
          <w:tcPr>
            <w:tcW w:w="1105" w:type="dxa"/>
            <w:vAlign w:val="center"/>
          </w:tcPr>
          <w:p w14:paraId="1021FA76"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065B1A4F" w14:textId="77777777" w:rsidTr="0008127F">
        <w:trPr>
          <w:trHeight w:val="50"/>
          <w:jc w:val="center"/>
        </w:trPr>
        <w:tc>
          <w:tcPr>
            <w:tcW w:w="531" w:type="dxa"/>
            <w:vMerge/>
            <w:vAlign w:val="center"/>
          </w:tcPr>
          <w:p w14:paraId="3FB23156" w14:textId="77777777" w:rsidR="00ED069A" w:rsidRDefault="00ED069A" w:rsidP="0008127F">
            <w:pPr>
              <w:widowControl/>
              <w:jc w:val="center"/>
              <w:rPr>
                <w:kern w:val="0"/>
                <w:sz w:val="18"/>
                <w:szCs w:val="18"/>
              </w:rPr>
            </w:pPr>
          </w:p>
        </w:tc>
        <w:tc>
          <w:tcPr>
            <w:tcW w:w="1672" w:type="dxa"/>
            <w:vMerge/>
            <w:vAlign w:val="center"/>
          </w:tcPr>
          <w:p w14:paraId="321B8ECE" w14:textId="77777777" w:rsidR="00ED069A" w:rsidRDefault="00ED069A" w:rsidP="0008127F">
            <w:pPr>
              <w:widowControl/>
              <w:rPr>
                <w:kern w:val="0"/>
                <w:sz w:val="18"/>
                <w:szCs w:val="18"/>
              </w:rPr>
            </w:pPr>
          </w:p>
        </w:tc>
        <w:tc>
          <w:tcPr>
            <w:tcW w:w="976" w:type="dxa"/>
            <w:vMerge/>
            <w:vAlign w:val="center"/>
          </w:tcPr>
          <w:p w14:paraId="66424827" w14:textId="77777777" w:rsidR="00ED069A" w:rsidRDefault="00ED069A" w:rsidP="0008127F">
            <w:pPr>
              <w:widowControl/>
              <w:jc w:val="center"/>
              <w:rPr>
                <w:kern w:val="0"/>
                <w:sz w:val="18"/>
                <w:szCs w:val="18"/>
              </w:rPr>
            </w:pPr>
          </w:p>
        </w:tc>
        <w:tc>
          <w:tcPr>
            <w:tcW w:w="648" w:type="dxa"/>
            <w:vAlign w:val="center"/>
          </w:tcPr>
          <w:p w14:paraId="17D6FFC6" w14:textId="77777777" w:rsidR="00ED069A" w:rsidRDefault="00ED069A" w:rsidP="0008127F">
            <w:pPr>
              <w:widowControl/>
              <w:jc w:val="center"/>
              <w:rPr>
                <w:kern w:val="0"/>
                <w:sz w:val="18"/>
                <w:szCs w:val="18"/>
              </w:rPr>
            </w:pPr>
            <w:r>
              <w:rPr>
                <w:kern w:val="0"/>
                <w:sz w:val="18"/>
                <w:szCs w:val="18"/>
              </w:rPr>
              <w:t>104</w:t>
            </w:r>
          </w:p>
        </w:tc>
        <w:tc>
          <w:tcPr>
            <w:tcW w:w="2026" w:type="dxa"/>
            <w:vAlign w:val="center"/>
          </w:tcPr>
          <w:p w14:paraId="2E1F0F38" w14:textId="77777777" w:rsidR="00ED069A" w:rsidRDefault="00ED069A" w:rsidP="0008127F">
            <w:pPr>
              <w:widowControl/>
              <w:rPr>
                <w:kern w:val="0"/>
                <w:sz w:val="18"/>
                <w:szCs w:val="18"/>
              </w:rPr>
            </w:pPr>
            <w:r>
              <w:rPr>
                <w:kern w:val="0"/>
                <w:sz w:val="18"/>
                <w:szCs w:val="18"/>
              </w:rPr>
              <w:t>农村道路</w:t>
            </w:r>
          </w:p>
        </w:tc>
        <w:tc>
          <w:tcPr>
            <w:tcW w:w="1106" w:type="dxa"/>
            <w:vAlign w:val="center"/>
          </w:tcPr>
          <w:p w14:paraId="7897AB56" w14:textId="77777777" w:rsidR="00ED069A" w:rsidRDefault="00ED069A" w:rsidP="0008127F">
            <w:pPr>
              <w:widowControl/>
              <w:jc w:val="center"/>
              <w:rPr>
                <w:kern w:val="0"/>
                <w:sz w:val="18"/>
                <w:szCs w:val="18"/>
              </w:rPr>
            </w:pPr>
            <w:r>
              <w:rPr>
                <w:kern w:val="0"/>
                <w:sz w:val="18"/>
                <w:szCs w:val="18"/>
              </w:rPr>
              <w:t>0.6</w:t>
            </w:r>
          </w:p>
        </w:tc>
        <w:tc>
          <w:tcPr>
            <w:tcW w:w="1105" w:type="dxa"/>
            <w:vAlign w:val="center"/>
          </w:tcPr>
          <w:p w14:paraId="6D94F3D5" w14:textId="77777777" w:rsidR="00ED069A" w:rsidRDefault="00ED069A" w:rsidP="0008127F">
            <w:pPr>
              <w:widowControl/>
              <w:jc w:val="center"/>
              <w:rPr>
                <w:kern w:val="0"/>
                <w:sz w:val="18"/>
                <w:szCs w:val="18"/>
              </w:rPr>
            </w:pPr>
            <w:r>
              <w:rPr>
                <w:rFonts w:hAnsi="宋体"/>
                <w:kern w:val="0"/>
                <w:sz w:val="18"/>
                <w:szCs w:val="18"/>
              </w:rPr>
              <w:t>Ⅱ</w:t>
            </w:r>
          </w:p>
        </w:tc>
      </w:tr>
      <w:tr w:rsidR="00ED069A" w14:paraId="0729A873" w14:textId="77777777" w:rsidTr="0008127F">
        <w:trPr>
          <w:trHeight w:val="50"/>
          <w:jc w:val="center"/>
        </w:trPr>
        <w:tc>
          <w:tcPr>
            <w:tcW w:w="531" w:type="dxa"/>
            <w:vMerge/>
            <w:vAlign w:val="center"/>
          </w:tcPr>
          <w:p w14:paraId="700CF9C6" w14:textId="77777777" w:rsidR="00ED069A" w:rsidRDefault="00ED069A" w:rsidP="0008127F">
            <w:pPr>
              <w:widowControl/>
              <w:jc w:val="center"/>
              <w:rPr>
                <w:kern w:val="0"/>
                <w:sz w:val="18"/>
                <w:szCs w:val="18"/>
              </w:rPr>
            </w:pPr>
          </w:p>
        </w:tc>
        <w:tc>
          <w:tcPr>
            <w:tcW w:w="1672" w:type="dxa"/>
            <w:vMerge/>
            <w:vAlign w:val="center"/>
          </w:tcPr>
          <w:p w14:paraId="3CD72029" w14:textId="77777777" w:rsidR="00ED069A" w:rsidRDefault="00ED069A" w:rsidP="0008127F">
            <w:pPr>
              <w:widowControl/>
              <w:rPr>
                <w:kern w:val="0"/>
                <w:sz w:val="18"/>
                <w:szCs w:val="18"/>
              </w:rPr>
            </w:pPr>
          </w:p>
        </w:tc>
        <w:tc>
          <w:tcPr>
            <w:tcW w:w="976" w:type="dxa"/>
            <w:vMerge/>
            <w:vAlign w:val="center"/>
          </w:tcPr>
          <w:p w14:paraId="23F988DB" w14:textId="77777777" w:rsidR="00ED069A" w:rsidRDefault="00ED069A" w:rsidP="0008127F">
            <w:pPr>
              <w:widowControl/>
              <w:jc w:val="center"/>
              <w:rPr>
                <w:kern w:val="0"/>
                <w:sz w:val="18"/>
                <w:szCs w:val="18"/>
              </w:rPr>
            </w:pPr>
          </w:p>
        </w:tc>
        <w:tc>
          <w:tcPr>
            <w:tcW w:w="648" w:type="dxa"/>
            <w:vAlign w:val="center"/>
          </w:tcPr>
          <w:p w14:paraId="370409BC" w14:textId="77777777" w:rsidR="00ED069A" w:rsidRDefault="00ED069A" w:rsidP="0008127F">
            <w:pPr>
              <w:widowControl/>
              <w:jc w:val="center"/>
              <w:rPr>
                <w:kern w:val="0"/>
                <w:sz w:val="18"/>
                <w:szCs w:val="18"/>
              </w:rPr>
            </w:pPr>
            <w:r>
              <w:rPr>
                <w:kern w:val="0"/>
                <w:sz w:val="18"/>
                <w:szCs w:val="18"/>
              </w:rPr>
              <w:t>105</w:t>
            </w:r>
          </w:p>
        </w:tc>
        <w:tc>
          <w:tcPr>
            <w:tcW w:w="2026" w:type="dxa"/>
            <w:vAlign w:val="center"/>
          </w:tcPr>
          <w:p w14:paraId="30F63269" w14:textId="77777777" w:rsidR="00ED069A" w:rsidRDefault="00ED069A" w:rsidP="0008127F">
            <w:pPr>
              <w:widowControl/>
              <w:rPr>
                <w:kern w:val="0"/>
                <w:sz w:val="18"/>
                <w:szCs w:val="18"/>
              </w:rPr>
            </w:pPr>
            <w:r>
              <w:rPr>
                <w:kern w:val="0"/>
                <w:sz w:val="18"/>
                <w:szCs w:val="18"/>
              </w:rPr>
              <w:t>机场用地</w:t>
            </w:r>
          </w:p>
        </w:tc>
        <w:tc>
          <w:tcPr>
            <w:tcW w:w="1106" w:type="dxa"/>
            <w:vAlign w:val="center"/>
          </w:tcPr>
          <w:p w14:paraId="6FF8BA10" w14:textId="77777777" w:rsidR="00ED069A" w:rsidRDefault="00ED069A" w:rsidP="0008127F">
            <w:pPr>
              <w:widowControl/>
              <w:jc w:val="center"/>
              <w:rPr>
                <w:kern w:val="0"/>
                <w:sz w:val="18"/>
                <w:szCs w:val="18"/>
              </w:rPr>
            </w:pPr>
            <w:r>
              <w:rPr>
                <w:kern w:val="0"/>
                <w:sz w:val="18"/>
                <w:szCs w:val="18"/>
              </w:rPr>
              <w:t>0.8</w:t>
            </w:r>
            <w:r>
              <w:rPr>
                <w:kern w:val="0"/>
                <w:sz w:val="18"/>
                <w:szCs w:val="18"/>
              </w:rPr>
              <w:t>～</w:t>
            </w:r>
            <w:r>
              <w:rPr>
                <w:kern w:val="0"/>
                <w:sz w:val="18"/>
                <w:szCs w:val="18"/>
              </w:rPr>
              <w:t>1</w:t>
            </w:r>
          </w:p>
        </w:tc>
        <w:tc>
          <w:tcPr>
            <w:tcW w:w="1105" w:type="dxa"/>
            <w:vAlign w:val="center"/>
          </w:tcPr>
          <w:p w14:paraId="3406E270"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090AAB83" w14:textId="77777777" w:rsidTr="0008127F">
        <w:trPr>
          <w:trHeight w:val="50"/>
          <w:jc w:val="center"/>
        </w:trPr>
        <w:tc>
          <w:tcPr>
            <w:tcW w:w="531" w:type="dxa"/>
            <w:vMerge/>
            <w:vAlign w:val="center"/>
          </w:tcPr>
          <w:p w14:paraId="642FFB5F" w14:textId="77777777" w:rsidR="00ED069A" w:rsidRDefault="00ED069A" w:rsidP="0008127F">
            <w:pPr>
              <w:widowControl/>
              <w:jc w:val="center"/>
              <w:rPr>
                <w:kern w:val="0"/>
                <w:sz w:val="18"/>
                <w:szCs w:val="18"/>
              </w:rPr>
            </w:pPr>
          </w:p>
        </w:tc>
        <w:tc>
          <w:tcPr>
            <w:tcW w:w="1672" w:type="dxa"/>
            <w:vMerge/>
            <w:vAlign w:val="center"/>
          </w:tcPr>
          <w:p w14:paraId="1FCB632D" w14:textId="77777777" w:rsidR="00ED069A" w:rsidRDefault="00ED069A" w:rsidP="0008127F">
            <w:pPr>
              <w:widowControl/>
              <w:rPr>
                <w:kern w:val="0"/>
                <w:sz w:val="18"/>
                <w:szCs w:val="18"/>
              </w:rPr>
            </w:pPr>
          </w:p>
        </w:tc>
        <w:tc>
          <w:tcPr>
            <w:tcW w:w="976" w:type="dxa"/>
            <w:vMerge/>
            <w:vAlign w:val="center"/>
          </w:tcPr>
          <w:p w14:paraId="58A86BE5" w14:textId="77777777" w:rsidR="00ED069A" w:rsidRDefault="00ED069A" w:rsidP="0008127F">
            <w:pPr>
              <w:widowControl/>
              <w:jc w:val="center"/>
              <w:rPr>
                <w:kern w:val="0"/>
                <w:sz w:val="18"/>
                <w:szCs w:val="18"/>
              </w:rPr>
            </w:pPr>
          </w:p>
        </w:tc>
        <w:tc>
          <w:tcPr>
            <w:tcW w:w="648" w:type="dxa"/>
            <w:vAlign w:val="center"/>
          </w:tcPr>
          <w:p w14:paraId="50401305" w14:textId="77777777" w:rsidR="00ED069A" w:rsidRDefault="00ED069A" w:rsidP="0008127F">
            <w:pPr>
              <w:widowControl/>
              <w:jc w:val="center"/>
              <w:rPr>
                <w:kern w:val="0"/>
                <w:sz w:val="18"/>
                <w:szCs w:val="18"/>
              </w:rPr>
            </w:pPr>
            <w:r>
              <w:rPr>
                <w:kern w:val="0"/>
                <w:sz w:val="18"/>
                <w:szCs w:val="18"/>
              </w:rPr>
              <w:t>106</w:t>
            </w:r>
          </w:p>
        </w:tc>
        <w:tc>
          <w:tcPr>
            <w:tcW w:w="2026" w:type="dxa"/>
            <w:vAlign w:val="center"/>
          </w:tcPr>
          <w:p w14:paraId="4526970F" w14:textId="77777777" w:rsidR="00ED069A" w:rsidRDefault="00ED069A" w:rsidP="0008127F">
            <w:pPr>
              <w:widowControl/>
              <w:rPr>
                <w:kern w:val="0"/>
                <w:sz w:val="18"/>
                <w:szCs w:val="18"/>
              </w:rPr>
            </w:pPr>
            <w:r>
              <w:rPr>
                <w:kern w:val="0"/>
                <w:sz w:val="18"/>
                <w:szCs w:val="18"/>
              </w:rPr>
              <w:t>港口码头用地</w:t>
            </w:r>
          </w:p>
        </w:tc>
        <w:tc>
          <w:tcPr>
            <w:tcW w:w="1106" w:type="dxa"/>
            <w:vAlign w:val="center"/>
          </w:tcPr>
          <w:p w14:paraId="747DF808"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1105" w:type="dxa"/>
            <w:vAlign w:val="center"/>
          </w:tcPr>
          <w:p w14:paraId="1FA14617"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158C6068" w14:textId="77777777" w:rsidTr="0008127F">
        <w:trPr>
          <w:trHeight w:val="50"/>
          <w:jc w:val="center"/>
        </w:trPr>
        <w:tc>
          <w:tcPr>
            <w:tcW w:w="531" w:type="dxa"/>
            <w:vMerge/>
            <w:vAlign w:val="center"/>
          </w:tcPr>
          <w:p w14:paraId="79627B2E" w14:textId="77777777" w:rsidR="00ED069A" w:rsidRDefault="00ED069A" w:rsidP="0008127F">
            <w:pPr>
              <w:widowControl/>
              <w:jc w:val="center"/>
              <w:rPr>
                <w:kern w:val="0"/>
                <w:sz w:val="18"/>
                <w:szCs w:val="18"/>
              </w:rPr>
            </w:pPr>
          </w:p>
        </w:tc>
        <w:tc>
          <w:tcPr>
            <w:tcW w:w="1672" w:type="dxa"/>
            <w:vMerge/>
            <w:vAlign w:val="center"/>
          </w:tcPr>
          <w:p w14:paraId="521C9590" w14:textId="77777777" w:rsidR="00ED069A" w:rsidRDefault="00ED069A" w:rsidP="0008127F">
            <w:pPr>
              <w:widowControl/>
              <w:rPr>
                <w:kern w:val="0"/>
                <w:sz w:val="18"/>
                <w:szCs w:val="18"/>
              </w:rPr>
            </w:pPr>
          </w:p>
        </w:tc>
        <w:tc>
          <w:tcPr>
            <w:tcW w:w="976" w:type="dxa"/>
            <w:vMerge/>
            <w:vAlign w:val="center"/>
          </w:tcPr>
          <w:p w14:paraId="2DA286E9" w14:textId="77777777" w:rsidR="00ED069A" w:rsidRDefault="00ED069A" w:rsidP="0008127F">
            <w:pPr>
              <w:widowControl/>
              <w:jc w:val="center"/>
              <w:rPr>
                <w:kern w:val="0"/>
                <w:sz w:val="18"/>
                <w:szCs w:val="18"/>
              </w:rPr>
            </w:pPr>
          </w:p>
        </w:tc>
        <w:tc>
          <w:tcPr>
            <w:tcW w:w="648" w:type="dxa"/>
            <w:vAlign w:val="center"/>
          </w:tcPr>
          <w:p w14:paraId="4F1E6B11" w14:textId="77777777" w:rsidR="00ED069A" w:rsidRDefault="00ED069A" w:rsidP="0008127F">
            <w:pPr>
              <w:widowControl/>
              <w:jc w:val="center"/>
              <w:rPr>
                <w:kern w:val="0"/>
                <w:sz w:val="18"/>
                <w:szCs w:val="18"/>
              </w:rPr>
            </w:pPr>
            <w:r>
              <w:rPr>
                <w:kern w:val="0"/>
                <w:sz w:val="18"/>
                <w:szCs w:val="18"/>
              </w:rPr>
              <w:t>107</w:t>
            </w:r>
          </w:p>
        </w:tc>
        <w:tc>
          <w:tcPr>
            <w:tcW w:w="2026" w:type="dxa"/>
            <w:vAlign w:val="center"/>
          </w:tcPr>
          <w:p w14:paraId="5CFE3D85" w14:textId="77777777" w:rsidR="00ED069A" w:rsidRDefault="00ED069A" w:rsidP="0008127F">
            <w:pPr>
              <w:widowControl/>
              <w:rPr>
                <w:kern w:val="0"/>
                <w:sz w:val="18"/>
                <w:szCs w:val="18"/>
              </w:rPr>
            </w:pPr>
            <w:r>
              <w:rPr>
                <w:kern w:val="0"/>
                <w:sz w:val="18"/>
                <w:szCs w:val="18"/>
              </w:rPr>
              <w:t>管道运输用地</w:t>
            </w:r>
          </w:p>
        </w:tc>
        <w:tc>
          <w:tcPr>
            <w:tcW w:w="1106" w:type="dxa"/>
            <w:vAlign w:val="center"/>
          </w:tcPr>
          <w:p w14:paraId="208B090F" w14:textId="77777777" w:rsidR="00ED069A" w:rsidRDefault="00ED069A" w:rsidP="0008127F">
            <w:pPr>
              <w:widowControl/>
              <w:jc w:val="center"/>
              <w:rPr>
                <w:kern w:val="0"/>
                <w:sz w:val="18"/>
                <w:szCs w:val="18"/>
              </w:rPr>
            </w:pPr>
            <w:r>
              <w:rPr>
                <w:kern w:val="0"/>
                <w:sz w:val="18"/>
                <w:szCs w:val="18"/>
              </w:rPr>
              <w:t>0.6</w:t>
            </w:r>
            <w:r>
              <w:rPr>
                <w:kern w:val="0"/>
                <w:sz w:val="18"/>
                <w:szCs w:val="18"/>
              </w:rPr>
              <w:t>～</w:t>
            </w:r>
            <w:r>
              <w:rPr>
                <w:kern w:val="0"/>
                <w:sz w:val="18"/>
                <w:szCs w:val="18"/>
              </w:rPr>
              <w:t>1</w:t>
            </w:r>
          </w:p>
        </w:tc>
        <w:tc>
          <w:tcPr>
            <w:tcW w:w="1105" w:type="dxa"/>
            <w:vAlign w:val="center"/>
          </w:tcPr>
          <w:p w14:paraId="10E753F4" w14:textId="77777777" w:rsidR="00ED069A" w:rsidRDefault="00ED069A" w:rsidP="0008127F">
            <w:pPr>
              <w:widowControl/>
              <w:jc w:val="center"/>
              <w:rPr>
                <w:kern w:val="0"/>
                <w:sz w:val="18"/>
                <w:szCs w:val="18"/>
              </w:rPr>
            </w:pPr>
            <w:r>
              <w:rPr>
                <w:rFonts w:hAnsi="宋体"/>
                <w:kern w:val="0"/>
                <w:sz w:val="18"/>
                <w:szCs w:val="18"/>
              </w:rPr>
              <w:t>Ⅱ</w:t>
            </w:r>
            <w:r>
              <w:rPr>
                <w:kern w:val="0"/>
                <w:sz w:val="18"/>
                <w:szCs w:val="18"/>
              </w:rPr>
              <w:t>～</w:t>
            </w:r>
            <w:r>
              <w:rPr>
                <w:rFonts w:hAnsi="宋体"/>
                <w:kern w:val="0"/>
                <w:sz w:val="18"/>
                <w:szCs w:val="18"/>
              </w:rPr>
              <w:t>Ⅰ</w:t>
            </w:r>
          </w:p>
        </w:tc>
      </w:tr>
      <w:tr w:rsidR="00ED069A" w14:paraId="39451534" w14:textId="77777777" w:rsidTr="0008127F">
        <w:trPr>
          <w:trHeight w:val="119"/>
          <w:jc w:val="center"/>
        </w:trPr>
        <w:tc>
          <w:tcPr>
            <w:tcW w:w="531" w:type="dxa"/>
            <w:vMerge w:val="restart"/>
            <w:vAlign w:val="center"/>
          </w:tcPr>
          <w:p w14:paraId="455B2210" w14:textId="77777777" w:rsidR="00ED069A" w:rsidRDefault="00ED069A" w:rsidP="0008127F">
            <w:pPr>
              <w:widowControl/>
              <w:jc w:val="center"/>
              <w:rPr>
                <w:kern w:val="0"/>
                <w:sz w:val="18"/>
                <w:szCs w:val="18"/>
              </w:rPr>
            </w:pPr>
            <w:r>
              <w:rPr>
                <w:kern w:val="0"/>
                <w:sz w:val="18"/>
                <w:szCs w:val="18"/>
              </w:rPr>
              <w:t>11</w:t>
            </w:r>
          </w:p>
        </w:tc>
        <w:tc>
          <w:tcPr>
            <w:tcW w:w="1672" w:type="dxa"/>
            <w:vMerge w:val="restart"/>
            <w:vAlign w:val="center"/>
          </w:tcPr>
          <w:p w14:paraId="5436A710" w14:textId="77777777" w:rsidR="00ED069A" w:rsidRDefault="00ED069A" w:rsidP="0008127F">
            <w:pPr>
              <w:widowControl/>
              <w:rPr>
                <w:kern w:val="0"/>
                <w:sz w:val="18"/>
                <w:szCs w:val="18"/>
              </w:rPr>
            </w:pPr>
            <w:r>
              <w:rPr>
                <w:kern w:val="0"/>
                <w:sz w:val="18"/>
                <w:szCs w:val="18"/>
              </w:rPr>
              <w:t>水域及水利设施用地</w:t>
            </w:r>
          </w:p>
        </w:tc>
        <w:tc>
          <w:tcPr>
            <w:tcW w:w="976" w:type="dxa"/>
            <w:vMerge w:val="restart"/>
            <w:vAlign w:val="center"/>
          </w:tcPr>
          <w:p w14:paraId="4FB3F631" w14:textId="77777777" w:rsidR="00ED069A" w:rsidRDefault="00ED069A" w:rsidP="0008127F">
            <w:pPr>
              <w:widowControl/>
              <w:jc w:val="center"/>
              <w:rPr>
                <w:kern w:val="0"/>
                <w:sz w:val="18"/>
                <w:szCs w:val="18"/>
              </w:rPr>
            </w:pPr>
            <w:r>
              <w:rPr>
                <w:kern w:val="0"/>
                <w:sz w:val="18"/>
                <w:szCs w:val="18"/>
              </w:rPr>
              <w:t>0.1</w:t>
            </w:r>
            <w:r>
              <w:rPr>
                <w:kern w:val="0"/>
                <w:sz w:val="18"/>
                <w:szCs w:val="18"/>
              </w:rPr>
              <w:t>～</w:t>
            </w:r>
            <w:r>
              <w:rPr>
                <w:kern w:val="0"/>
                <w:sz w:val="18"/>
                <w:szCs w:val="18"/>
              </w:rPr>
              <w:t>0.8</w:t>
            </w:r>
          </w:p>
        </w:tc>
        <w:tc>
          <w:tcPr>
            <w:tcW w:w="648" w:type="dxa"/>
            <w:vAlign w:val="center"/>
          </w:tcPr>
          <w:p w14:paraId="45F8866C" w14:textId="77777777" w:rsidR="00ED069A" w:rsidRDefault="00ED069A" w:rsidP="0008127F">
            <w:pPr>
              <w:widowControl/>
              <w:jc w:val="center"/>
              <w:rPr>
                <w:kern w:val="0"/>
                <w:sz w:val="18"/>
                <w:szCs w:val="18"/>
              </w:rPr>
            </w:pPr>
            <w:r>
              <w:rPr>
                <w:kern w:val="0"/>
                <w:sz w:val="18"/>
                <w:szCs w:val="18"/>
              </w:rPr>
              <w:t>11l</w:t>
            </w:r>
          </w:p>
        </w:tc>
        <w:tc>
          <w:tcPr>
            <w:tcW w:w="2026" w:type="dxa"/>
            <w:vAlign w:val="center"/>
          </w:tcPr>
          <w:p w14:paraId="6A49C828" w14:textId="77777777" w:rsidR="00ED069A" w:rsidRDefault="00ED069A" w:rsidP="0008127F">
            <w:pPr>
              <w:widowControl/>
              <w:rPr>
                <w:kern w:val="0"/>
                <w:sz w:val="18"/>
                <w:szCs w:val="18"/>
              </w:rPr>
            </w:pPr>
            <w:r>
              <w:rPr>
                <w:kern w:val="0"/>
                <w:sz w:val="18"/>
                <w:szCs w:val="18"/>
              </w:rPr>
              <w:t>河流水面</w:t>
            </w:r>
          </w:p>
        </w:tc>
        <w:tc>
          <w:tcPr>
            <w:tcW w:w="1106" w:type="dxa"/>
            <w:vAlign w:val="center"/>
          </w:tcPr>
          <w:p w14:paraId="2B908817"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62C1A0DC" w14:textId="77777777" w:rsidR="00ED069A" w:rsidRDefault="00ED069A" w:rsidP="0008127F">
            <w:pPr>
              <w:widowControl/>
              <w:jc w:val="center"/>
              <w:rPr>
                <w:kern w:val="0"/>
                <w:sz w:val="18"/>
                <w:szCs w:val="18"/>
              </w:rPr>
            </w:pPr>
            <w:r>
              <w:rPr>
                <w:rFonts w:hAnsi="宋体"/>
                <w:kern w:val="0"/>
                <w:sz w:val="18"/>
                <w:szCs w:val="18"/>
              </w:rPr>
              <w:t>Ⅳ</w:t>
            </w:r>
          </w:p>
        </w:tc>
      </w:tr>
      <w:tr w:rsidR="00ED069A" w14:paraId="4BD2EE6F" w14:textId="77777777" w:rsidTr="0008127F">
        <w:trPr>
          <w:trHeight w:val="50"/>
          <w:jc w:val="center"/>
        </w:trPr>
        <w:tc>
          <w:tcPr>
            <w:tcW w:w="531" w:type="dxa"/>
            <w:vMerge/>
            <w:vAlign w:val="center"/>
          </w:tcPr>
          <w:p w14:paraId="2A4B3A58" w14:textId="77777777" w:rsidR="00ED069A" w:rsidRDefault="00ED069A" w:rsidP="0008127F">
            <w:pPr>
              <w:widowControl/>
              <w:jc w:val="center"/>
              <w:rPr>
                <w:kern w:val="0"/>
                <w:sz w:val="18"/>
                <w:szCs w:val="18"/>
              </w:rPr>
            </w:pPr>
          </w:p>
        </w:tc>
        <w:tc>
          <w:tcPr>
            <w:tcW w:w="1672" w:type="dxa"/>
            <w:vMerge/>
            <w:vAlign w:val="center"/>
          </w:tcPr>
          <w:p w14:paraId="2309FC44" w14:textId="77777777" w:rsidR="00ED069A" w:rsidRDefault="00ED069A" w:rsidP="0008127F">
            <w:pPr>
              <w:widowControl/>
              <w:rPr>
                <w:kern w:val="0"/>
                <w:sz w:val="18"/>
                <w:szCs w:val="18"/>
              </w:rPr>
            </w:pPr>
          </w:p>
        </w:tc>
        <w:tc>
          <w:tcPr>
            <w:tcW w:w="976" w:type="dxa"/>
            <w:vMerge/>
            <w:vAlign w:val="center"/>
          </w:tcPr>
          <w:p w14:paraId="511F7C51" w14:textId="77777777" w:rsidR="00ED069A" w:rsidRDefault="00ED069A" w:rsidP="0008127F">
            <w:pPr>
              <w:widowControl/>
              <w:jc w:val="center"/>
              <w:rPr>
                <w:kern w:val="0"/>
                <w:sz w:val="18"/>
                <w:szCs w:val="18"/>
              </w:rPr>
            </w:pPr>
          </w:p>
        </w:tc>
        <w:tc>
          <w:tcPr>
            <w:tcW w:w="648" w:type="dxa"/>
            <w:vAlign w:val="center"/>
          </w:tcPr>
          <w:p w14:paraId="3FF1116F" w14:textId="77777777" w:rsidR="00ED069A" w:rsidRDefault="00ED069A" w:rsidP="0008127F">
            <w:pPr>
              <w:widowControl/>
              <w:jc w:val="center"/>
              <w:rPr>
                <w:kern w:val="0"/>
                <w:sz w:val="18"/>
                <w:szCs w:val="18"/>
              </w:rPr>
            </w:pPr>
            <w:r>
              <w:rPr>
                <w:kern w:val="0"/>
                <w:sz w:val="18"/>
                <w:szCs w:val="18"/>
              </w:rPr>
              <w:t>112</w:t>
            </w:r>
          </w:p>
        </w:tc>
        <w:tc>
          <w:tcPr>
            <w:tcW w:w="2026" w:type="dxa"/>
            <w:vAlign w:val="center"/>
          </w:tcPr>
          <w:p w14:paraId="1E369948" w14:textId="77777777" w:rsidR="00ED069A" w:rsidRDefault="00ED069A" w:rsidP="0008127F">
            <w:pPr>
              <w:widowControl/>
              <w:rPr>
                <w:kern w:val="0"/>
                <w:sz w:val="18"/>
                <w:szCs w:val="18"/>
              </w:rPr>
            </w:pPr>
            <w:r>
              <w:rPr>
                <w:kern w:val="0"/>
                <w:sz w:val="18"/>
                <w:szCs w:val="18"/>
              </w:rPr>
              <w:t>湖泊水面</w:t>
            </w:r>
          </w:p>
        </w:tc>
        <w:tc>
          <w:tcPr>
            <w:tcW w:w="1106" w:type="dxa"/>
            <w:vAlign w:val="center"/>
          </w:tcPr>
          <w:p w14:paraId="2FA31D59"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1FA9B008" w14:textId="77777777" w:rsidR="00ED069A" w:rsidRDefault="00ED069A" w:rsidP="0008127F">
            <w:pPr>
              <w:widowControl/>
              <w:jc w:val="center"/>
              <w:rPr>
                <w:kern w:val="0"/>
                <w:sz w:val="18"/>
                <w:szCs w:val="18"/>
              </w:rPr>
            </w:pPr>
            <w:r>
              <w:rPr>
                <w:rFonts w:hAnsi="宋体"/>
                <w:kern w:val="0"/>
                <w:sz w:val="18"/>
                <w:szCs w:val="18"/>
              </w:rPr>
              <w:t>Ⅳ</w:t>
            </w:r>
          </w:p>
        </w:tc>
      </w:tr>
      <w:tr w:rsidR="00ED069A" w14:paraId="0C799362" w14:textId="77777777" w:rsidTr="0008127F">
        <w:trPr>
          <w:trHeight w:val="50"/>
          <w:jc w:val="center"/>
        </w:trPr>
        <w:tc>
          <w:tcPr>
            <w:tcW w:w="531" w:type="dxa"/>
            <w:vMerge/>
            <w:vAlign w:val="center"/>
          </w:tcPr>
          <w:p w14:paraId="7611F5C2" w14:textId="77777777" w:rsidR="00ED069A" w:rsidRDefault="00ED069A" w:rsidP="0008127F">
            <w:pPr>
              <w:widowControl/>
              <w:jc w:val="center"/>
              <w:rPr>
                <w:kern w:val="0"/>
                <w:sz w:val="18"/>
                <w:szCs w:val="18"/>
              </w:rPr>
            </w:pPr>
          </w:p>
        </w:tc>
        <w:tc>
          <w:tcPr>
            <w:tcW w:w="1672" w:type="dxa"/>
            <w:vMerge/>
            <w:vAlign w:val="center"/>
          </w:tcPr>
          <w:p w14:paraId="2A0E00B9" w14:textId="77777777" w:rsidR="00ED069A" w:rsidRDefault="00ED069A" w:rsidP="0008127F">
            <w:pPr>
              <w:widowControl/>
              <w:rPr>
                <w:kern w:val="0"/>
                <w:sz w:val="18"/>
                <w:szCs w:val="18"/>
              </w:rPr>
            </w:pPr>
          </w:p>
        </w:tc>
        <w:tc>
          <w:tcPr>
            <w:tcW w:w="976" w:type="dxa"/>
            <w:vMerge/>
            <w:vAlign w:val="center"/>
          </w:tcPr>
          <w:p w14:paraId="763E8CC0" w14:textId="77777777" w:rsidR="00ED069A" w:rsidRDefault="00ED069A" w:rsidP="0008127F">
            <w:pPr>
              <w:widowControl/>
              <w:jc w:val="center"/>
              <w:rPr>
                <w:kern w:val="0"/>
                <w:sz w:val="18"/>
                <w:szCs w:val="18"/>
              </w:rPr>
            </w:pPr>
          </w:p>
        </w:tc>
        <w:tc>
          <w:tcPr>
            <w:tcW w:w="648" w:type="dxa"/>
            <w:vAlign w:val="center"/>
          </w:tcPr>
          <w:p w14:paraId="58AA8FE5" w14:textId="77777777" w:rsidR="00ED069A" w:rsidRDefault="00ED069A" w:rsidP="0008127F">
            <w:pPr>
              <w:widowControl/>
              <w:jc w:val="center"/>
              <w:rPr>
                <w:kern w:val="0"/>
                <w:sz w:val="18"/>
                <w:szCs w:val="18"/>
              </w:rPr>
            </w:pPr>
            <w:r>
              <w:rPr>
                <w:kern w:val="0"/>
                <w:sz w:val="18"/>
                <w:szCs w:val="18"/>
              </w:rPr>
              <w:t>113</w:t>
            </w:r>
          </w:p>
        </w:tc>
        <w:tc>
          <w:tcPr>
            <w:tcW w:w="2026" w:type="dxa"/>
            <w:vAlign w:val="center"/>
          </w:tcPr>
          <w:p w14:paraId="225F1EA2" w14:textId="77777777" w:rsidR="00ED069A" w:rsidRDefault="00ED069A" w:rsidP="0008127F">
            <w:pPr>
              <w:widowControl/>
              <w:rPr>
                <w:kern w:val="0"/>
                <w:sz w:val="18"/>
                <w:szCs w:val="18"/>
              </w:rPr>
            </w:pPr>
            <w:r>
              <w:rPr>
                <w:kern w:val="0"/>
                <w:sz w:val="18"/>
                <w:szCs w:val="18"/>
              </w:rPr>
              <w:t>水库水面</w:t>
            </w:r>
          </w:p>
        </w:tc>
        <w:tc>
          <w:tcPr>
            <w:tcW w:w="1106" w:type="dxa"/>
            <w:vAlign w:val="center"/>
          </w:tcPr>
          <w:p w14:paraId="3626E98B" w14:textId="77777777" w:rsidR="00ED069A" w:rsidRDefault="00ED069A" w:rsidP="0008127F">
            <w:pPr>
              <w:widowControl/>
              <w:jc w:val="center"/>
              <w:rPr>
                <w:kern w:val="0"/>
                <w:sz w:val="18"/>
                <w:szCs w:val="18"/>
              </w:rPr>
            </w:pPr>
            <w:r>
              <w:rPr>
                <w:kern w:val="0"/>
                <w:sz w:val="18"/>
                <w:szCs w:val="18"/>
              </w:rPr>
              <w:t>0.2</w:t>
            </w:r>
          </w:p>
        </w:tc>
        <w:tc>
          <w:tcPr>
            <w:tcW w:w="1105" w:type="dxa"/>
            <w:vAlign w:val="center"/>
          </w:tcPr>
          <w:p w14:paraId="0DDA5849" w14:textId="77777777" w:rsidR="00ED069A" w:rsidRDefault="00ED069A" w:rsidP="0008127F">
            <w:pPr>
              <w:widowControl/>
              <w:jc w:val="center"/>
              <w:rPr>
                <w:kern w:val="0"/>
                <w:sz w:val="18"/>
                <w:szCs w:val="18"/>
              </w:rPr>
            </w:pPr>
            <w:r>
              <w:rPr>
                <w:rFonts w:hAnsi="宋体"/>
                <w:kern w:val="0"/>
                <w:sz w:val="18"/>
                <w:szCs w:val="18"/>
              </w:rPr>
              <w:t>Ⅳ</w:t>
            </w:r>
          </w:p>
        </w:tc>
      </w:tr>
      <w:tr w:rsidR="00ED069A" w14:paraId="0D168CCA" w14:textId="77777777" w:rsidTr="0008127F">
        <w:trPr>
          <w:trHeight w:val="50"/>
          <w:jc w:val="center"/>
        </w:trPr>
        <w:tc>
          <w:tcPr>
            <w:tcW w:w="531" w:type="dxa"/>
            <w:vMerge/>
            <w:vAlign w:val="center"/>
          </w:tcPr>
          <w:p w14:paraId="2F17C62F" w14:textId="77777777" w:rsidR="00ED069A" w:rsidRDefault="00ED069A" w:rsidP="0008127F">
            <w:pPr>
              <w:widowControl/>
              <w:jc w:val="center"/>
              <w:rPr>
                <w:kern w:val="0"/>
                <w:sz w:val="18"/>
                <w:szCs w:val="18"/>
              </w:rPr>
            </w:pPr>
          </w:p>
        </w:tc>
        <w:tc>
          <w:tcPr>
            <w:tcW w:w="1672" w:type="dxa"/>
            <w:vMerge/>
            <w:vAlign w:val="center"/>
          </w:tcPr>
          <w:p w14:paraId="3E1AB9AA" w14:textId="77777777" w:rsidR="00ED069A" w:rsidRDefault="00ED069A" w:rsidP="0008127F">
            <w:pPr>
              <w:widowControl/>
              <w:rPr>
                <w:kern w:val="0"/>
                <w:sz w:val="18"/>
                <w:szCs w:val="18"/>
              </w:rPr>
            </w:pPr>
          </w:p>
        </w:tc>
        <w:tc>
          <w:tcPr>
            <w:tcW w:w="976" w:type="dxa"/>
            <w:vMerge/>
            <w:vAlign w:val="center"/>
          </w:tcPr>
          <w:p w14:paraId="22517844" w14:textId="77777777" w:rsidR="00ED069A" w:rsidRDefault="00ED069A" w:rsidP="0008127F">
            <w:pPr>
              <w:widowControl/>
              <w:jc w:val="center"/>
              <w:rPr>
                <w:kern w:val="0"/>
                <w:sz w:val="18"/>
                <w:szCs w:val="18"/>
              </w:rPr>
            </w:pPr>
          </w:p>
        </w:tc>
        <w:tc>
          <w:tcPr>
            <w:tcW w:w="648" w:type="dxa"/>
            <w:vAlign w:val="center"/>
          </w:tcPr>
          <w:p w14:paraId="2A7F8373" w14:textId="77777777" w:rsidR="00ED069A" w:rsidRDefault="00ED069A" w:rsidP="0008127F">
            <w:pPr>
              <w:widowControl/>
              <w:jc w:val="center"/>
              <w:rPr>
                <w:kern w:val="0"/>
                <w:sz w:val="18"/>
                <w:szCs w:val="18"/>
              </w:rPr>
            </w:pPr>
            <w:r>
              <w:rPr>
                <w:kern w:val="0"/>
                <w:sz w:val="18"/>
                <w:szCs w:val="18"/>
              </w:rPr>
              <w:t>114</w:t>
            </w:r>
          </w:p>
        </w:tc>
        <w:tc>
          <w:tcPr>
            <w:tcW w:w="2026" w:type="dxa"/>
            <w:vAlign w:val="center"/>
          </w:tcPr>
          <w:p w14:paraId="78E295D6" w14:textId="77777777" w:rsidR="00ED069A" w:rsidRDefault="00ED069A" w:rsidP="0008127F">
            <w:pPr>
              <w:widowControl/>
              <w:rPr>
                <w:kern w:val="0"/>
                <w:sz w:val="18"/>
                <w:szCs w:val="18"/>
              </w:rPr>
            </w:pPr>
            <w:r>
              <w:rPr>
                <w:kern w:val="0"/>
                <w:sz w:val="18"/>
                <w:szCs w:val="18"/>
              </w:rPr>
              <w:t>坑塘水面</w:t>
            </w:r>
          </w:p>
        </w:tc>
        <w:tc>
          <w:tcPr>
            <w:tcW w:w="1106" w:type="dxa"/>
            <w:vAlign w:val="center"/>
          </w:tcPr>
          <w:p w14:paraId="279B2263" w14:textId="77777777" w:rsidR="00ED069A" w:rsidRDefault="00ED069A" w:rsidP="0008127F">
            <w:pPr>
              <w:widowControl/>
              <w:jc w:val="center"/>
              <w:rPr>
                <w:kern w:val="0"/>
                <w:sz w:val="18"/>
                <w:szCs w:val="18"/>
              </w:rPr>
            </w:pPr>
            <w:r>
              <w:rPr>
                <w:kern w:val="0"/>
                <w:sz w:val="18"/>
                <w:szCs w:val="18"/>
              </w:rPr>
              <w:t>0.3</w:t>
            </w:r>
          </w:p>
        </w:tc>
        <w:tc>
          <w:tcPr>
            <w:tcW w:w="1105" w:type="dxa"/>
            <w:vAlign w:val="center"/>
          </w:tcPr>
          <w:p w14:paraId="0582FC52" w14:textId="77777777" w:rsidR="00ED069A" w:rsidRDefault="00ED069A" w:rsidP="0008127F">
            <w:pPr>
              <w:widowControl/>
              <w:jc w:val="center"/>
              <w:rPr>
                <w:kern w:val="0"/>
                <w:sz w:val="18"/>
                <w:szCs w:val="18"/>
              </w:rPr>
            </w:pPr>
            <w:r>
              <w:rPr>
                <w:rFonts w:hAnsi="宋体"/>
                <w:kern w:val="0"/>
                <w:sz w:val="18"/>
                <w:szCs w:val="18"/>
              </w:rPr>
              <w:t>Ⅳ</w:t>
            </w:r>
          </w:p>
        </w:tc>
      </w:tr>
      <w:tr w:rsidR="00ED069A" w14:paraId="05E6453A" w14:textId="77777777" w:rsidTr="0008127F">
        <w:trPr>
          <w:trHeight w:val="50"/>
          <w:jc w:val="center"/>
        </w:trPr>
        <w:tc>
          <w:tcPr>
            <w:tcW w:w="531" w:type="dxa"/>
            <w:vMerge/>
            <w:vAlign w:val="center"/>
          </w:tcPr>
          <w:p w14:paraId="3523E14C" w14:textId="77777777" w:rsidR="00ED069A" w:rsidRDefault="00ED069A" w:rsidP="0008127F">
            <w:pPr>
              <w:widowControl/>
              <w:jc w:val="center"/>
              <w:rPr>
                <w:kern w:val="0"/>
                <w:sz w:val="18"/>
                <w:szCs w:val="18"/>
              </w:rPr>
            </w:pPr>
          </w:p>
        </w:tc>
        <w:tc>
          <w:tcPr>
            <w:tcW w:w="1672" w:type="dxa"/>
            <w:vMerge/>
            <w:vAlign w:val="center"/>
          </w:tcPr>
          <w:p w14:paraId="3C86F820" w14:textId="77777777" w:rsidR="00ED069A" w:rsidRDefault="00ED069A" w:rsidP="0008127F">
            <w:pPr>
              <w:widowControl/>
              <w:rPr>
                <w:kern w:val="0"/>
                <w:sz w:val="18"/>
                <w:szCs w:val="18"/>
              </w:rPr>
            </w:pPr>
          </w:p>
        </w:tc>
        <w:tc>
          <w:tcPr>
            <w:tcW w:w="976" w:type="dxa"/>
            <w:vMerge/>
            <w:vAlign w:val="center"/>
          </w:tcPr>
          <w:p w14:paraId="20E9C376" w14:textId="77777777" w:rsidR="00ED069A" w:rsidRDefault="00ED069A" w:rsidP="0008127F">
            <w:pPr>
              <w:widowControl/>
              <w:jc w:val="center"/>
              <w:rPr>
                <w:kern w:val="0"/>
                <w:sz w:val="18"/>
                <w:szCs w:val="18"/>
              </w:rPr>
            </w:pPr>
          </w:p>
        </w:tc>
        <w:tc>
          <w:tcPr>
            <w:tcW w:w="648" w:type="dxa"/>
            <w:vAlign w:val="center"/>
          </w:tcPr>
          <w:p w14:paraId="42FC458E" w14:textId="77777777" w:rsidR="00ED069A" w:rsidRDefault="00ED069A" w:rsidP="0008127F">
            <w:pPr>
              <w:widowControl/>
              <w:jc w:val="center"/>
              <w:rPr>
                <w:kern w:val="0"/>
                <w:sz w:val="18"/>
                <w:szCs w:val="18"/>
              </w:rPr>
            </w:pPr>
            <w:r>
              <w:rPr>
                <w:kern w:val="0"/>
                <w:sz w:val="18"/>
                <w:szCs w:val="18"/>
              </w:rPr>
              <w:t>115</w:t>
            </w:r>
          </w:p>
        </w:tc>
        <w:tc>
          <w:tcPr>
            <w:tcW w:w="2026" w:type="dxa"/>
            <w:vAlign w:val="center"/>
          </w:tcPr>
          <w:p w14:paraId="6305418F" w14:textId="77777777" w:rsidR="00ED069A" w:rsidRDefault="00ED069A" w:rsidP="0008127F">
            <w:pPr>
              <w:widowControl/>
              <w:rPr>
                <w:kern w:val="0"/>
                <w:sz w:val="18"/>
                <w:szCs w:val="18"/>
              </w:rPr>
            </w:pPr>
            <w:r>
              <w:rPr>
                <w:kern w:val="0"/>
                <w:sz w:val="18"/>
                <w:szCs w:val="18"/>
              </w:rPr>
              <w:t>沿海滩涂</w:t>
            </w:r>
          </w:p>
          <w:p w14:paraId="5BB0F725" w14:textId="77777777" w:rsidR="00ED069A" w:rsidRDefault="00ED069A" w:rsidP="0008127F">
            <w:pPr>
              <w:widowControl/>
              <w:rPr>
                <w:kern w:val="0"/>
                <w:sz w:val="18"/>
                <w:szCs w:val="18"/>
              </w:rPr>
            </w:pPr>
            <w:r>
              <w:rPr>
                <w:kern w:val="0"/>
                <w:sz w:val="18"/>
                <w:szCs w:val="18"/>
              </w:rPr>
              <w:t>（注：不包括滩涂农用地）</w:t>
            </w:r>
          </w:p>
        </w:tc>
        <w:tc>
          <w:tcPr>
            <w:tcW w:w="1106" w:type="dxa"/>
            <w:vAlign w:val="center"/>
          </w:tcPr>
          <w:p w14:paraId="2F062B5F"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1ABAA8B1" w14:textId="77777777" w:rsidR="00ED069A" w:rsidRDefault="00ED069A" w:rsidP="0008127F">
            <w:pPr>
              <w:widowControl/>
              <w:jc w:val="center"/>
              <w:rPr>
                <w:kern w:val="0"/>
                <w:sz w:val="18"/>
                <w:szCs w:val="18"/>
              </w:rPr>
            </w:pPr>
            <w:r>
              <w:rPr>
                <w:rFonts w:hAnsi="宋体"/>
                <w:kern w:val="0"/>
                <w:sz w:val="18"/>
                <w:szCs w:val="18"/>
              </w:rPr>
              <w:t>Ⅳ</w:t>
            </w:r>
          </w:p>
        </w:tc>
      </w:tr>
      <w:tr w:rsidR="00ED069A" w14:paraId="12393898" w14:textId="77777777" w:rsidTr="0008127F">
        <w:trPr>
          <w:trHeight w:val="50"/>
          <w:jc w:val="center"/>
        </w:trPr>
        <w:tc>
          <w:tcPr>
            <w:tcW w:w="531" w:type="dxa"/>
            <w:vMerge/>
            <w:vAlign w:val="center"/>
          </w:tcPr>
          <w:p w14:paraId="6DFA7B03" w14:textId="77777777" w:rsidR="00ED069A" w:rsidRDefault="00ED069A" w:rsidP="0008127F">
            <w:pPr>
              <w:widowControl/>
              <w:jc w:val="center"/>
              <w:rPr>
                <w:kern w:val="0"/>
                <w:sz w:val="18"/>
                <w:szCs w:val="18"/>
              </w:rPr>
            </w:pPr>
          </w:p>
        </w:tc>
        <w:tc>
          <w:tcPr>
            <w:tcW w:w="1672" w:type="dxa"/>
            <w:vMerge/>
            <w:vAlign w:val="center"/>
          </w:tcPr>
          <w:p w14:paraId="3D4E2417" w14:textId="77777777" w:rsidR="00ED069A" w:rsidRDefault="00ED069A" w:rsidP="0008127F">
            <w:pPr>
              <w:widowControl/>
              <w:rPr>
                <w:kern w:val="0"/>
                <w:sz w:val="18"/>
                <w:szCs w:val="18"/>
              </w:rPr>
            </w:pPr>
          </w:p>
        </w:tc>
        <w:tc>
          <w:tcPr>
            <w:tcW w:w="976" w:type="dxa"/>
            <w:vMerge/>
            <w:vAlign w:val="center"/>
          </w:tcPr>
          <w:p w14:paraId="79CB65E3" w14:textId="77777777" w:rsidR="00ED069A" w:rsidRDefault="00ED069A" w:rsidP="0008127F">
            <w:pPr>
              <w:widowControl/>
              <w:jc w:val="center"/>
              <w:rPr>
                <w:kern w:val="0"/>
                <w:sz w:val="18"/>
                <w:szCs w:val="18"/>
              </w:rPr>
            </w:pPr>
          </w:p>
        </w:tc>
        <w:tc>
          <w:tcPr>
            <w:tcW w:w="648" w:type="dxa"/>
            <w:vAlign w:val="center"/>
          </w:tcPr>
          <w:p w14:paraId="0B10A603" w14:textId="77777777" w:rsidR="00ED069A" w:rsidRDefault="00ED069A" w:rsidP="0008127F">
            <w:pPr>
              <w:widowControl/>
              <w:jc w:val="center"/>
              <w:rPr>
                <w:kern w:val="0"/>
                <w:sz w:val="18"/>
                <w:szCs w:val="18"/>
              </w:rPr>
            </w:pPr>
            <w:r>
              <w:rPr>
                <w:kern w:val="0"/>
                <w:sz w:val="18"/>
                <w:szCs w:val="18"/>
              </w:rPr>
              <w:t>116</w:t>
            </w:r>
          </w:p>
        </w:tc>
        <w:tc>
          <w:tcPr>
            <w:tcW w:w="2026" w:type="dxa"/>
            <w:vAlign w:val="center"/>
          </w:tcPr>
          <w:p w14:paraId="18BD6DFA" w14:textId="77777777" w:rsidR="00ED069A" w:rsidRDefault="00ED069A" w:rsidP="0008127F">
            <w:pPr>
              <w:widowControl/>
              <w:rPr>
                <w:kern w:val="0"/>
                <w:sz w:val="18"/>
                <w:szCs w:val="18"/>
              </w:rPr>
            </w:pPr>
            <w:r>
              <w:rPr>
                <w:kern w:val="0"/>
                <w:sz w:val="18"/>
                <w:szCs w:val="18"/>
              </w:rPr>
              <w:t>内陆滩涂</w:t>
            </w:r>
          </w:p>
        </w:tc>
        <w:tc>
          <w:tcPr>
            <w:tcW w:w="1106" w:type="dxa"/>
            <w:vAlign w:val="center"/>
          </w:tcPr>
          <w:p w14:paraId="3630BBBB"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069EB959" w14:textId="77777777" w:rsidR="00ED069A" w:rsidRDefault="00ED069A" w:rsidP="0008127F">
            <w:pPr>
              <w:widowControl/>
              <w:jc w:val="center"/>
              <w:rPr>
                <w:kern w:val="0"/>
                <w:sz w:val="18"/>
                <w:szCs w:val="18"/>
              </w:rPr>
            </w:pPr>
            <w:r>
              <w:rPr>
                <w:rFonts w:hAnsi="宋体"/>
                <w:kern w:val="0"/>
                <w:sz w:val="18"/>
                <w:szCs w:val="18"/>
              </w:rPr>
              <w:t>Ⅳ</w:t>
            </w:r>
          </w:p>
        </w:tc>
      </w:tr>
      <w:tr w:rsidR="00ED069A" w14:paraId="31E26B64" w14:textId="77777777" w:rsidTr="0008127F">
        <w:trPr>
          <w:trHeight w:val="50"/>
          <w:jc w:val="center"/>
        </w:trPr>
        <w:tc>
          <w:tcPr>
            <w:tcW w:w="531" w:type="dxa"/>
            <w:vMerge/>
            <w:vAlign w:val="center"/>
          </w:tcPr>
          <w:p w14:paraId="383CC79B" w14:textId="77777777" w:rsidR="00ED069A" w:rsidRDefault="00ED069A" w:rsidP="0008127F">
            <w:pPr>
              <w:widowControl/>
              <w:jc w:val="center"/>
              <w:rPr>
                <w:kern w:val="0"/>
                <w:sz w:val="18"/>
                <w:szCs w:val="18"/>
              </w:rPr>
            </w:pPr>
          </w:p>
        </w:tc>
        <w:tc>
          <w:tcPr>
            <w:tcW w:w="1672" w:type="dxa"/>
            <w:vMerge/>
            <w:vAlign w:val="center"/>
          </w:tcPr>
          <w:p w14:paraId="0EC25B7B" w14:textId="77777777" w:rsidR="00ED069A" w:rsidRDefault="00ED069A" w:rsidP="0008127F">
            <w:pPr>
              <w:widowControl/>
              <w:rPr>
                <w:kern w:val="0"/>
                <w:sz w:val="18"/>
                <w:szCs w:val="18"/>
              </w:rPr>
            </w:pPr>
          </w:p>
        </w:tc>
        <w:tc>
          <w:tcPr>
            <w:tcW w:w="976" w:type="dxa"/>
            <w:vMerge/>
            <w:vAlign w:val="center"/>
          </w:tcPr>
          <w:p w14:paraId="513C2CD0" w14:textId="77777777" w:rsidR="00ED069A" w:rsidRDefault="00ED069A" w:rsidP="0008127F">
            <w:pPr>
              <w:widowControl/>
              <w:jc w:val="center"/>
              <w:rPr>
                <w:kern w:val="0"/>
                <w:sz w:val="18"/>
                <w:szCs w:val="18"/>
              </w:rPr>
            </w:pPr>
          </w:p>
        </w:tc>
        <w:tc>
          <w:tcPr>
            <w:tcW w:w="648" w:type="dxa"/>
            <w:vAlign w:val="center"/>
          </w:tcPr>
          <w:p w14:paraId="0C900B12" w14:textId="77777777" w:rsidR="00ED069A" w:rsidRDefault="00ED069A" w:rsidP="0008127F">
            <w:pPr>
              <w:widowControl/>
              <w:jc w:val="center"/>
              <w:rPr>
                <w:kern w:val="0"/>
                <w:sz w:val="18"/>
                <w:szCs w:val="18"/>
              </w:rPr>
            </w:pPr>
            <w:r>
              <w:rPr>
                <w:kern w:val="0"/>
                <w:sz w:val="18"/>
                <w:szCs w:val="18"/>
              </w:rPr>
              <w:t>117</w:t>
            </w:r>
          </w:p>
        </w:tc>
        <w:tc>
          <w:tcPr>
            <w:tcW w:w="2026" w:type="dxa"/>
            <w:vAlign w:val="center"/>
          </w:tcPr>
          <w:p w14:paraId="0D056D69" w14:textId="77777777" w:rsidR="00ED069A" w:rsidRDefault="00ED069A" w:rsidP="0008127F">
            <w:pPr>
              <w:widowControl/>
              <w:rPr>
                <w:kern w:val="0"/>
                <w:sz w:val="18"/>
                <w:szCs w:val="18"/>
              </w:rPr>
            </w:pPr>
            <w:r>
              <w:rPr>
                <w:kern w:val="0"/>
                <w:sz w:val="18"/>
                <w:szCs w:val="18"/>
              </w:rPr>
              <w:t>沟渠</w:t>
            </w:r>
          </w:p>
        </w:tc>
        <w:tc>
          <w:tcPr>
            <w:tcW w:w="1106" w:type="dxa"/>
            <w:vAlign w:val="center"/>
          </w:tcPr>
          <w:p w14:paraId="24430DA4"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3B6F24C5" w14:textId="77777777" w:rsidR="00ED069A" w:rsidRDefault="00ED069A" w:rsidP="0008127F">
            <w:pPr>
              <w:widowControl/>
              <w:jc w:val="center"/>
              <w:rPr>
                <w:kern w:val="0"/>
                <w:sz w:val="18"/>
                <w:szCs w:val="18"/>
              </w:rPr>
            </w:pPr>
            <w:r>
              <w:rPr>
                <w:rFonts w:hAnsi="宋体"/>
                <w:kern w:val="0"/>
                <w:sz w:val="18"/>
                <w:szCs w:val="18"/>
              </w:rPr>
              <w:t>Ⅳ</w:t>
            </w:r>
          </w:p>
        </w:tc>
      </w:tr>
      <w:tr w:rsidR="00ED069A" w14:paraId="672ECC47" w14:textId="77777777" w:rsidTr="0008127F">
        <w:trPr>
          <w:trHeight w:val="50"/>
          <w:jc w:val="center"/>
        </w:trPr>
        <w:tc>
          <w:tcPr>
            <w:tcW w:w="531" w:type="dxa"/>
            <w:vMerge/>
            <w:vAlign w:val="center"/>
          </w:tcPr>
          <w:p w14:paraId="563E9C4A" w14:textId="77777777" w:rsidR="00ED069A" w:rsidRDefault="00ED069A" w:rsidP="0008127F">
            <w:pPr>
              <w:widowControl/>
              <w:jc w:val="center"/>
              <w:rPr>
                <w:kern w:val="0"/>
                <w:sz w:val="18"/>
                <w:szCs w:val="18"/>
              </w:rPr>
            </w:pPr>
          </w:p>
        </w:tc>
        <w:tc>
          <w:tcPr>
            <w:tcW w:w="1672" w:type="dxa"/>
            <w:vMerge/>
            <w:vAlign w:val="center"/>
          </w:tcPr>
          <w:p w14:paraId="3AFEAF3B" w14:textId="77777777" w:rsidR="00ED069A" w:rsidRDefault="00ED069A" w:rsidP="0008127F">
            <w:pPr>
              <w:widowControl/>
              <w:rPr>
                <w:kern w:val="0"/>
                <w:sz w:val="18"/>
                <w:szCs w:val="18"/>
              </w:rPr>
            </w:pPr>
          </w:p>
        </w:tc>
        <w:tc>
          <w:tcPr>
            <w:tcW w:w="976" w:type="dxa"/>
            <w:vMerge/>
            <w:vAlign w:val="center"/>
          </w:tcPr>
          <w:p w14:paraId="579536EF" w14:textId="77777777" w:rsidR="00ED069A" w:rsidRDefault="00ED069A" w:rsidP="0008127F">
            <w:pPr>
              <w:widowControl/>
              <w:jc w:val="center"/>
              <w:rPr>
                <w:kern w:val="0"/>
                <w:sz w:val="18"/>
                <w:szCs w:val="18"/>
              </w:rPr>
            </w:pPr>
          </w:p>
        </w:tc>
        <w:tc>
          <w:tcPr>
            <w:tcW w:w="648" w:type="dxa"/>
            <w:vAlign w:val="center"/>
          </w:tcPr>
          <w:p w14:paraId="12695A20" w14:textId="77777777" w:rsidR="00ED069A" w:rsidRDefault="00ED069A" w:rsidP="0008127F">
            <w:pPr>
              <w:widowControl/>
              <w:jc w:val="center"/>
              <w:rPr>
                <w:kern w:val="0"/>
                <w:sz w:val="18"/>
                <w:szCs w:val="18"/>
              </w:rPr>
            </w:pPr>
            <w:r>
              <w:rPr>
                <w:kern w:val="0"/>
                <w:sz w:val="18"/>
                <w:szCs w:val="18"/>
              </w:rPr>
              <w:t>118</w:t>
            </w:r>
          </w:p>
        </w:tc>
        <w:tc>
          <w:tcPr>
            <w:tcW w:w="2026" w:type="dxa"/>
            <w:vAlign w:val="center"/>
          </w:tcPr>
          <w:p w14:paraId="6EB3354B" w14:textId="77777777" w:rsidR="00ED069A" w:rsidRDefault="00ED069A" w:rsidP="0008127F">
            <w:pPr>
              <w:widowControl/>
              <w:rPr>
                <w:kern w:val="0"/>
                <w:sz w:val="18"/>
                <w:szCs w:val="18"/>
              </w:rPr>
            </w:pPr>
            <w:r>
              <w:rPr>
                <w:kern w:val="0"/>
                <w:sz w:val="18"/>
                <w:szCs w:val="18"/>
              </w:rPr>
              <w:t>水工建筑用地</w:t>
            </w:r>
          </w:p>
        </w:tc>
        <w:tc>
          <w:tcPr>
            <w:tcW w:w="1106" w:type="dxa"/>
            <w:vAlign w:val="center"/>
          </w:tcPr>
          <w:p w14:paraId="6C107CDF" w14:textId="77777777" w:rsidR="00ED069A" w:rsidRDefault="00ED069A" w:rsidP="0008127F">
            <w:pPr>
              <w:widowControl/>
              <w:jc w:val="center"/>
              <w:rPr>
                <w:kern w:val="0"/>
                <w:sz w:val="18"/>
                <w:szCs w:val="18"/>
              </w:rPr>
            </w:pPr>
            <w:r>
              <w:rPr>
                <w:kern w:val="0"/>
                <w:sz w:val="18"/>
                <w:szCs w:val="18"/>
              </w:rPr>
              <w:t>0.5</w:t>
            </w:r>
            <w:r>
              <w:rPr>
                <w:kern w:val="0"/>
                <w:sz w:val="18"/>
                <w:szCs w:val="18"/>
              </w:rPr>
              <w:t>～</w:t>
            </w:r>
            <w:r>
              <w:rPr>
                <w:kern w:val="0"/>
                <w:sz w:val="18"/>
                <w:szCs w:val="18"/>
              </w:rPr>
              <w:t>0.8</w:t>
            </w:r>
          </w:p>
        </w:tc>
        <w:tc>
          <w:tcPr>
            <w:tcW w:w="1105" w:type="dxa"/>
            <w:vAlign w:val="center"/>
          </w:tcPr>
          <w:p w14:paraId="4F937650" w14:textId="77777777" w:rsidR="00ED069A" w:rsidRDefault="00ED069A" w:rsidP="0008127F">
            <w:pPr>
              <w:widowControl/>
              <w:jc w:val="center"/>
              <w:rPr>
                <w:kern w:val="0"/>
                <w:sz w:val="18"/>
                <w:szCs w:val="18"/>
              </w:rPr>
            </w:pPr>
            <w:r>
              <w:rPr>
                <w:rFonts w:hAnsi="宋体"/>
                <w:kern w:val="0"/>
                <w:sz w:val="18"/>
                <w:szCs w:val="18"/>
              </w:rPr>
              <w:t>Ⅲ</w:t>
            </w:r>
            <w:r>
              <w:rPr>
                <w:kern w:val="0"/>
                <w:sz w:val="18"/>
                <w:szCs w:val="18"/>
              </w:rPr>
              <w:t>～</w:t>
            </w:r>
            <w:r>
              <w:rPr>
                <w:rFonts w:hAnsi="宋体"/>
                <w:kern w:val="0"/>
                <w:sz w:val="18"/>
                <w:szCs w:val="18"/>
              </w:rPr>
              <w:t>Ⅱ</w:t>
            </w:r>
          </w:p>
        </w:tc>
      </w:tr>
      <w:tr w:rsidR="00ED069A" w14:paraId="26215668" w14:textId="77777777" w:rsidTr="0008127F">
        <w:trPr>
          <w:trHeight w:val="50"/>
          <w:jc w:val="center"/>
        </w:trPr>
        <w:tc>
          <w:tcPr>
            <w:tcW w:w="531" w:type="dxa"/>
            <w:vMerge/>
            <w:vAlign w:val="center"/>
          </w:tcPr>
          <w:p w14:paraId="095FAB3E" w14:textId="77777777" w:rsidR="00ED069A" w:rsidRDefault="00ED069A" w:rsidP="0008127F">
            <w:pPr>
              <w:widowControl/>
              <w:jc w:val="center"/>
              <w:rPr>
                <w:kern w:val="0"/>
                <w:sz w:val="18"/>
                <w:szCs w:val="18"/>
              </w:rPr>
            </w:pPr>
          </w:p>
        </w:tc>
        <w:tc>
          <w:tcPr>
            <w:tcW w:w="1672" w:type="dxa"/>
            <w:vMerge/>
            <w:vAlign w:val="center"/>
          </w:tcPr>
          <w:p w14:paraId="36392F22" w14:textId="77777777" w:rsidR="00ED069A" w:rsidRDefault="00ED069A" w:rsidP="0008127F">
            <w:pPr>
              <w:widowControl/>
              <w:rPr>
                <w:kern w:val="0"/>
                <w:sz w:val="18"/>
                <w:szCs w:val="18"/>
              </w:rPr>
            </w:pPr>
          </w:p>
        </w:tc>
        <w:tc>
          <w:tcPr>
            <w:tcW w:w="976" w:type="dxa"/>
            <w:vMerge/>
            <w:vAlign w:val="center"/>
          </w:tcPr>
          <w:p w14:paraId="4AD1FB60" w14:textId="77777777" w:rsidR="00ED069A" w:rsidRDefault="00ED069A" w:rsidP="0008127F">
            <w:pPr>
              <w:widowControl/>
              <w:jc w:val="center"/>
              <w:rPr>
                <w:kern w:val="0"/>
                <w:sz w:val="18"/>
                <w:szCs w:val="18"/>
              </w:rPr>
            </w:pPr>
          </w:p>
        </w:tc>
        <w:tc>
          <w:tcPr>
            <w:tcW w:w="648" w:type="dxa"/>
            <w:vAlign w:val="center"/>
          </w:tcPr>
          <w:p w14:paraId="74A56B69" w14:textId="77777777" w:rsidR="00ED069A" w:rsidRDefault="00ED069A" w:rsidP="0008127F">
            <w:pPr>
              <w:widowControl/>
              <w:jc w:val="center"/>
              <w:rPr>
                <w:kern w:val="0"/>
                <w:sz w:val="18"/>
                <w:szCs w:val="18"/>
              </w:rPr>
            </w:pPr>
            <w:r>
              <w:rPr>
                <w:kern w:val="0"/>
                <w:sz w:val="18"/>
                <w:szCs w:val="18"/>
              </w:rPr>
              <w:t>119</w:t>
            </w:r>
          </w:p>
        </w:tc>
        <w:tc>
          <w:tcPr>
            <w:tcW w:w="2026" w:type="dxa"/>
            <w:vAlign w:val="center"/>
          </w:tcPr>
          <w:p w14:paraId="09169DAC" w14:textId="77777777" w:rsidR="00ED069A" w:rsidRDefault="00ED069A" w:rsidP="0008127F">
            <w:pPr>
              <w:widowControl/>
              <w:rPr>
                <w:kern w:val="0"/>
                <w:sz w:val="18"/>
                <w:szCs w:val="18"/>
              </w:rPr>
            </w:pPr>
            <w:r>
              <w:rPr>
                <w:kern w:val="0"/>
                <w:sz w:val="18"/>
                <w:szCs w:val="18"/>
              </w:rPr>
              <w:t>冰川及永久积雪</w:t>
            </w:r>
          </w:p>
        </w:tc>
        <w:tc>
          <w:tcPr>
            <w:tcW w:w="1106" w:type="dxa"/>
            <w:vAlign w:val="center"/>
          </w:tcPr>
          <w:p w14:paraId="43AB9325"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2838CD1B" w14:textId="77777777" w:rsidR="00ED069A" w:rsidRDefault="00ED069A" w:rsidP="0008127F">
            <w:pPr>
              <w:widowControl/>
              <w:jc w:val="center"/>
              <w:rPr>
                <w:kern w:val="0"/>
                <w:sz w:val="18"/>
                <w:szCs w:val="18"/>
              </w:rPr>
            </w:pPr>
            <w:r>
              <w:rPr>
                <w:rFonts w:hAnsi="宋体"/>
                <w:kern w:val="0"/>
                <w:sz w:val="18"/>
                <w:szCs w:val="18"/>
              </w:rPr>
              <w:t>Ⅳ</w:t>
            </w:r>
          </w:p>
        </w:tc>
      </w:tr>
      <w:tr w:rsidR="00ED069A" w14:paraId="1AAE9D10" w14:textId="77777777" w:rsidTr="0008127F">
        <w:trPr>
          <w:trHeight w:val="50"/>
          <w:jc w:val="center"/>
        </w:trPr>
        <w:tc>
          <w:tcPr>
            <w:tcW w:w="531" w:type="dxa"/>
            <w:vMerge w:val="restart"/>
            <w:vAlign w:val="center"/>
          </w:tcPr>
          <w:p w14:paraId="67FCA633" w14:textId="77777777" w:rsidR="00ED069A" w:rsidRDefault="00ED069A" w:rsidP="0008127F">
            <w:pPr>
              <w:widowControl/>
              <w:jc w:val="center"/>
              <w:rPr>
                <w:kern w:val="0"/>
                <w:sz w:val="18"/>
                <w:szCs w:val="18"/>
              </w:rPr>
            </w:pPr>
            <w:r>
              <w:rPr>
                <w:kern w:val="0"/>
                <w:sz w:val="18"/>
                <w:szCs w:val="18"/>
              </w:rPr>
              <w:t>12</w:t>
            </w:r>
          </w:p>
        </w:tc>
        <w:tc>
          <w:tcPr>
            <w:tcW w:w="1672" w:type="dxa"/>
            <w:vMerge w:val="restart"/>
            <w:vAlign w:val="center"/>
          </w:tcPr>
          <w:p w14:paraId="6280EB3C" w14:textId="77777777" w:rsidR="00ED069A" w:rsidRDefault="00ED069A" w:rsidP="0008127F">
            <w:pPr>
              <w:widowControl/>
              <w:rPr>
                <w:kern w:val="0"/>
                <w:sz w:val="18"/>
                <w:szCs w:val="18"/>
              </w:rPr>
            </w:pPr>
            <w:r>
              <w:rPr>
                <w:kern w:val="0"/>
                <w:sz w:val="18"/>
                <w:szCs w:val="18"/>
              </w:rPr>
              <w:t>其他土地</w:t>
            </w:r>
          </w:p>
        </w:tc>
        <w:tc>
          <w:tcPr>
            <w:tcW w:w="976" w:type="dxa"/>
            <w:vMerge w:val="restart"/>
            <w:vAlign w:val="center"/>
          </w:tcPr>
          <w:p w14:paraId="06CD4E8B" w14:textId="77777777" w:rsidR="00ED069A" w:rsidRDefault="00ED069A" w:rsidP="0008127F">
            <w:pPr>
              <w:widowControl/>
              <w:jc w:val="center"/>
              <w:rPr>
                <w:kern w:val="0"/>
                <w:sz w:val="18"/>
                <w:szCs w:val="18"/>
              </w:rPr>
            </w:pPr>
            <w:r>
              <w:rPr>
                <w:kern w:val="0"/>
                <w:sz w:val="18"/>
                <w:szCs w:val="18"/>
              </w:rPr>
              <w:t>0.1</w:t>
            </w:r>
            <w:r>
              <w:rPr>
                <w:kern w:val="0"/>
                <w:sz w:val="18"/>
                <w:szCs w:val="18"/>
              </w:rPr>
              <w:t>～</w:t>
            </w:r>
            <w:r>
              <w:rPr>
                <w:kern w:val="0"/>
                <w:sz w:val="18"/>
                <w:szCs w:val="18"/>
              </w:rPr>
              <w:t>0.5</w:t>
            </w:r>
          </w:p>
        </w:tc>
        <w:tc>
          <w:tcPr>
            <w:tcW w:w="648" w:type="dxa"/>
            <w:vAlign w:val="center"/>
          </w:tcPr>
          <w:p w14:paraId="0D4AD3A3" w14:textId="77777777" w:rsidR="00ED069A" w:rsidRDefault="00ED069A" w:rsidP="0008127F">
            <w:pPr>
              <w:widowControl/>
              <w:jc w:val="center"/>
              <w:rPr>
                <w:kern w:val="0"/>
                <w:sz w:val="18"/>
                <w:szCs w:val="18"/>
              </w:rPr>
            </w:pPr>
            <w:r>
              <w:rPr>
                <w:kern w:val="0"/>
                <w:sz w:val="18"/>
                <w:szCs w:val="18"/>
              </w:rPr>
              <w:t>121</w:t>
            </w:r>
          </w:p>
        </w:tc>
        <w:tc>
          <w:tcPr>
            <w:tcW w:w="2026" w:type="dxa"/>
            <w:vAlign w:val="center"/>
          </w:tcPr>
          <w:p w14:paraId="0AA5BCFB" w14:textId="77777777" w:rsidR="00ED069A" w:rsidRDefault="00ED069A" w:rsidP="0008127F">
            <w:pPr>
              <w:widowControl/>
              <w:rPr>
                <w:kern w:val="0"/>
                <w:sz w:val="18"/>
                <w:szCs w:val="18"/>
              </w:rPr>
            </w:pPr>
            <w:r>
              <w:rPr>
                <w:kern w:val="0"/>
                <w:sz w:val="18"/>
                <w:szCs w:val="18"/>
              </w:rPr>
              <w:t>空闲地</w:t>
            </w:r>
          </w:p>
        </w:tc>
        <w:tc>
          <w:tcPr>
            <w:tcW w:w="1106" w:type="dxa"/>
            <w:vAlign w:val="center"/>
          </w:tcPr>
          <w:p w14:paraId="134F9578"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6F25DD7B" w14:textId="77777777" w:rsidR="00ED069A" w:rsidRDefault="00ED069A" w:rsidP="0008127F">
            <w:pPr>
              <w:widowControl/>
              <w:jc w:val="center"/>
              <w:rPr>
                <w:kern w:val="0"/>
                <w:sz w:val="18"/>
                <w:szCs w:val="18"/>
              </w:rPr>
            </w:pPr>
            <w:r>
              <w:rPr>
                <w:rFonts w:hAnsi="宋体"/>
                <w:kern w:val="0"/>
                <w:sz w:val="18"/>
                <w:szCs w:val="18"/>
              </w:rPr>
              <w:t>Ⅳ</w:t>
            </w:r>
          </w:p>
        </w:tc>
      </w:tr>
      <w:tr w:rsidR="00ED069A" w14:paraId="419ADA1E" w14:textId="77777777" w:rsidTr="0008127F">
        <w:trPr>
          <w:trHeight w:val="50"/>
          <w:jc w:val="center"/>
        </w:trPr>
        <w:tc>
          <w:tcPr>
            <w:tcW w:w="531" w:type="dxa"/>
            <w:vMerge/>
            <w:vAlign w:val="center"/>
          </w:tcPr>
          <w:p w14:paraId="37CC3F83" w14:textId="77777777" w:rsidR="00ED069A" w:rsidRDefault="00ED069A" w:rsidP="0008127F">
            <w:pPr>
              <w:widowControl/>
              <w:jc w:val="center"/>
              <w:rPr>
                <w:kern w:val="0"/>
                <w:sz w:val="18"/>
                <w:szCs w:val="18"/>
              </w:rPr>
            </w:pPr>
          </w:p>
        </w:tc>
        <w:tc>
          <w:tcPr>
            <w:tcW w:w="1672" w:type="dxa"/>
            <w:vMerge/>
            <w:vAlign w:val="center"/>
          </w:tcPr>
          <w:p w14:paraId="31AD501E" w14:textId="77777777" w:rsidR="00ED069A" w:rsidRDefault="00ED069A" w:rsidP="0008127F">
            <w:pPr>
              <w:widowControl/>
              <w:rPr>
                <w:kern w:val="0"/>
                <w:sz w:val="18"/>
                <w:szCs w:val="18"/>
              </w:rPr>
            </w:pPr>
          </w:p>
        </w:tc>
        <w:tc>
          <w:tcPr>
            <w:tcW w:w="976" w:type="dxa"/>
            <w:vMerge/>
            <w:vAlign w:val="center"/>
          </w:tcPr>
          <w:p w14:paraId="60E76C55" w14:textId="77777777" w:rsidR="00ED069A" w:rsidRDefault="00ED069A" w:rsidP="0008127F">
            <w:pPr>
              <w:widowControl/>
              <w:jc w:val="center"/>
              <w:rPr>
                <w:kern w:val="0"/>
                <w:sz w:val="18"/>
                <w:szCs w:val="18"/>
              </w:rPr>
            </w:pPr>
          </w:p>
        </w:tc>
        <w:tc>
          <w:tcPr>
            <w:tcW w:w="648" w:type="dxa"/>
            <w:vAlign w:val="center"/>
          </w:tcPr>
          <w:p w14:paraId="2933E620" w14:textId="77777777" w:rsidR="00ED069A" w:rsidRDefault="00ED069A" w:rsidP="0008127F">
            <w:pPr>
              <w:widowControl/>
              <w:jc w:val="center"/>
              <w:rPr>
                <w:kern w:val="0"/>
                <w:sz w:val="18"/>
                <w:szCs w:val="18"/>
              </w:rPr>
            </w:pPr>
            <w:r>
              <w:rPr>
                <w:kern w:val="0"/>
                <w:sz w:val="18"/>
                <w:szCs w:val="18"/>
              </w:rPr>
              <w:t>122</w:t>
            </w:r>
          </w:p>
        </w:tc>
        <w:tc>
          <w:tcPr>
            <w:tcW w:w="2026" w:type="dxa"/>
            <w:vAlign w:val="center"/>
          </w:tcPr>
          <w:p w14:paraId="47102D05" w14:textId="77777777" w:rsidR="00ED069A" w:rsidRDefault="00ED069A" w:rsidP="0008127F">
            <w:pPr>
              <w:widowControl/>
              <w:rPr>
                <w:kern w:val="0"/>
                <w:sz w:val="18"/>
                <w:szCs w:val="18"/>
              </w:rPr>
            </w:pPr>
            <w:r>
              <w:rPr>
                <w:kern w:val="0"/>
                <w:sz w:val="18"/>
                <w:szCs w:val="18"/>
              </w:rPr>
              <w:t>设施农用地</w:t>
            </w:r>
          </w:p>
          <w:p w14:paraId="529BF906" w14:textId="77777777" w:rsidR="00ED069A" w:rsidRDefault="00ED069A" w:rsidP="0008127F">
            <w:pPr>
              <w:widowControl/>
              <w:rPr>
                <w:color w:val="FF0000"/>
                <w:kern w:val="0"/>
                <w:sz w:val="18"/>
                <w:szCs w:val="18"/>
              </w:rPr>
            </w:pPr>
            <w:r>
              <w:rPr>
                <w:kern w:val="0"/>
                <w:sz w:val="18"/>
                <w:szCs w:val="18"/>
              </w:rPr>
              <w:t>（注：包括滩涂农用地）</w:t>
            </w:r>
          </w:p>
        </w:tc>
        <w:tc>
          <w:tcPr>
            <w:tcW w:w="1106" w:type="dxa"/>
            <w:vAlign w:val="center"/>
          </w:tcPr>
          <w:p w14:paraId="44AD3DB6" w14:textId="77777777" w:rsidR="00ED069A" w:rsidRDefault="00ED069A" w:rsidP="0008127F">
            <w:pPr>
              <w:widowControl/>
              <w:jc w:val="center"/>
              <w:rPr>
                <w:kern w:val="0"/>
                <w:sz w:val="18"/>
                <w:szCs w:val="18"/>
              </w:rPr>
            </w:pPr>
            <w:r>
              <w:rPr>
                <w:kern w:val="0"/>
                <w:sz w:val="18"/>
                <w:szCs w:val="18"/>
              </w:rPr>
              <w:t>0.2</w:t>
            </w:r>
            <w:r>
              <w:rPr>
                <w:kern w:val="0"/>
                <w:sz w:val="18"/>
                <w:szCs w:val="18"/>
              </w:rPr>
              <w:t>～</w:t>
            </w:r>
            <w:r>
              <w:rPr>
                <w:kern w:val="0"/>
                <w:sz w:val="18"/>
                <w:szCs w:val="18"/>
              </w:rPr>
              <w:t>0.5</w:t>
            </w:r>
          </w:p>
        </w:tc>
        <w:tc>
          <w:tcPr>
            <w:tcW w:w="1105" w:type="dxa"/>
            <w:vAlign w:val="center"/>
          </w:tcPr>
          <w:p w14:paraId="4525437D" w14:textId="77777777" w:rsidR="00ED069A" w:rsidRDefault="00ED069A" w:rsidP="0008127F">
            <w:pPr>
              <w:widowControl/>
              <w:jc w:val="center"/>
              <w:rPr>
                <w:kern w:val="0"/>
                <w:sz w:val="18"/>
                <w:szCs w:val="18"/>
              </w:rPr>
            </w:pPr>
            <w:r>
              <w:rPr>
                <w:rFonts w:hAnsi="宋体"/>
                <w:kern w:val="0"/>
                <w:sz w:val="18"/>
                <w:szCs w:val="18"/>
              </w:rPr>
              <w:t>Ⅳ</w:t>
            </w:r>
            <w:r>
              <w:rPr>
                <w:kern w:val="0"/>
                <w:sz w:val="18"/>
                <w:szCs w:val="18"/>
              </w:rPr>
              <w:t>～</w:t>
            </w:r>
            <w:r>
              <w:rPr>
                <w:rFonts w:hAnsi="宋体"/>
                <w:kern w:val="0"/>
                <w:sz w:val="18"/>
                <w:szCs w:val="18"/>
              </w:rPr>
              <w:t>Ⅲ</w:t>
            </w:r>
          </w:p>
        </w:tc>
      </w:tr>
      <w:tr w:rsidR="00ED069A" w14:paraId="114537E1" w14:textId="77777777" w:rsidTr="0008127F">
        <w:trPr>
          <w:trHeight w:val="50"/>
          <w:jc w:val="center"/>
        </w:trPr>
        <w:tc>
          <w:tcPr>
            <w:tcW w:w="531" w:type="dxa"/>
            <w:vMerge/>
            <w:vAlign w:val="center"/>
          </w:tcPr>
          <w:p w14:paraId="6CAE8437" w14:textId="77777777" w:rsidR="00ED069A" w:rsidRDefault="00ED069A" w:rsidP="0008127F">
            <w:pPr>
              <w:widowControl/>
              <w:jc w:val="center"/>
              <w:rPr>
                <w:kern w:val="0"/>
                <w:sz w:val="18"/>
                <w:szCs w:val="18"/>
              </w:rPr>
            </w:pPr>
          </w:p>
        </w:tc>
        <w:tc>
          <w:tcPr>
            <w:tcW w:w="1672" w:type="dxa"/>
            <w:vMerge/>
            <w:vAlign w:val="center"/>
          </w:tcPr>
          <w:p w14:paraId="7E133194" w14:textId="77777777" w:rsidR="00ED069A" w:rsidRDefault="00ED069A" w:rsidP="0008127F">
            <w:pPr>
              <w:widowControl/>
              <w:rPr>
                <w:kern w:val="0"/>
                <w:sz w:val="18"/>
                <w:szCs w:val="18"/>
              </w:rPr>
            </w:pPr>
          </w:p>
        </w:tc>
        <w:tc>
          <w:tcPr>
            <w:tcW w:w="976" w:type="dxa"/>
            <w:vMerge/>
            <w:vAlign w:val="center"/>
          </w:tcPr>
          <w:p w14:paraId="416207DB" w14:textId="77777777" w:rsidR="00ED069A" w:rsidRDefault="00ED069A" w:rsidP="0008127F">
            <w:pPr>
              <w:widowControl/>
              <w:jc w:val="center"/>
              <w:rPr>
                <w:kern w:val="0"/>
                <w:sz w:val="18"/>
                <w:szCs w:val="18"/>
              </w:rPr>
            </w:pPr>
          </w:p>
        </w:tc>
        <w:tc>
          <w:tcPr>
            <w:tcW w:w="648" w:type="dxa"/>
            <w:vAlign w:val="center"/>
          </w:tcPr>
          <w:p w14:paraId="68D43798" w14:textId="77777777" w:rsidR="00ED069A" w:rsidRDefault="00ED069A" w:rsidP="0008127F">
            <w:pPr>
              <w:widowControl/>
              <w:jc w:val="center"/>
              <w:rPr>
                <w:kern w:val="0"/>
                <w:sz w:val="18"/>
                <w:szCs w:val="18"/>
              </w:rPr>
            </w:pPr>
            <w:r>
              <w:rPr>
                <w:kern w:val="0"/>
                <w:sz w:val="18"/>
                <w:szCs w:val="18"/>
              </w:rPr>
              <w:t>123</w:t>
            </w:r>
          </w:p>
        </w:tc>
        <w:tc>
          <w:tcPr>
            <w:tcW w:w="2026" w:type="dxa"/>
            <w:vAlign w:val="center"/>
          </w:tcPr>
          <w:p w14:paraId="3065B6A9" w14:textId="77777777" w:rsidR="00ED069A" w:rsidRDefault="00ED069A" w:rsidP="0008127F">
            <w:pPr>
              <w:widowControl/>
              <w:rPr>
                <w:kern w:val="0"/>
                <w:sz w:val="18"/>
                <w:szCs w:val="18"/>
              </w:rPr>
            </w:pPr>
            <w:r>
              <w:rPr>
                <w:kern w:val="0"/>
                <w:sz w:val="18"/>
                <w:szCs w:val="18"/>
              </w:rPr>
              <w:t>田坎</w:t>
            </w:r>
          </w:p>
        </w:tc>
        <w:tc>
          <w:tcPr>
            <w:tcW w:w="1106" w:type="dxa"/>
            <w:vAlign w:val="center"/>
          </w:tcPr>
          <w:p w14:paraId="491D2F36"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7FA8FED5" w14:textId="77777777" w:rsidR="00ED069A" w:rsidRDefault="00ED069A" w:rsidP="0008127F">
            <w:pPr>
              <w:widowControl/>
              <w:jc w:val="center"/>
              <w:rPr>
                <w:kern w:val="0"/>
                <w:sz w:val="18"/>
                <w:szCs w:val="18"/>
              </w:rPr>
            </w:pPr>
            <w:r>
              <w:rPr>
                <w:rFonts w:hAnsi="宋体"/>
                <w:kern w:val="0"/>
                <w:sz w:val="18"/>
                <w:szCs w:val="18"/>
              </w:rPr>
              <w:t>Ⅳ</w:t>
            </w:r>
          </w:p>
        </w:tc>
      </w:tr>
      <w:tr w:rsidR="00ED069A" w14:paraId="3DC27ED0" w14:textId="77777777" w:rsidTr="0008127F">
        <w:trPr>
          <w:trHeight w:val="50"/>
          <w:jc w:val="center"/>
        </w:trPr>
        <w:tc>
          <w:tcPr>
            <w:tcW w:w="531" w:type="dxa"/>
            <w:vMerge/>
            <w:vAlign w:val="center"/>
          </w:tcPr>
          <w:p w14:paraId="277D6804" w14:textId="77777777" w:rsidR="00ED069A" w:rsidRDefault="00ED069A" w:rsidP="0008127F">
            <w:pPr>
              <w:widowControl/>
              <w:jc w:val="center"/>
              <w:rPr>
                <w:kern w:val="0"/>
                <w:sz w:val="18"/>
                <w:szCs w:val="18"/>
              </w:rPr>
            </w:pPr>
          </w:p>
        </w:tc>
        <w:tc>
          <w:tcPr>
            <w:tcW w:w="1672" w:type="dxa"/>
            <w:vMerge/>
            <w:vAlign w:val="center"/>
          </w:tcPr>
          <w:p w14:paraId="110C1A8D" w14:textId="77777777" w:rsidR="00ED069A" w:rsidRDefault="00ED069A" w:rsidP="0008127F">
            <w:pPr>
              <w:widowControl/>
              <w:rPr>
                <w:kern w:val="0"/>
                <w:sz w:val="18"/>
                <w:szCs w:val="18"/>
              </w:rPr>
            </w:pPr>
          </w:p>
        </w:tc>
        <w:tc>
          <w:tcPr>
            <w:tcW w:w="976" w:type="dxa"/>
            <w:vMerge/>
            <w:vAlign w:val="center"/>
          </w:tcPr>
          <w:p w14:paraId="18635670" w14:textId="77777777" w:rsidR="00ED069A" w:rsidRDefault="00ED069A" w:rsidP="0008127F">
            <w:pPr>
              <w:widowControl/>
              <w:jc w:val="center"/>
              <w:rPr>
                <w:kern w:val="0"/>
                <w:sz w:val="18"/>
                <w:szCs w:val="18"/>
              </w:rPr>
            </w:pPr>
          </w:p>
        </w:tc>
        <w:tc>
          <w:tcPr>
            <w:tcW w:w="648" w:type="dxa"/>
            <w:vAlign w:val="center"/>
          </w:tcPr>
          <w:p w14:paraId="35F7B78B" w14:textId="77777777" w:rsidR="00ED069A" w:rsidRDefault="00ED069A" w:rsidP="0008127F">
            <w:pPr>
              <w:widowControl/>
              <w:jc w:val="center"/>
              <w:rPr>
                <w:kern w:val="0"/>
                <w:sz w:val="18"/>
                <w:szCs w:val="18"/>
              </w:rPr>
            </w:pPr>
            <w:r>
              <w:rPr>
                <w:kern w:val="0"/>
                <w:sz w:val="18"/>
                <w:szCs w:val="18"/>
              </w:rPr>
              <w:t>124</w:t>
            </w:r>
          </w:p>
        </w:tc>
        <w:tc>
          <w:tcPr>
            <w:tcW w:w="2026" w:type="dxa"/>
            <w:vAlign w:val="center"/>
          </w:tcPr>
          <w:p w14:paraId="7B491374" w14:textId="77777777" w:rsidR="00ED069A" w:rsidRDefault="00ED069A" w:rsidP="0008127F">
            <w:pPr>
              <w:widowControl/>
              <w:rPr>
                <w:kern w:val="0"/>
                <w:sz w:val="18"/>
                <w:szCs w:val="18"/>
              </w:rPr>
            </w:pPr>
            <w:r>
              <w:rPr>
                <w:kern w:val="0"/>
                <w:sz w:val="18"/>
                <w:szCs w:val="18"/>
              </w:rPr>
              <w:t>盐碱地</w:t>
            </w:r>
          </w:p>
        </w:tc>
        <w:tc>
          <w:tcPr>
            <w:tcW w:w="1106" w:type="dxa"/>
            <w:vAlign w:val="center"/>
          </w:tcPr>
          <w:p w14:paraId="3D7C3FAD"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62A3B779" w14:textId="77777777" w:rsidR="00ED069A" w:rsidRDefault="00ED069A" w:rsidP="0008127F">
            <w:pPr>
              <w:widowControl/>
              <w:jc w:val="center"/>
              <w:rPr>
                <w:kern w:val="0"/>
                <w:sz w:val="18"/>
                <w:szCs w:val="18"/>
              </w:rPr>
            </w:pPr>
            <w:r>
              <w:rPr>
                <w:rFonts w:hAnsi="宋体"/>
                <w:kern w:val="0"/>
                <w:sz w:val="18"/>
                <w:szCs w:val="18"/>
              </w:rPr>
              <w:t>Ⅳ</w:t>
            </w:r>
          </w:p>
        </w:tc>
      </w:tr>
      <w:tr w:rsidR="00ED069A" w14:paraId="779A10FA" w14:textId="77777777" w:rsidTr="0008127F">
        <w:trPr>
          <w:trHeight w:val="50"/>
          <w:jc w:val="center"/>
        </w:trPr>
        <w:tc>
          <w:tcPr>
            <w:tcW w:w="531" w:type="dxa"/>
            <w:vMerge/>
            <w:vAlign w:val="center"/>
          </w:tcPr>
          <w:p w14:paraId="6987D3F1" w14:textId="77777777" w:rsidR="00ED069A" w:rsidRDefault="00ED069A" w:rsidP="0008127F">
            <w:pPr>
              <w:widowControl/>
              <w:jc w:val="center"/>
              <w:rPr>
                <w:kern w:val="0"/>
                <w:sz w:val="18"/>
                <w:szCs w:val="18"/>
              </w:rPr>
            </w:pPr>
          </w:p>
        </w:tc>
        <w:tc>
          <w:tcPr>
            <w:tcW w:w="1672" w:type="dxa"/>
            <w:vMerge/>
            <w:vAlign w:val="center"/>
          </w:tcPr>
          <w:p w14:paraId="1ADAB159" w14:textId="77777777" w:rsidR="00ED069A" w:rsidRDefault="00ED069A" w:rsidP="0008127F">
            <w:pPr>
              <w:widowControl/>
              <w:rPr>
                <w:kern w:val="0"/>
                <w:sz w:val="18"/>
                <w:szCs w:val="18"/>
              </w:rPr>
            </w:pPr>
          </w:p>
        </w:tc>
        <w:tc>
          <w:tcPr>
            <w:tcW w:w="976" w:type="dxa"/>
            <w:vMerge/>
            <w:vAlign w:val="center"/>
          </w:tcPr>
          <w:p w14:paraId="52D27348" w14:textId="77777777" w:rsidR="00ED069A" w:rsidRDefault="00ED069A" w:rsidP="0008127F">
            <w:pPr>
              <w:widowControl/>
              <w:jc w:val="center"/>
              <w:rPr>
                <w:kern w:val="0"/>
                <w:sz w:val="18"/>
                <w:szCs w:val="18"/>
              </w:rPr>
            </w:pPr>
          </w:p>
        </w:tc>
        <w:tc>
          <w:tcPr>
            <w:tcW w:w="648" w:type="dxa"/>
            <w:vAlign w:val="center"/>
          </w:tcPr>
          <w:p w14:paraId="6E9D63BA" w14:textId="77777777" w:rsidR="00ED069A" w:rsidRDefault="00ED069A" w:rsidP="0008127F">
            <w:pPr>
              <w:widowControl/>
              <w:jc w:val="center"/>
              <w:rPr>
                <w:kern w:val="0"/>
                <w:sz w:val="18"/>
                <w:szCs w:val="18"/>
              </w:rPr>
            </w:pPr>
            <w:r>
              <w:rPr>
                <w:kern w:val="0"/>
                <w:sz w:val="18"/>
                <w:szCs w:val="18"/>
              </w:rPr>
              <w:t>125</w:t>
            </w:r>
          </w:p>
        </w:tc>
        <w:tc>
          <w:tcPr>
            <w:tcW w:w="2026" w:type="dxa"/>
            <w:vAlign w:val="center"/>
          </w:tcPr>
          <w:p w14:paraId="2707B6DB" w14:textId="77777777" w:rsidR="00ED069A" w:rsidRDefault="00ED069A" w:rsidP="0008127F">
            <w:pPr>
              <w:widowControl/>
              <w:rPr>
                <w:kern w:val="0"/>
                <w:sz w:val="18"/>
                <w:szCs w:val="18"/>
              </w:rPr>
            </w:pPr>
            <w:r>
              <w:rPr>
                <w:kern w:val="0"/>
                <w:sz w:val="18"/>
                <w:szCs w:val="18"/>
              </w:rPr>
              <w:t>沼泽地</w:t>
            </w:r>
          </w:p>
        </w:tc>
        <w:tc>
          <w:tcPr>
            <w:tcW w:w="1106" w:type="dxa"/>
            <w:vAlign w:val="center"/>
          </w:tcPr>
          <w:p w14:paraId="6DFEB2C4"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5F1D06C8" w14:textId="77777777" w:rsidR="00ED069A" w:rsidRDefault="00ED069A" w:rsidP="0008127F">
            <w:pPr>
              <w:widowControl/>
              <w:jc w:val="center"/>
              <w:rPr>
                <w:kern w:val="0"/>
                <w:sz w:val="18"/>
                <w:szCs w:val="18"/>
              </w:rPr>
            </w:pPr>
            <w:r>
              <w:rPr>
                <w:rFonts w:hAnsi="宋体"/>
                <w:kern w:val="0"/>
                <w:sz w:val="18"/>
                <w:szCs w:val="18"/>
              </w:rPr>
              <w:t>Ⅳ</w:t>
            </w:r>
          </w:p>
        </w:tc>
      </w:tr>
      <w:tr w:rsidR="00ED069A" w14:paraId="5397271E" w14:textId="77777777" w:rsidTr="0008127F">
        <w:trPr>
          <w:trHeight w:val="50"/>
          <w:jc w:val="center"/>
        </w:trPr>
        <w:tc>
          <w:tcPr>
            <w:tcW w:w="531" w:type="dxa"/>
            <w:vMerge/>
            <w:vAlign w:val="center"/>
          </w:tcPr>
          <w:p w14:paraId="6C8A3D5B" w14:textId="77777777" w:rsidR="00ED069A" w:rsidRDefault="00ED069A" w:rsidP="0008127F">
            <w:pPr>
              <w:widowControl/>
              <w:jc w:val="center"/>
              <w:rPr>
                <w:kern w:val="0"/>
                <w:sz w:val="18"/>
                <w:szCs w:val="18"/>
              </w:rPr>
            </w:pPr>
          </w:p>
        </w:tc>
        <w:tc>
          <w:tcPr>
            <w:tcW w:w="1672" w:type="dxa"/>
            <w:vMerge/>
            <w:vAlign w:val="center"/>
          </w:tcPr>
          <w:p w14:paraId="0E60B3B0" w14:textId="77777777" w:rsidR="00ED069A" w:rsidRDefault="00ED069A" w:rsidP="0008127F">
            <w:pPr>
              <w:widowControl/>
              <w:rPr>
                <w:kern w:val="0"/>
                <w:sz w:val="18"/>
                <w:szCs w:val="18"/>
              </w:rPr>
            </w:pPr>
          </w:p>
        </w:tc>
        <w:tc>
          <w:tcPr>
            <w:tcW w:w="976" w:type="dxa"/>
            <w:vMerge/>
            <w:vAlign w:val="center"/>
          </w:tcPr>
          <w:p w14:paraId="2EDA2282" w14:textId="77777777" w:rsidR="00ED069A" w:rsidRDefault="00ED069A" w:rsidP="0008127F">
            <w:pPr>
              <w:widowControl/>
              <w:jc w:val="center"/>
              <w:rPr>
                <w:kern w:val="0"/>
                <w:sz w:val="18"/>
                <w:szCs w:val="18"/>
              </w:rPr>
            </w:pPr>
          </w:p>
        </w:tc>
        <w:tc>
          <w:tcPr>
            <w:tcW w:w="648" w:type="dxa"/>
            <w:vAlign w:val="center"/>
          </w:tcPr>
          <w:p w14:paraId="016A9837" w14:textId="77777777" w:rsidR="00ED069A" w:rsidRDefault="00ED069A" w:rsidP="0008127F">
            <w:pPr>
              <w:widowControl/>
              <w:jc w:val="center"/>
              <w:rPr>
                <w:kern w:val="0"/>
                <w:sz w:val="18"/>
                <w:szCs w:val="18"/>
              </w:rPr>
            </w:pPr>
            <w:r>
              <w:rPr>
                <w:kern w:val="0"/>
                <w:sz w:val="18"/>
                <w:szCs w:val="18"/>
              </w:rPr>
              <w:t>126</w:t>
            </w:r>
          </w:p>
        </w:tc>
        <w:tc>
          <w:tcPr>
            <w:tcW w:w="2026" w:type="dxa"/>
            <w:vAlign w:val="center"/>
          </w:tcPr>
          <w:p w14:paraId="715E384A" w14:textId="77777777" w:rsidR="00ED069A" w:rsidRDefault="00ED069A" w:rsidP="0008127F">
            <w:pPr>
              <w:widowControl/>
              <w:rPr>
                <w:kern w:val="0"/>
                <w:sz w:val="18"/>
                <w:szCs w:val="18"/>
              </w:rPr>
            </w:pPr>
            <w:r>
              <w:rPr>
                <w:kern w:val="0"/>
                <w:sz w:val="18"/>
                <w:szCs w:val="18"/>
              </w:rPr>
              <w:t>沙地</w:t>
            </w:r>
          </w:p>
        </w:tc>
        <w:tc>
          <w:tcPr>
            <w:tcW w:w="1106" w:type="dxa"/>
            <w:vAlign w:val="center"/>
          </w:tcPr>
          <w:p w14:paraId="46A26592"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5F1F6CA0" w14:textId="77777777" w:rsidR="00ED069A" w:rsidRDefault="00ED069A" w:rsidP="0008127F">
            <w:pPr>
              <w:widowControl/>
              <w:jc w:val="center"/>
              <w:rPr>
                <w:kern w:val="0"/>
                <w:sz w:val="18"/>
                <w:szCs w:val="18"/>
              </w:rPr>
            </w:pPr>
            <w:r>
              <w:rPr>
                <w:rFonts w:hAnsi="宋体"/>
                <w:kern w:val="0"/>
                <w:sz w:val="18"/>
                <w:szCs w:val="18"/>
              </w:rPr>
              <w:t>Ⅳ</w:t>
            </w:r>
          </w:p>
        </w:tc>
      </w:tr>
      <w:tr w:rsidR="00ED069A" w14:paraId="5384964B" w14:textId="77777777" w:rsidTr="0008127F">
        <w:trPr>
          <w:trHeight w:val="50"/>
          <w:jc w:val="center"/>
        </w:trPr>
        <w:tc>
          <w:tcPr>
            <w:tcW w:w="531" w:type="dxa"/>
            <w:vMerge/>
            <w:vAlign w:val="center"/>
          </w:tcPr>
          <w:p w14:paraId="68C48070" w14:textId="77777777" w:rsidR="00ED069A" w:rsidRDefault="00ED069A" w:rsidP="0008127F">
            <w:pPr>
              <w:widowControl/>
              <w:jc w:val="center"/>
              <w:rPr>
                <w:kern w:val="0"/>
                <w:sz w:val="18"/>
                <w:szCs w:val="18"/>
              </w:rPr>
            </w:pPr>
          </w:p>
        </w:tc>
        <w:tc>
          <w:tcPr>
            <w:tcW w:w="1672" w:type="dxa"/>
            <w:vMerge/>
            <w:vAlign w:val="center"/>
          </w:tcPr>
          <w:p w14:paraId="55804105" w14:textId="77777777" w:rsidR="00ED069A" w:rsidRDefault="00ED069A" w:rsidP="0008127F">
            <w:pPr>
              <w:widowControl/>
              <w:rPr>
                <w:kern w:val="0"/>
                <w:sz w:val="18"/>
                <w:szCs w:val="18"/>
              </w:rPr>
            </w:pPr>
          </w:p>
        </w:tc>
        <w:tc>
          <w:tcPr>
            <w:tcW w:w="976" w:type="dxa"/>
            <w:vMerge/>
            <w:vAlign w:val="center"/>
          </w:tcPr>
          <w:p w14:paraId="344B5215" w14:textId="77777777" w:rsidR="00ED069A" w:rsidRDefault="00ED069A" w:rsidP="0008127F">
            <w:pPr>
              <w:widowControl/>
              <w:jc w:val="center"/>
              <w:rPr>
                <w:kern w:val="0"/>
                <w:sz w:val="18"/>
                <w:szCs w:val="18"/>
              </w:rPr>
            </w:pPr>
          </w:p>
        </w:tc>
        <w:tc>
          <w:tcPr>
            <w:tcW w:w="648" w:type="dxa"/>
            <w:vAlign w:val="center"/>
          </w:tcPr>
          <w:p w14:paraId="4898AD5F" w14:textId="77777777" w:rsidR="00ED069A" w:rsidRDefault="00ED069A" w:rsidP="0008127F">
            <w:pPr>
              <w:widowControl/>
              <w:jc w:val="center"/>
              <w:rPr>
                <w:kern w:val="0"/>
                <w:sz w:val="18"/>
                <w:szCs w:val="18"/>
              </w:rPr>
            </w:pPr>
            <w:r>
              <w:rPr>
                <w:kern w:val="0"/>
                <w:sz w:val="18"/>
                <w:szCs w:val="18"/>
              </w:rPr>
              <w:t>127</w:t>
            </w:r>
          </w:p>
        </w:tc>
        <w:tc>
          <w:tcPr>
            <w:tcW w:w="2026" w:type="dxa"/>
            <w:vAlign w:val="center"/>
          </w:tcPr>
          <w:p w14:paraId="243FE2C4" w14:textId="77777777" w:rsidR="00ED069A" w:rsidRDefault="00ED069A" w:rsidP="0008127F">
            <w:pPr>
              <w:widowControl/>
              <w:rPr>
                <w:kern w:val="0"/>
                <w:sz w:val="18"/>
                <w:szCs w:val="18"/>
              </w:rPr>
            </w:pPr>
            <w:r>
              <w:rPr>
                <w:kern w:val="0"/>
                <w:sz w:val="18"/>
                <w:szCs w:val="18"/>
              </w:rPr>
              <w:t>裸地</w:t>
            </w:r>
          </w:p>
        </w:tc>
        <w:tc>
          <w:tcPr>
            <w:tcW w:w="1106" w:type="dxa"/>
            <w:vAlign w:val="center"/>
          </w:tcPr>
          <w:p w14:paraId="41EB3718" w14:textId="77777777" w:rsidR="00ED069A" w:rsidRDefault="00ED069A" w:rsidP="0008127F">
            <w:pPr>
              <w:widowControl/>
              <w:jc w:val="center"/>
              <w:rPr>
                <w:kern w:val="0"/>
                <w:sz w:val="18"/>
                <w:szCs w:val="18"/>
              </w:rPr>
            </w:pPr>
            <w:r>
              <w:rPr>
                <w:kern w:val="0"/>
                <w:sz w:val="18"/>
                <w:szCs w:val="18"/>
              </w:rPr>
              <w:t>0.1</w:t>
            </w:r>
          </w:p>
        </w:tc>
        <w:tc>
          <w:tcPr>
            <w:tcW w:w="1105" w:type="dxa"/>
            <w:vAlign w:val="center"/>
          </w:tcPr>
          <w:p w14:paraId="77AD6EE7" w14:textId="77777777" w:rsidR="00ED069A" w:rsidRDefault="00ED069A" w:rsidP="0008127F">
            <w:pPr>
              <w:widowControl/>
              <w:jc w:val="center"/>
              <w:rPr>
                <w:kern w:val="0"/>
                <w:sz w:val="18"/>
                <w:szCs w:val="18"/>
              </w:rPr>
            </w:pPr>
            <w:r>
              <w:rPr>
                <w:rFonts w:hAnsi="宋体"/>
                <w:kern w:val="0"/>
                <w:sz w:val="18"/>
                <w:szCs w:val="18"/>
              </w:rPr>
              <w:t>Ⅳ</w:t>
            </w:r>
          </w:p>
        </w:tc>
      </w:tr>
    </w:tbl>
    <w:p w14:paraId="2086972F" w14:textId="77777777" w:rsidR="00ED069A" w:rsidRPr="00686205" w:rsidRDefault="00ED069A" w:rsidP="00ED069A">
      <w:pPr>
        <w:snapToGrid w:val="0"/>
        <w:spacing w:line="300" w:lineRule="auto"/>
        <w:jc w:val="center"/>
        <w:rPr>
          <w:rFonts w:ascii="黑体" w:eastAsia="黑体" w:hAnsi="黑体"/>
          <w:szCs w:val="21"/>
        </w:rPr>
      </w:pPr>
      <w:r w:rsidRPr="00686205">
        <w:rPr>
          <w:rFonts w:ascii="黑体" w:eastAsia="黑体" w:hAnsi="黑体"/>
          <w:szCs w:val="21"/>
        </w:rPr>
        <w:t>表</w:t>
      </w:r>
      <w:r w:rsidRPr="00686205">
        <w:rPr>
          <w:rFonts w:ascii="黑体" w:eastAsia="黑体" w:hAnsi="黑体" w:hint="eastAsia"/>
          <w:szCs w:val="21"/>
        </w:rPr>
        <w:t>C</w:t>
      </w:r>
      <w:r w:rsidRPr="00686205">
        <w:rPr>
          <w:rFonts w:ascii="黑体" w:eastAsia="黑体" w:hAnsi="黑体"/>
          <w:szCs w:val="21"/>
        </w:rPr>
        <w:t>.</w:t>
      </w:r>
      <w:r w:rsidRPr="00686205">
        <w:rPr>
          <w:rFonts w:ascii="黑体" w:eastAsia="黑体" w:hAnsi="黑体" w:hint="eastAsia"/>
          <w:szCs w:val="21"/>
        </w:rPr>
        <w:t>2</w:t>
      </w:r>
      <w:r w:rsidRPr="00686205">
        <w:rPr>
          <w:rFonts w:ascii="黑体" w:eastAsia="黑体" w:hAnsi="黑体"/>
          <w:szCs w:val="21"/>
        </w:rPr>
        <w:t xml:space="preserve"> 重要及易发次生灾害承灾体脆弱性等级参考表</w:t>
      </w:r>
    </w:p>
    <w:tbl>
      <w:tblPr>
        <w:tblW w:w="0" w:type="auto"/>
        <w:jc w:val="center"/>
        <w:tblBorders>
          <w:top w:val="single" w:sz="12" w:space="0" w:color="auto"/>
          <w:bottom w:val="single" w:sz="1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46"/>
        <w:gridCol w:w="1189"/>
        <w:gridCol w:w="1104"/>
        <w:gridCol w:w="1075"/>
        <w:gridCol w:w="843"/>
        <w:gridCol w:w="1022"/>
        <w:gridCol w:w="986"/>
        <w:gridCol w:w="808"/>
        <w:gridCol w:w="939"/>
      </w:tblGrid>
      <w:tr w:rsidR="00ED069A" w14:paraId="4B876DFE" w14:textId="77777777" w:rsidTr="0008127F">
        <w:trPr>
          <w:trHeight w:val="50"/>
          <w:jc w:val="center"/>
        </w:trPr>
        <w:tc>
          <w:tcPr>
            <w:tcW w:w="1535" w:type="dxa"/>
            <w:gridSpan w:val="2"/>
            <w:vAlign w:val="center"/>
          </w:tcPr>
          <w:p w14:paraId="6662BB0A" w14:textId="77777777" w:rsidR="00ED069A" w:rsidRDefault="00ED069A" w:rsidP="0008127F">
            <w:pPr>
              <w:widowControl/>
              <w:jc w:val="center"/>
              <w:rPr>
                <w:kern w:val="0"/>
                <w:sz w:val="18"/>
                <w:szCs w:val="18"/>
              </w:rPr>
            </w:pPr>
            <w:r>
              <w:rPr>
                <w:kern w:val="0"/>
                <w:sz w:val="18"/>
                <w:szCs w:val="18"/>
              </w:rPr>
              <w:t>土地利用现状</w:t>
            </w:r>
          </w:p>
        </w:tc>
        <w:tc>
          <w:tcPr>
            <w:tcW w:w="2179" w:type="dxa"/>
            <w:gridSpan w:val="2"/>
            <w:vAlign w:val="center"/>
          </w:tcPr>
          <w:p w14:paraId="74AE6E15" w14:textId="77777777" w:rsidR="00ED069A" w:rsidRDefault="00ED069A" w:rsidP="0008127F">
            <w:pPr>
              <w:jc w:val="center"/>
              <w:rPr>
                <w:sz w:val="18"/>
                <w:szCs w:val="18"/>
              </w:rPr>
            </w:pPr>
            <w:r>
              <w:rPr>
                <w:kern w:val="0"/>
                <w:sz w:val="18"/>
                <w:szCs w:val="18"/>
              </w:rPr>
              <w:t>重要承灾体示例</w:t>
            </w:r>
          </w:p>
        </w:tc>
        <w:tc>
          <w:tcPr>
            <w:tcW w:w="4598" w:type="dxa"/>
            <w:gridSpan w:val="5"/>
            <w:vAlign w:val="center"/>
          </w:tcPr>
          <w:p w14:paraId="62C21AB5" w14:textId="77777777" w:rsidR="00ED069A" w:rsidRDefault="00ED069A" w:rsidP="0008127F">
            <w:pPr>
              <w:jc w:val="center"/>
              <w:rPr>
                <w:sz w:val="18"/>
                <w:szCs w:val="18"/>
              </w:rPr>
            </w:pPr>
            <w:r>
              <w:rPr>
                <w:kern w:val="0"/>
                <w:sz w:val="18"/>
                <w:szCs w:val="18"/>
              </w:rPr>
              <w:t>承灾体</w:t>
            </w:r>
            <w:r>
              <w:rPr>
                <w:sz w:val="18"/>
                <w:szCs w:val="18"/>
              </w:rPr>
              <w:t>脆弱性范围</w:t>
            </w:r>
          </w:p>
        </w:tc>
      </w:tr>
      <w:tr w:rsidR="00ED069A" w14:paraId="7FB23AB3" w14:textId="77777777" w:rsidTr="0008127F">
        <w:trPr>
          <w:trHeight w:val="50"/>
          <w:jc w:val="center"/>
        </w:trPr>
        <w:tc>
          <w:tcPr>
            <w:tcW w:w="346" w:type="dxa"/>
            <w:vAlign w:val="center"/>
          </w:tcPr>
          <w:p w14:paraId="259373C1" w14:textId="77777777" w:rsidR="00ED069A" w:rsidRDefault="00ED069A" w:rsidP="0008127F">
            <w:pPr>
              <w:widowControl/>
              <w:jc w:val="center"/>
              <w:rPr>
                <w:kern w:val="0"/>
                <w:sz w:val="18"/>
                <w:szCs w:val="18"/>
              </w:rPr>
            </w:pPr>
            <w:r>
              <w:rPr>
                <w:kern w:val="0"/>
                <w:sz w:val="18"/>
                <w:szCs w:val="18"/>
              </w:rPr>
              <w:t>编码</w:t>
            </w:r>
          </w:p>
        </w:tc>
        <w:tc>
          <w:tcPr>
            <w:tcW w:w="1189" w:type="dxa"/>
            <w:vAlign w:val="center"/>
          </w:tcPr>
          <w:p w14:paraId="24CC7BB9" w14:textId="77777777" w:rsidR="00ED069A" w:rsidRDefault="00ED069A" w:rsidP="0008127F">
            <w:pPr>
              <w:widowControl/>
              <w:jc w:val="center"/>
              <w:rPr>
                <w:kern w:val="0"/>
                <w:sz w:val="18"/>
                <w:szCs w:val="18"/>
              </w:rPr>
            </w:pPr>
            <w:r>
              <w:rPr>
                <w:kern w:val="0"/>
                <w:sz w:val="18"/>
                <w:szCs w:val="18"/>
              </w:rPr>
              <w:t>二级类</w:t>
            </w:r>
          </w:p>
        </w:tc>
        <w:tc>
          <w:tcPr>
            <w:tcW w:w="1104" w:type="dxa"/>
            <w:vAlign w:val="center"/>
          </w:tcPr>
          <w:p w14:paraId="53B31C0E" w14:textId="77777777" w:rsidR="00ED069A" w:rsidRDefault="00ED069A" w:rsidP="0008127F">
            <w:pPr>
              <w:widowControl/>
              <w:jc w:val="center"/>
              <w:rPr>
                <w:kern w:val="0"/>
                <w:sz w:val="18"/>
                <w:szCs w:val="18"/>
              </w:rPr>
            </w:pPr>
            <w:r>
              <w:rPr>
                <w:kern w:val="0"/>
                <w:sz w:val="18"/>
                <w:szCs w:val="18"/>
              </w:rPr>
              <w:t>名称</w:t>
            </w:r>
          </w:p>
        </w:tc>
        <w:tc>
          <w:tcPr>
            <w:tcW w:w="1075" w:type="dxa"/>
            <w:vAlign w:val="center"/>
          </w:tcPr>
          <w:p w14:paraId="1948399A" w14:textId="77777777" w:rsidR="00ED069A" w:rsidRDefault="00ED069A" w:rsidP="0008127F">
            <w:pPr>
              <w:widowControl/>
              <w:jc w:val="center"/>
              <w:rPr>
                <w:kern w:val="0"/>
                <w:sz w:val="18"/>
                <w:szCs w:val="18"/>
              </w:rPr>
            </w:pPr>
            <w:r>
              <w:rPr>
                <w:kern w:val="0"/>
                <w:sz w:val="18"/>
                <w:szCs w:val="18"/>
              </w:rPr>
              <w:t>指标</w:t>
            </w:r>
            <w:r>
              <w:rPr>
                <w:kern w:val="0"/>
                <w:sz w:val="18"/>
                <w:szCs w:val="18"/>
              </w:rPr>
              <w:t>.</w:t>
            </w:r>
            <w:r>
              <w:rPr>
                <w:kern w:val="0"/>
                <w:sz w:val="18"/>
                <w:szCs w:val="18"/>
              </w:rPr>
              <w:t>单位</w:t>
            </w:r>
          </w:p>
        </w:tc>
        <w:tc>
          <w:tcPr>
            <w:tcW w:w="843" w:type="dxa"/>
            <w:vAlign w:val="center"/>
          </w:tcPr>
          <w:p w14:paraId="02D68DBC" w14:textId="77777777" w:rsidR="00ED069A" w:rsidRDefault="00ED069A" w:rsidP="0008127F">
            <w:pPr>
              <w:jc w:val="center"/>
              <w:rPr>
                <w:sz w:val="18"/>
                <w:szCs w:val="18"/>
              </w:rPr>
            </w:pPr>
            <w:r>
              <w:rPr>
                <w:sz w:val="18"/>
                <w:szCs w:val="18"/>
              </w:rPr>
              <w:t xml:space="preserve">0.6 </w:t>
            </w:r>
          </w:p>
        </w:tc>
        <w:tc>
          <w:tcPr>
            <w:tcW w:w="1022" w:type="dxa"/>
            <w:vAlign w:val="center"/>
          </w:tcPr>
          <w:p w14:paraId="7C080F07" w14:textId="77777777" w:rsidR="00ED069A" w:rsidRDefault="00ED069A" w:rsidP="0008127F">
            <w:pPr>
              <w:jc w:val="center"/>
              <w:rPr>
                <w:sz w:val="18"/>
                <w:szCs w:val="18"/>
              </w:rPr>
            </w:pPr>
            <w:r>
              <w:rPr>
                <w:sz w:val="18"/>
                <w:szCs w:val="18"/>
              </w:rPr>
              <w:t>0.7</w:t>
            </w:r>
          </w:p>
        </w:tc>
        <w:tc>
          <w:tcPr>
            <w:tcW w:w="986" w:type="dxa"/>
            <w:vAlign w:val="center"/>
          </w:tcPr>
          <w:p w14:paraId="5C35866A" w14:textId="77777777" w:rsidR="00ED069A" w:rsidRDefault="00ED069A" w:rsidP="0008127F">
            <w:pPr>
              <w:jc w:val="center"/>
              <w:rPr>
                <w:sz w:val="18"/>
                <w:szCs w:val="18"/>
              </w:rPr>
            </w:pPr>
            <w:r>
              <w:rPr>
                <w:sz w:val="18"/>
                <w:szCs w:val="18"/>
              </w:rPr>
              <w:t>0.8</w:t>
            </w:r>
          </w:p>
        </w:tc>
        <w:tc>
          <w:tcPr>
            <w:tcW w:w="808" w:type="dxa"/>
            <w:vAlign w:val="center"/>
          </w:tcPr>
          <w:p w14:paraId="0C727FA1" w14:textId="77777777" w:rsidR="00ED069A" w:rsidRDefault="00ED069A" w:rsidP="0008127F">
            <w:pPr>
              <w:jc w:val="center"/>
              <w:rPr>
                <w:sz w:val="18"/>
                <w:szCs w:val="18"/>
              </w:rPr>
            </w:pPr>
            <w:r>
              <w:rPr>
                <w:sz w:val="18"/>
                <w:szCs w:val="18"/>
              </w:rPr>
              <w:t>0.9</w:t>
            </w:r>
          </w:p>
        </w:tc>
        <w:tc>
          <w:tcPr>
            <w:tcW w:w="939" w:type="dxa"/>
            <w:vAlign w:val="center"/>
          </w:tcPr>
          <w:p w14:paraId="1F970547" w14:textId="77777777" w:rsidR="00ED069A" w:rsidRDefault="00ED069A" w:rsidP="0008127F">
            <w:pPr>
              <w:jc w:val="center"/>
              <w:rPr>
                <w:sz w:val="18"/>
                <w:szCs w:val="18"/>
              </w:rPr>
            </w:pPr>
            <w:r>
              <w:rPr>
                <w:sz w:val="18"/>
                <w:szCs w:val="18"/>
              </w:rPr>
              <w:t>1</w:t>
            </w:r>
          </w:p>
        </w:tc>
      </w:tr>
      <w:tr w:rsidR="00ED069A" w14:paraId="066342BB" w14:textId="77777777" w:rsidTr="0008127F">
        <w:trPr>
          <w:trHeight w:val="50"/>
          <w:jc w:val="center"/>
        </w:trPr>
        <w:tc>
          <w:tcPr>
            <w:tcW w:w="346" w:type="dxa"/>
            <w:vAlign w:val="center"/>
          </w:tcPr>
          <w:p w14:paraId="7382D0EC" w14:textId="77777777" w:rsidR="00ED069A" w:rsidRDefault="00ED069A" w:rsidP="0008127F">
            <w:pPr>
              <w:widowControl/>
              <w:jc w:val="center"/>
              <w:rPr>
                <w:kern w:val="0"/>
                <w:sz w:val="18"/>
                <w:szCs w:val="18"/>
              </w:rPr>
            </w:pPr>
            <w:r>
              <w:rPr>
                <w:kern w:val="0"/>
                <w:sz w:val="18"/>
                <w:szCs w:val="18"/>
              </w:rPr>
              <w:t>05l</w:t>
            </w:r>
          </w:p>
        </w:tc>
        <w:tc>
          <w:tcPr>
            <w:tcW w:w="1189" w:type="dxa"/>
            <w:vAlign w:val="center"/>
          </w:tcPr>
          <w:p w14:paraId="7C95DD26" w14:textId="77777777" w:rsidR="00ED069A" w:rsidRDefault="00ED069A" w:rsidP="0008127F">
            <w:pPr>
              <w:widowControl/>
              <w:rPr>
                <w:kern w:val="0"/>
                <w:sz w:val="18"/>
                <w:szCs w:val="18"/>
              </w:rPr>
            </w:pPr>
            <w:r>
              <w:rPr>
                <w:kern w:val="0"/>
                <w:sz w:val="18"/>
                <w:szCs w:val="18"/>
              </w:rPr>
              <w:t>批发零售用地</w:t>
            </w:r>
          </w:p>
        </w:tc>
        <w:tc>
          <w:tcPr>
            <w:tcW w:w="1104" w:type="dxa"/>
            <w:vAlign w:val="center"/>
          </w:tcPr>
          <w:p w14:paraId="1C51FEE8" w14:textId="77777777" w:rsidR="00ED069A" w:rsidRDefault="00ED069A" w:rsidP="0008127F">
            <w:pPr>
              <w:widowControl/>
              <w:rPr>
                <w:kern w:val="0"/>
                <w:sz w:val="18"/>
                <w:szCs w:val="18"/>
              </w:rPr>
            </w:pPr>
            <w:r>
              <w:rPr>
                <w:kern w:val="0"/>
                <w:sz w:val="18"/>
                <w:szCs w:val="18"/>
              </w:rPr>
              <w:t>批发零售用地</w:t>
            </w:r>
          </w:p>
        </w:tc>
        <w:tc>
          <w:tcPr>
            <w:tcW w:w="1075" w:type="dxa"/>
            <w:vAlign w:val="center"/>
          </w:tcPr>
          <w:p w14:paraId="10ACC6C0" w14:textId="77777777" w:rsidR="00ED069A" w:rsidRDefault="00ED069A" w:rsidP="0008127F">
            <w:pPr>
              <w:widowControl/>
              <w:jc w:val="center"/>
              <w:rPr>
                <w:kern w:val="0"/>
                <w:sz w:val="18"/>
                <w:szCs w:val="18"/>
              </w:rPr>
            </w:pPr>
            <w:r>
              <w:rPr>
                <w:kern w:val="0"/>
                <w:sz w:val="18"/>
                <w:szCs w:val="18"/>
              </w:rPr>
              <w:t>类别</w:t>
            </w:r>
          </w:p>
        </w:tc>
        <w:tc>
          <w:tcPr>
            <w:tcW w:w="843" w:type="dxa"/>
            <w:vAlign w:val="center"/>
          </w:tcPr>
          <w:p w14:paraId="4F517DA1" w14:textId="77777777" w:rsidR="00ED069A" w:rsidRDefault="00ED069A" w:rsidP="0008127F">
            <w:pPr>
              <w:jc w:val="center"/>
              <w:rPr>
                <w:color w:val="0000FF"/>
                <w:sz w:val="18"/>
                <w:szCs w:val="18"/>
              </w:rPr>
            </w:pPr>
            <w:r>
              <w:rPr>
                <w:sz w:val="18"/>
                <w:szCs w:val="18"/>
              </w:rPr>
              <w:t>--</w:t>
            </w:r>
          </w:p>
        </w:tc>
        <w:tc>
          <w:tcPr>
            <w:tcW w:w="1022" w:type="dxa"/>
            <w:vAlign w:val="center"/>
          </w:tcPr>
          <w:p w14:paraId="044D6714" w14:textId="77777777" w:rsidR="00ED069A" w:rsidRDefault="00ED069A" w:rsidP="0008127F">
            <w:pPr>
              <w:jc w:val="center"/>
              <w:rPr>
                <w:color w:val="0000FF"/>
                <w:sz w:val="18"/>
                <w:szCs w:val="18"/>
              </w:rPr>
            </w:pPr>
            <w:r>
              <w:rPr>
                <w:sz w:val="18"/>
                <w:szCs w:val="18"/>
              </w:rPr>
              <w:t>--</w:t>
            </w:r>
          </w:p>
        </w:tc>
        <w:tc>
          <w:tcPr>
            <w:tcW w:w="986" w:type="dxa"/>
            <w:vAlign w:val="center"/>
          </w:tcPr>
          <w:p w14:paraId="287818B9" w14:textId="77777777" w:rsidR="00ED069A" w:rsidRDefault="00ED069A" w:rsidP="0008127F">
            <w:pPr>
              <w:jc w:val="center"/>
              <w:rPr>
                <w:sz w:val="18"/>
                <w:szCs w:val="18"/>
              </w:rPr>
            </w:pPr>
            <w:r>
              <w:rPr>
                <w:sz w:val="18"/>
                <w:szCs w:val="18"/>
              </w:rPr>
              <w:t>车间仓库</w:t>
            </w:r>
          </w:p>
        </w:tc>
        <w:tc>
          <w:tcPr>
            <w:tcW w:w="808" w:type="dxa"/>
            <w:vAlign w:val="center"/>
          </w:tcPr>
          <w:p w14:paraId="22593C5D" w14:textId="77777777" w:rsidR="00ED069A" w:rsidRDefault="00ED069A" w:rsidP="0008127F">
            <w:pPr>
              <w:jc w:val="center"/>
              <w:rPr>
                <w:sz w:val="18"/>
                <w:szCs w:val="18"/>
              </w:rPr>
            </w:pPr>
            <w:r>
              <w:rPr>
                <w:sz w:val="18"/>
                <w:szCs w:val="18"/>
              </w:rPr>
              <w:t>加油站等</w:t>
            </w:r>
          </w:p>
        </w:tc>
        <w:tc>
          <w:tcPr>
            <w:tcW w:w="939" w:type="dxa"/>
            <w:vAlign w:val="center"/>
          </w:tcPr>
          <w:p w14:paraId="546D7661" w14:textId="77777777" w:rsidR="00ED069A" w:rsidRDefault="00ED069A" w:rsidP="0008127F">
            <w:pPr>
              <w:jc w:val="center"/>
              <w:rPr>
                <w:sz w:val="18"/>
                <w:szCs w:val="18"/>
              </w:rPr>
            </w:pPr>
            <w:r>
              <w:rPr>
                <w:sz w:val="18"/>
                <w:szCs w:val="18"/>
              </w:rPr>
              <w:t>各类市场</w:t>
            </w:r>
          </w:p>
        </w:tc>
      </w:tr>
      <w:tr w:rsidR="00ED069A" w14:paraId="00689E2E" w14:textId="77777777" w:rsidTr="0008127F">
        <w:trPr>
          <w:trHeight w:val="50"/>
          <w:jc w:val="center"/>
        </w:trPr>
        <w:tc>
          <w:tcPr>
            <w:tcW w:w="346" w:type="dxa"/>
            <w:vAlign w:val="center"/>
          </w:tcPr>
          <w:p w14:paraId="2903AB18" w14:textId="77777777" w:rsidR="00ED069A" w:rsidRDefault="00ED069A" w:rsidP="0008127F">
            <w:pPr>
              <w:widowControl/>
              <w:jc w:val="center"/>
              <w:rPr>
                <w:kern w:val="0"/>
                <w:sz w:val="18"/>
                <w:szCs w:val="18"/>
              </w:rPr>
            </w:pPr>
            <w:r>
              <w:rPr>
                <w:kern w:val="0"/>
                <w:sz w:val="18"/>
                <w:szCs w:val="18"/>
              </w:rPr>
              <w:t>052</w:t>
            </w:r>
          </w:p>
        </w:tc>
        <w:tc>
          <w:tcPr>
            <w:tcW w:w="1189" w:type="dxa"/>
            <w:vAlign w:val="center"/>
          </w:tcPr>
          <w:p w14:paraId="0CC7832D" w14:textId="77777777" w:rsidR="00ED069A" w:rsidRDefault="00ED069A" w:rsidP="0008127F">
            <w:pPr>
              <w:widowControl/>
              <w:rPr>
                <w:kern w:val="0"/>
                <w:sz w:val="18"/>
                <w:szCs w:val="18"/>
              </w:rPr>
            </w:pPr>
            <w:r>
              <w:rPr>
                <w:kern w:val="0"/>
                <w:sz w:val="18"/>
                <w:szCs w:val="18"/>
              </w:rPr>
              <w:t>住宿餐饮用地</w:t>
            </w:r>
          </w:p>
        </w:tc>
        <w:tc>
          <w:tcPr>
            <w:tcW w:w="1104" w:type="dxa"/>
            <w:vAlign w:val="center"/>
          </w:tcPr>
          <w:p w14:paraId="5D000573" w14:textId="77777777" w:rsidR="00ED069A" w:rsidRDefault="00ED069A" w:rsidP="0008127F">
            <w:pPr>
              <w:widowControl/>
              <w:rPr>
                <w:kern w:val="0"/>
                <w:sz w:val="18"/>
                <w:szCs w:val="18"/>
              </w:rPr>
            </w:pPr>
            <w:r>
              <w:rPr>
                <w:kern w:val="0"/>
                <w:sz w:val="18"/>
                <w:szCs w:val="18"/>
              </w:rPr>
              <w:t>住宿餐饮用地</w:t>
            </w:r>
          </w:p>
        </w:tc>
        <w:tc>
          <w:tcPr>
            <w:tcW w:w="1075" w:type="dxa"/>
            <w:vAlign w:val="center"/>
          </w:tcPr>
          <w:p w14:paraId="64DDFE24" w14:textId="77777777" w:rsidR="00ED069A" w:rsidRDefault="00ED069A" w:rsidP="0008127F">
            <w:pPr>
              <w:widowControl/>
              <w:jc w:val="center"/>
              <w:rPr>
                <w:kern w:val="0"/>
                <w:sz w:val="18"/>
                <w:szCs w:val="18"/>
              </w:rPr>
            </w:pPr>
            <w:r>
              <w:rPr>
                <w:kern w:val="0"/>
                <w:sz w:val="18"/>
                <w:szCs w:val="18"/>
              </w:rPr>
              <w:t>人口密度</w:t>
            </w:r>
          </w:p>
        </w:tc>
        <w:tc>
          <w:tcPr>
            <w:tcW w:w="843" w:type="dxa"/>
            <w:vAlign w:val="center"/>
          </w:tcPr>
          <w:p w14:paraId="336BA477" w14:textId="77777777" w:rsidR="00ED069A" w:rsidRDefault="00ED069A" w:rsidP="0008127F">
            <w:pPr>
              <w:jc w:val="center"/>
              <w:rPr>
                <w:sz w:val="18"/>
                <w:szCs w:val="18"/>
              </w:rPr>
            </w:pPr>
            <w:r>
              <w:rPr>
                <w:sz w:val="18"/>
                <w:szCs w:val="18"/>
              </w:rPr>
              <w:t>--</w:t>
            </w:r>
          </w:p>
        </w:tc>
        <w:tc>
          <w:tcPr>
            <w:tcW w:w="1022" w:type="dxa"/>
            <w:vAlign w:val="center"/>
          </w:tcPr>
          <w:p w14:paraId="43912699" w14:textId="77777777" w:rsidR="00ED069A" w:rsidRDefault="00ED069A" w:rsidP="0008127F">
            <w:pPr>
              <w:jc w:val="center"/>
              <w:rPr>
                <w:sz w:val="18"/>
                <w:szCs w:val="18"/>
              </w:rPr>
            </w:pPr>
            <w:r>
              <w:rPr>
                <w:sz w:val="18"/>
                <w:szCs w:val="18"/>
              </w:rPr>
              <w:t>--</w:t>
            </w:r>
          </w:p>
        </w:tc>
        <w:tc>
          <w:tcPr>
            <w:tcW w:w="986" w:type="dxa"/>
            <w:vAlign w:val="center"/>
          </w:tcPr>
          <w:p w14:paraId="32828C5B" w14:textId="77777777" w:rsidR="00ED069A" w:rsidRDefault="00ED069A" w:rsidP="0008127F">
            <w:pPr>
              <w:jc w:val="center"/>
              <w:rPr>
                <w:sz w:val="18"/>
                <w:szCs w:val="18"/>
              </w:rPr>
            </w:pPr>
            <w:r>
              <w:rPr>
                <w:sz w:val="18"/>
                <w:szCs w:val="18"/>
              </w:rPr>
              <w:t>--</w:t>
            </w:r>
          </w:p>
        </w:tc>
        <w:tc>
          <w:tcPr>
            <w:tcW w:w="808" w:type="dxa"/>
            <w:vAlign w:val="center"/>
          </w:tcPr>
          <w:p w14:paraId="554F518E" w14:textId="77777777" w:rsidR="00ED069A" w:rsidRDefault="00ED069A" w:rsidP="0008127F">
            <w:pPr>
              <w:jc w:val="center"/>
              <w:rPr>
                <w:sz w:val="18"/>
                <w:szCs w:val="18"/>
              </w:rPr>
            </w:pPr>
            <w:r>
              <w:rPr>
                <w:sz w:val="18"/>
                <w:szCs w:val="18"/>
              </w:rPr>
              <w:t>普通区</w:t>
            </w:r>
          </w:p>
        </w:tc>
        <w:tc>
          <w:tcPr>
            <w:tcW w:w="939" w:type="dxa"/>
            <w:vAlign w:val="center"/>
          </w:tcPr>
          <w:p w14:paraId="5EF88DE6" w14:textId="77777777" w:rsidR="00ED069A" w:rsidRDefault="00ED069A" w:rsidP="0008127F">
            <w:pPr>
              <w:jc w:val="center"/>
              <w:rPr>
                <w:sz w:val="18"/>
                <w:szCs w:val="18"/>
              </w:rPr>
            </w:pPr>
            <w:r>
              <w:rPr>
                <w:sz w:val="18"/>
                <w:szCs w:val="18"/>
              </w:rPr>
              <w:t>高密区</w:t>
            </w:r>
          </w:p>
        </w:tc>
      </w:tr>
      <w:tr w:rsidR="00ED069A" w14:paraId="5A8F681E" w14:textId="77777777" w:rsidTr="0008127F">
        <w:trPr>
          <w:trHeight w:val="50"/>
          <w:jc w:val="center"/>
        </w:trPr>
        <w:tc>
          <w:tcPr>
            <w:tcW w:w="346" w:type="dxa"/>
            <w:vAlign w:val="center"/>
          </w:tcPr>
          <w:p w14:paraId="4888F439" w14:textId="77777777" w:rsidR="00ED069A" w:rsidRDefault="00ED069A" w:rsidP="0008127F">
            <w:pPr>
              <w:widowControl/>
              <w:rPr>
                <w:kern w:val="0"/>
                <w:sz w:val="18"/>
                <w:szCs w:val="18"/>
              </w:rPr>
            </w:pPr>
            <w:r>
              <w:rPr>
                <w:kern w:val="0"/>
                <w:sz w:val="18"/>
                <w:szCs w:val="18"/>
              </w:rPr>
              <w:lastRenderedPageBreak/>
              <w:t>054</w:t>
            </w:r>
          </w:p>
        </w:tc>
        <w:tc>
          <w:tcPr>
            <w:tcW w:w="1189" w:type="dxa"/>
            <w:vAlign w:val="center"/>
          </w:tcPr>
          <w:p w14:paraId="490DFA50" w14:textId="77777777" w:rsidR="00ED069A" w:rsidRDefault="00ED069A" w:rsidP="0008127F">
            <w:pPr>
              <w:widowControl/>
              <w:rPr>
                <w:kern w:val="0"/>
                <w:sz w:val="18"/>
                <w:szCs w:val="18"/>
              </w:rPr>
            </w:pPr>
            <w:r>
              <w:rPr>
                <w:kern w:val="0"/>
                <w:sz w:val="18"/>
                <w:szCs w:val="18"/>
              </w:rPr>
              <w:t>其他商服用地</w:t>
            </w:r>
          </w:p>
        </w:tc>
        <w:tc>
          <w:tcPr>
            <w:tcW w:w="1104" w:type="dxa"/>
            <w:vAlign w:val="center"/>
          </w:tcPr>
          <w:p w14:paraId="38489B7D" w14:textId="77777777" w:rsidR="00ED069A" w:rsidRDefault="00ED069A" w:rsidP="0008127F">
            <w:pPr>
              <w:widowControl/>
              <w:rPr>
                <w:kern w:val="0"/>
                <w:sz w:val="18"/>
                <w:szCs w:val="18"/>
              </w:rPr>
            </w:pPr>
            <w:r>
              <w:rPr>
                <w:kern w:val="0"/>
                <w:sz w:val="18"/>
                <w:szCs w:val="18"/>
              </w:rPr>
              <w:t>其他商服用地</w:t>
            </w:r>
          </w:p>
        </w:tc>
        <w:tc>
          <w:tcPr>
            <w:tcW w:w="1075" w:type="dxa"/>
            <w:vAlign w:val="center"/>
          </w:tcPr>
          <w:p w14:paraId="5481EEBD" w14:textId="77777777" w:rsidR="00ED069A" w:rsidRDefault="00ED069A" w:rsidP="0008127F">
            <w:pPr>
              <w:widowControl/>
              <w:jc w:val="center"/>
              <w:rPr>
                <w:kern w:val="0"/>
                <w:sz w:val="18"/>
                <w:szCs w:val="18"/>
              </w:rPr>
            </w:pPr>
            <w:r>
              <w:rPr>
                <w:kern w:val="0"/>
                <w:sz w:val="18"/>
                <w:szCs w:val="18"/>
              </w:rPr>
              <w:t>人口密度</w:t>
            </w:r>
          </w:p>
        </w:tc>
        <w:tc>
          <w:tcPr>
            <w:tcW w:w="843" w:type="dxa"/>
            <w:vAlign w:val="center"/>
          </w:tcPr>
          <w:p w14:paraId="17B0AAD2" w14:textId="77777777" w:rsidR="00ED069A" w:rsidRDefault="00ED069A" w:rsidP="0008127F">
            <w:pPr>
              <w:widowControl/>
              <w:jc w:val="center"/>
              <w:rPr>
                <w:kern w:val="0"/>
                <w:sz w:val="18"/>
                <w:szCs w:val="18"/>
              </w:rPr>
            </w:pPr>
            <w:r>
              <w:rPr>
                <w:kern w:val="0"/>
                <w:sz w:val="18"/>
                <w:szCs w:val="18"/>
              </w:rPr>
              <w:t>--</w:t>
            </w:r>
          </w:p>
        </w:tc>
        <w:tc>
          <w:tcPr>
            <w:tcW w:w="1022" w:type="dxa"/>
            <w:vAlign w:val="center"/>
          </w:tcPr>
          <w:p w14:paraId="6F95EBD0" w14:textId="77777777" w:rsidR="00ED069A" w:rsidRDefault="00ED069A" w:rsidP="0008127F">
            <w:pPr>
              <w:widowControl/>
              <w:jc w:val="center"/>
              <w:rPr>
                <w:kern w:val="0"/>
                <w:sz w:val="18"/>
                <w:szCs w:val="18"/>
              </w:rPr>
            </w:pPr>
            <w:r>
              <w:rPr>
                <w:kern w:val="0"/>
                <w:sz w:val="18"/>
                <w:szCs w:val="18"/>
              </w:rPr>
              <w:t>--</w:t>
            </w:r>
          </w:p>
        </w:tc>
        <w:tc>
          <w:tcPr>
            <w:tcW w:w="986" w:type="dxa"/>
            <w:vAlign w:val="center"/>
          </w:tcPr>
          <w:p w14:paraId="65848D3C" w14:textId="77777777" w:rsidR="00ED069A" w:rsidRDefault="00ED069A" w:rsidP="0008127F">
            <w:pPr>
              <w:widowControl/>
              <w:jc w:val="center"/>
              <w:rPr>
                <w:kern w:val="0"/>
                <w:sz w:val="18"/>
                <w:szCs w:val="18"/>
              </w:rPr>
            </w:pPr>
            <w:r>
              <w:rPr>
                <w:kern w:val="0"/>
                <w:sz w:val="18"/>
                <w:szCs w:val="18"/>
              </w:rPr>
              <w:t>低密区</w:t>
            </w:r>
          </w:p>
        </w:tc>
        <w:tc>
          <w:tcPr>
            <w:tcW w:w="808" w:type="dxa"/>
            <w:vAlign w:val="center"/>
          </w:tcPr>
          <w:p w14:paraId="292B2E9C" w14:textId="77777777" w:rsidR="00ED069A" w:rsidRDefault="00ED069A" w:rsidP="0008127F">
            <w:pPr>
              <w:widowControl/>
              <w:jc w:val="center"/>
              <w:rPr>
                <w:kern w:val="0"/>
                <w:sz w:val="18"/>
                <w:szCs w:val="18"/>
              </w:rPr>
            </w:pPr>
            <w:r>
              <w:rPr>
                <w:kern w:val="0"/>
                <w:sz w:val="18"/>
                <w:szCs w:val="18"/>
              </w:rPr>
              <w:t>普通区</w:t>
            </w:r>
          </w:p>
        </w:tc>
        <w:tc>
          <w:tcPr>
            <w:tcW w:w="939" w:type="dxa"/>
            <w:vAlign w:val="center"/>
          </w:tcPr>
          <w:p w14:paraId="78A7DB27" w14:textId="77777777" w:rsidR="00ED069A" w:rsidRDefault="00ED069A" w:rsidP="0008127F">
            <w:pPr>
              <w:widowControl/>
              <w:jc w:val="center"/>
              <w:rPr>
                <w:kern w:val="0"/>
                <w:sz w:val="18"/>
                <w:szCs w:val="18"/>
              </w:rPr>
            </w:pPr>
            <w:r>
              <w:rPr>
                <w:kern w:val="0"/>
                <w:sz w:val="18"/>
                <w:szCs w:val="18"/>
              </w:rPr>
              <w:t>高密区</w:t>
            </w:r>
          </w:p>
        </w:tc>
      </w:tr>
      <w:tr w:rsidR="00ED069A" w14:paraId="15D92457" w14:textId="77777777" w:rsidTr="0008127F">
        <w:trPr>
          <w:trHeight w:val="215"/>
          <w:jc w:val="center"/>
        </w:trPr>
        <w:tc>
          <w:tcPr>
            <w:tcW w:w="346" w:type="dxa"/>
            <w:vMerge w:val="restart"/>
            <w:vAlign w:val="center"/>
          </w:tcPr>
          <w:p w14:paraId="4A9A37F7" w14:textId="77777777" w:rsidR="00ED069A" w:rsidRDefault="00ED069A" w:rsidP="0008127F">
            <w:pPr>
              <w:widowControl/>
              <w:jc w:val="center"/>
              <w:rPr>
                <w:kern w:val="0"/>
                <w:sz w:val="18"/>
                <w:szCs w:val="18"/>
              </w:rPr>
            </w:pPr>
            <w:r>
              <w:rPr>
                <w:kern w:val="0"/>
                <w:sz w:val="18"/>
                <w:szCs w:val="18"/>
              </w:rPr>
              <w:t>061</w:t>
            </w:r>
          </w:p>
        </w:tc>
        <w:tc>
          <w:tcPr>
            <w:tcW w:w="1189" w:type="dxa"/>
            <w:vMerge w:val="restart"/>
            <w:vAlign w:val="center"/>
          </w:tcPr>
          <w:p w14:paraId="1961DC3E" w14:textId="77777777" w:rsidR="00ED069A" w:rsidRDefault="00ED069A" w:rsidP="0008127F">
            <w:pPr>
              <w:widowControl/>
              <w:rPr>
                <w:kern w:val="0"/>
                <w:sz w:val="18"/>
                <w:szCs w:val="18"/>
              </w:rPr>
            </w:pPr>
            <w:r>
              <w:rPr>
                <w:kern w:val="0"/>
                <w:sz w:val="18"/>
                <w:szCs w:val="18"/>
              </w:rPr>
              <w:t>工业用地</w:t>
            </w:r>
          </w:p>
        </w:tc>
        <w:tc>
          <w:tcPr>
            <w:tcW w:w="1104" w:type="dxa"/>
            <w:vAlign w:val="center"/>
          </w:tcPr>
          <w:p w14:paraId="5A4B045F" w14:textId="77777777" w:rsidR="00ED069A" w:rsidRDefault="00ED069A" w:rsidP="0008127F">
            <w:pPr>
              <w:widowControl/>
              <w:rPr>
                <w:kern w:val="0"/>
                <w:sz w:val="18"/>
                <w:szCs w:val="18"/>
              </w:rPr>
            </w:pPr>
            <w:r>
              <w:rPr>
                <w:kern w:val="0"/>
                <w:sz w:val="18"/>
                <w:szCs w:val="18"/>
              </w:rPr>
              <w:t>核电厂</w:t>
            </w:r>
          </w:p>
        </w:tc>
        <w:tc>
          <w:tcPr>
            <w:tcW w:w="1075" w:type="dxa"/>
            <w:vAlign w:val="center"/>
          </w:tcPr>
          <w:p w14:paraId="0AF3A627" w14:textId="77777777" w:rsidR="00ED069A" w:rsidRDefault="00ED069A" w:rsidP="0008127F">
            <w:pPr>
              <w:widowControl/>
              <w:jc w:val="center"/>
              <w:rPr>
                <w:kern w:val="0"/>
                <w:sz w:val="18"/>
                <w:szCs w:val="18"/>
              </w:rPr>
            </w:pPr>
            <w:r>
              <w:rPr>
                <w:sz w:val="18"/>
                <w:szCs w:val="18"/>
              </w:rPr>
              <w:t>--</w:t>
            </w:r>
          </w:p>
        </w:tc>
        <w:tc>
          <w:tcPr>
            <w:tcW w:w="843" w:type="dxa"/>
            <w:vAlign w:val="center"/>
          </w:tcPr>
          <w:p w14:paraId="4039E063" w14:textId="77777777" w:rsidR="00ED069A" w:rsidRDefault="00ED069A" w:rsidP="0008127F">
            <w:pPr>
              <w:jc w:val="center"/>
              <w:rPr>
                <w:sz w:val="18"/>
                <w:szCs w:val="18"/>
              </w:rPr>
            </w:pPr>
            <w:r>
              <w:rPr>
                <w:sz w:val="18"/>
                <w:szCs w:val="18"/>
              </w:rPr>
              <w:t>--</w:t>
            </w:r>
          </w:p>
        </w:tc>
        <w:tc>
          <w:tcPr>
            <w:tcW w:w="1022" w:type="dxa"/>
            <w:vAlign w:val="center"/>
          </w:tcPr>
          <w:p w14:paraId="076214FA" w14:textId="77777777" w:rsidR="00ED069A" w:rsidRDefault="00ED069A" w:rsidP="0008127F">
            <w:pPr>
              <w:jc w:val="center"/>
              <w:rPr>
                <w:sz w:val="18"/>
                <w:szCs w:val="18"/>
              </w:rPr>
            </w:pPr>
            <w:r>
              <w:rPr>
                <w:sz w:val="18"/>
                <w:szCs w:val="18"/>
              </w:rPr>
              <w:t>--</w:t>
            </w:r>
          </w:p>
        </w:tc>
        <w:tc>
          <w:tcPr>
            <w:tcW w:w="986" w:type="dxa"/>
            <w:vAlign w:val="center"/>
          </w:tcPr>
          <w:p w14:paraId="58CB7A95" w14:textId="77777777" w:rsidR="00ED069A" w:rsidRDefault="00ED069A" w:rsidP="0008127F">
            <w:pPr>
              <w:jc w:val="center"/>
              <w:rPr>
                <w:sz w:val="18"/>
                <w:szCs w:val="18"/>
              </w:rPr>
            </w:pPr>
            <w:r>
              <w:rPr>
                <w:sz w:val="18"/>
                <w:szCs w:val="18"/>
              </w:rPr>
              <w:t>--</w:t>
            </w:r>
          </w:p>
        </w:tc>
        <w:tc>
          <w:tcPr>
            <w:tcW w:w="808" w:type="dxa"/>
            <w:vAlign w:val="center"/>
          </w:tcPr>
          <w:p w14:paraId="112A9613" w14:textId="77777777" w:rsidR="00ED069A" w:rsidRDefault="00ED069A" w:rsidP="0008127F">
            <w:pPr>
              <w:jc w:val="center"/>
              <w:rPr>
                <w:sz w:val="18"/>
                <w:szCs w:val="18"/>
              </w:rPr>
            </w:pPr>
            <w:r>
              <w:rPr>
                <w:sz w:val="18"/>
                <w:szCs w:val="18"/>
              </w:rPr>
              <w:t>--</w:t>
            </w:r>
          </w:p>
        </w:tc>
        <w:tc>
          <w:tcPr>
            <w:tcW w:w="939" w:type="dxa"/>
            <w:vAlign w:val="center"/>
          </w:tcPr>
          <w:p w14:paraId="29CC189E" w14:textId="77777777" w:rsidR="00ED069A" w:rsidRDefault="00ED069A" w:rsidP="0008127F">
            <w:pPr>
              <w:jc w:val="center"/>
              <w:rPr>
                <w:sz w:val="18"/>
                <w:szCs w:val="18"/>
              </w:rPr>
            </w:pPr>
            <w:r>
              <w:rPr>
                <w:sz w:val="18"/>
                <w:szCs w:val="18"/>
              </w:rPr>
              <w:t>所有</w:t>
            </w:r>
          </w:p>
        </w:tc>
      </w:tr>
      <w:tr w:rsidR="00ED069A" w14:paraId="37FB50A7" w14:textId="77777777" w:rsidTr="0008127F">
        <w:trPr>
          <w:trHeight w:val="215"/>
          <w:jc w:val="center"/>
        </w:trPr>
        <w:tc>
          <w:tcPr>
            <w:tcW w:w="346" w:type="dxa"/>
            <w:vMerge/>
            <w:vAlign w:val="center"/>
          </w:tcPr>
          <w:p w14:paraId="4653E743" w14:textId="77777777" w:rsidR="00ED069A" w:rsidRDefault="00ED069A" w:rsidP="0008127F">
            <w:pPr>
              <w:widowControl/>
              <w:jc w:val="center"/>
              <w:rPr>
                <w:kern w:val="0"/>
                <w:sz w:val="18"/>
                <w:szCs w:val="18"/>
              </w:rPr>
            </w:pPr>
          </w:p>
        </w:tc>
        <w:tc>
          <w:tcPr>
            <w:tcW w:w="1189" w:type="dxa"/>
            <w:vMerge/>
            <w:vAlign w:val="center"/>
          </w:tcPr>
          <w:p w14:paraId="1BDBBE06" w14:textId="77777777" w:rsidR="00ED069A" w:rsidRDefault="00ED069A" w:rsidP="0008127F">
            <w:pPr>
              <w:widowControl/>
              <w:rPr>
                <w:kern w:val="0"/>
                <w:sz w:val="18"/>
                <w:szCs w:val="18"/>
              </w:rPr>
            </w:pPr>
          </w:p>
        </w:tc>
        <w:tc>
          <w:tcPr>
            <w:tcW w:w="1104" w:type="dxa"/>
            <w:vAlign w:val="center"/>
          </w:tcPr>
          <w:p w14:paraId="5815A6FF" w14:textId="77777777" w:rsidR="00ED069A" w:rsidRDefault="00ED069A" w:rsidP="0008127F">
            <w:pPr>
              <w:widowControl/>
              <w:rPr>
                <w:kern w:val="0"/>
                <w:sz w:val="18"/>
                <w:szCs w:val="18"/>
              </w:rPr>
            </w:pPr>
            <w:r>
              <w:rPr>
                <w:kern w:val="0"/>
                <w:sz w:val="18"/>
                <w:szCs w:val="18"/>
              </w:rPr>
              <w:t>石油化工</w:t>
            </w:r>
          </w:p>
        </w:tc>
        <w:tc>
          <w:tcPr>
            <w:tcW w:w="1075" w:type="dxa"/>
            <w:vAlign w:val="center"/>
          </w:tcPr>
          <w:p w14:paraId="51B47507" w14:textId="77777777" w:rsidR="00ED069A" w:rsidRDefault="00ED069A" w:rsidP="0008127F">
            <w:pPr>
              <w:widowControl/>
              <w:jc w:val="center"/>
              <w:rPr>
                <w:kern w:val="0"/>
                <w:sz w:val="18"/>
                <w:szCs w:val="18"/>
              </w:rPr>
            </w:pPr>
            <w:r>
              <w:rPr>
                <w:kern w:val="0"/>
                <w:sz w:val="18"/>
                <w:szCs w:val="18"/>
              </w:rPr>
              <w:t>规模</w:t>
            </w:r>
          </w:p>
        </w:tc>
        <w:tc>
          <w:tcPr>
            <w:tcW w:w="843" w:type="dxa"/>
            <w:vAlign w:val="center"/>
          </w:tcPr>
          <w:p w14:paraId="12FA7911" w14:textId="77777777" w:rsidR="00ED069A" w:rsidRDefault="00ED069A" w:rsidP="0008127F">
            <w:pPr>
              <w:jc w:val="center"/>
              <w:rPr>
                <w:color w:val="0000FF"/>
                <w:sz w:val="18"/>
                <w:szCs w:val="18"/>
              </w:rPr>
            </w:pPr>
            <w:r>
              <w:rPr>
                <w:sz w:val="18"/>
                <w:szCs w:val="18"/>
              </w:rPr>
              <w:t>--</w:t>
            </w:r>
          </w:p>
        </w:tc>
        <w:tc>
          <w:tcPr>
            <w:tcW w:w="1022" w:type="dxa"/>
            <w:vAlign w:val="center"/>
          </w:tcPr>
          <w:p w14:paraId="2E034DC1" w14:textId="77777777" w:rsidR="00ED069A" w:rsidRDefault="00ED069A" w:rsidP="0008127F">
            <w:pPr>
              <w:jc w:val="center"/>
              <w:rPr>
                <w:color w:val="0000FF"/>
                <w:sz w:val="18"/>
                <w:szCs w:val="18"/>
              </w:rPr>
            </w:pPr>
            <w:r>
              <w:rPr>
                <w:sz w:val="18"/>
                <w:szCs w:val="18"/>
              </w:rPr>
              <w:t>小型</w:t>
            </w:r>
          </w:p>
        </w:tc>
        <w:tc>
          <w:tcPr>
            <w:tcW w:w="986" w:type="dxa"/>
            <w:vAlign w:val="center"/>
          </w:tcPr>
          <w:p w14:paraId="4FCAB104" w14:textId="77777777" w:rsidR="00ED069A" w:rsidRDefault="00ED069A" w:rsidP="0008127F">
            <w:pPr>
              <w:jc w:val="center"/>
              <w:rPr>
                <w:sz w:val="18"/>
                <w:szCs w:val="18"/>
              </w:rPr>
            </w:pPr>
            <w:r>
              <w:rPr>
                <w:sz w:val="18"/>
                <w:szCs w:val="18"/>
              </w:rPr>
              <w:t>中型</w:t>
            </w:r>
          </w:p>
        </w:tc>
        <w:tc>
          <w:tcPr>
            <w:tcW w:w="808" w:type="dxa"/>
            <w:vAlign w:val="center"/>
          </w:tcPr>
          <w:p w14:paraId="2DF5C05E" w14:textId="77777777" w:rsidR="00ED069A" w:rsidRDefault="00ED069A" w:rsidP="0008127F">
            <w:pPr>
              <w:jc w:val="center"/>
              <w:rPr>
                <w:sz w:val="18"/>
                <w:szCs w:val="18"/>
              </w:rPr>
            </w:pPr>
            <w:r>
              <w:rPr>
                <w:sz w:val="18"/>
                <w:szCs w:val="18"/>
              </w:rPr>
              <w:t>大型</w:t>
            </w:r>
          </w:p>
        </w:tc>
        <w:tc>
          <w:tcPr>
            <w:tcW w:w="939" w:type="dxa"/>
            <w:vAlign w:val="center"/>
          </w:tcPr>
          <w:p w14:paraId="47E1AECA" w14:textId="77777777" w:rsidR="00ED069A" w:rsidRDefault="00ED069A" w:rsidP="0008127F">
            <w:pPr>
              <w:widowControl/>
              <w:jc w:val="center"/>
              <w:rPr>
                <w:sz w:val="18"/>
                <w:szCs w:val="18"/>
              </w:rPr>
            </w:pPr>
            <w:r>
              <w:rPr>
                <w:sz w:val="18"/>
                <w:szCs w:val="18"/>
              </w:rPr>
              <w:t>特大型</w:t>
            </w:r>
          </w:p>
        </w:tc>
      </w:tr>
      <w:tr w:rsidR="00ED069A" w14:paraId="3363825D" w14:textId="77777777" w:rsidTr="0008127F">
        <w:trPr>
          <w:trHeight w:val="215"/>
          <w:jc w:val="center"/>
        </w:trPr>
        <w:tc>
          <w:tcPr>
            <w:tcW w:w="346" w:type="dxa"/>
            <w:vMerge/>
            <w:vAlign w:val="center"/>
          </w:tcPr>
          <w:p w14:paraId="3F51E545" w14:textId="77777777" w:rsidR="00ED069A" w:rsidRDefault="00ED069A" w:rsidP="0008127F">
            <w:pPr>
              <w:widowControl/>
              <w:jc w:val="center"/>
              <w:rPr>
                <w:kern w:val="0"/>
                <w:sz w:val="18"/>
                <w:szCs w:val="18"/>
              </w:rPr>
            </w:pPr>
          </w:p>
        </w:tc>
        <w:tc>
          <w:tcPr>
            <w:tcW w:w="1189" w:type="dxa"/>
            <w:vMerge/>
            <w:vAlign w:val="center"/>
          </w:tcPr>
          <w:p w14:paraId="43D5504C" w14:textId="77777777" w:rsidR="00ED069A" w:rsidRDefault="00ED069A" w:rsidP="0008127F">
            <w:pPr>
              <w:widowControl/>
              <w:rPr>
                <w:kern w:val="0"/>
                <w:sz w:val="18"/>
                <w:szCs w:val="18"/>
              </w:rPr>
            </w:pPr>
          </w:p>
        </w:tc>
        <w:tc>
          <w:tcPr>
            <w:tcW w:w="1104" w:type="dxa"/>
            <w:vAlign w:val="center"/>
          </w:tcPr>
          <w:p w14:paraId="69765158" w14:textId="77777777" w:rsidR="00ED069A" w:rsidRDefault="00ED069A" w:rsidP="0008127F">
            <w:pPr>
              <w:widowControl/>
              <w:rPr>
                <w:sz w:val="18"/>
                <w:szCs w:val="18"/>
              </w:rPr>
            </w:pPr>
            <w:r>
              <w:rPr>
                <w:sz w:val="18"/>
                <w:szCs w:val="18"/>
              </w:rPr>
              <w:t>火电厂</w:t>
            </w:r>
          </w:p>
        </w:tc>
        <w:tc>
          <w:tcPr>
            <w:tcW w:w="1075" w:type="dxa"/>
            <w:vAlign w:val="center"/>
          </w:tcPr>
          <w:p w14:paraId="7B1B7FB9" w14:textId="77777777" w:rsidR="00ED069A" w:rsidRDefault="00ED069A" w:rsidP="0008127F">
            <w:pPr>
              <w:widowControl/>
              <w:jc w:val="center"/>
              <w:rPr>
                <w:sz w:val="18"/>
                <w:szCs w:val="18"/>
              </w:rPr>
            </w:pPr>
            <w:r>
              <w:rPr>
                <w:sz w:val="18"/>
                <w:szCs w:val="18"/>
              </w:rPr>
              <w:t>规模</w:t>
            </w:r>
          </w:p>
          <w:p w14:paraId="68FFC57B" w14:textId="77777777" w:rsidR="00ED069A" w:rsidRDefault="00ED069A" w:rsidP="0008127F">
            <w:pPr>
              <w:widowControl/>
              <w:jc w:val="center"/>
              <w:rPr>
                <w:sz w:val="18"/>
                <w:szCs w:val="18"/>
              </w:rPr>
            </w:pPr>
            <w:r>
              <w:rPr>
                <w:sz w:val="18"/>
                <w:szCs w:val="18"/>
              </w:rPr>
              <w:t>（</w:t>
            </w:r>
            <w:r>
              <w:rPr>
                <w:sz w:val="18"/>
                <w:szCs w:val="18"/>
              </w:rPr>
              <w:t>10000kW</w:t>
            </w:r>
            <w:r>
              <w:rPr>
                <w:sz w:val="18"/>
                <w:szCs w:val="18"/>
              </w:rPr>
              <w:t>）</w:t>
            </w:r>
          </w:p>
        </w:tc>
        <w:tc>
          <w:tcPr>
            <w:tcW w:w="843" w:type="dxa"/>
            <w:vAlign w:val="center"/>
          </w:tcPr>
          <w:p w14:paraId="3747E177" w14:textId="77777777" w:rsidR="00ED069A" w:rsidRDefault="00ED069A" w:rsidP="0008127F">
            <w:pPr>
              <w:jc w:val="center"/>
              <w:rPr>
                <w:sz w:val="18"/>
                <w:szCs w:val="18"/>
              </w:rPr>
            </w:pPr>
            <w:r>
              <w:rPr>
                <w:sz w:val="18"/>
                <w:szCs w:val="18"/>
              </w:rPr>
              <w:t>--</w:t>
            </w:r>
          </w:p>
        </w:tc>
        <w:tc>
          <w:tcPr>
            <w:tcW w:w="1022" w:type="dxa"/>
            <w:vAlign w:val="center"/>
          </w:tcPr>
          <w:p w14:paraId="5BA16DA4" w14:textId="77777777" w:rsidR="00ED069A" w:rsidRDefault="00ED069A" w:rsidP="0008127F">
            <w:pPr>
              <w:jc w:val="center"/>
              <w:rPr>
                <w:sz w:val="18"/>
                <w:szCs w:val="18"/>
              </w:rPr>
            </w:pPr>
            <w:r>
              <w:rPr>
                <w:sz w:val="18"/>
                <w:szCs w:val="18"/>
              </w:rPr>
              <w:t>小、中型</w:t>
            </w:r>
          </w:p>
          <w:p w14:paraId="5AF81D7E" w14:textId="77777777" w:rsidR="00ED069A" w:rsidRDefault="00ED069A" w:rsidP="0008127F">
            <w:pPr>
              <w:jc w:val="center"/>
              <w:rPr>
                <w:sz w:val="18"/>
                <w:szCs w:val="18"/>
              </w:rPr>
            </w:pPr>
            <w:r>
              <w:rPr>
                <w:sz w:val="18"/>
                <w:szCs w:val="18"/>
              </w:rPr>
              <w:t>(25, 120]</w:t>
            </w:r>
          </w:p>
        </w:tc>
        <w:tc>
          <w:tcPr>
            <w:tcW w:w="986" w:type="dxa"/>
            <w:vAlign w:val="center"/>
          </w:tcPr>
          <w:p w14:paraId="7B9060B5" w14:textId="77777777" w:rsidR="00ED069A" w:rsidRDefault="00ED069A" w:rsidP="0008127F">
            <w:pPr>
              <w:jc w:val="center"/>
              <w:rPr>
                <w:sz w:val="18"/>
                <w:szCs w:val="18"/>
              </w:rPr>
            </w:pPr>
            <w:r>
              <w:rPr>
                <w:sz w:val="18"/>
                <w:szCs w:val="18"/>
              </w:rPr>
              <w:t>大型</w:t>
            </w:r>
          </w:p>
          <w:p w14:paraId="6CDAFC35" w14:textId="77777777" w:rsidR="00ED069A" w:rsidRDefault="00ED069A" w:rsidP="0008127F">
            <w:pPr>
              <w:jc w:val="center"/>
              <w:rPr>
                <w:sz w:val="18"/>
                <w:szCs w:val="18"/>
              </w:rPr>
            </w:pPr>
            <w:r>
              <w:rPr>
                <w:sz w:val="18"/>
                <w:szCs w:val="18"/>
              </w:rPr>
              <w:t>(120, 300]</w:t>
            </w:r>
          </w:p>
        </w:tc>
        <w:tc>
          <w:tcPr>
            <w:tcW w:w="808" w:type="dxa"/>
            <w:vAlign w:val="center"/>
          </w:tcPr>
          <w:p w14:paraId="280A7238" w14:textId="77777777" w:rsidR="00ED069A" w:rsidRDefault="00ED069A" w:rsidP="0008127F">
            <w:pPr>
              <w:widowControl/>
              <w:jc w:val="center"/>
              <w:rPr>
                <w:sz w:val="18"/>
                <w:szCs w:val="18"/>
              </w:rPr>
            </w:pPr>
            <w:r>
              <w:rPr>
                <w:sz w:val="18"/>
                <w:szCs w:val="18"/>
              </w:rPr>
              <w:t>特大型</w:t>
            </w:r>
          </w:p>
          <w:p w14:paraId="33CC96A7" w14:textId="77777777" w:rsidR="00ED069A" w:rsidRDefault="00ED069A" w:rsidP="0008127F">
            <w:pPr>
              <w:widowControl/>
              <w:jc w:val="center"/>
              <w:rPr>
                <w:sz w:val="18"/>
                <w:szCs w:val="18"/>
              </w:rPr>
            </w:pPr>
            <w:r>
              <w:rPr>
                <w:sz w:val="18"/>
                <w:szCs w:val="18"/>
              </w:rPr>
              <w:t>≥300</w:t>
            </w:r>
          </w:p>
        </w:tc>
        <w:tc>
          <w:tcPr>
            <w:tcW w:w="939" w:type="dxa"/>
            <w:vAlign w:val="center"/>
          </w:tcPr>
          <w:p w14:paraId="4ABC4302" w14:textId="77777777" w:rsidR="00ED069A" w:rsidRDefault="00ED069A" w:rsidP="0008127F">
            <w:pPr>
              <w:jc w:val="center"/>
              <w:rPr>
                <w:sz w:val="18"/>
                <w:szCs w:val="18"/>
              </w:rPr>
            </w:pPr>
            <w:r>
              <w:rPr>
                <w:sz w:val="18"/>
                <w:szCs w:val="18"/>
              </w:rPr>
              <w:t>--</w:t>
            </w:r>
          </w:p>
        </w:tc>
      </w:tr>
      <w:tr w:rsidR="00ED069A" w14:paraId="6290AEDA" w14:textId="77777777" w:rsidTr="0008127F">
        <w:trPr>
          <w:trHeight w:val="215"/>
          <w:jc w:val="center"/>
        </w:trPr>
        <w:tc>
          <w:tcPr>
            <w:tcW w:w="346" w:type="dxa"/>
            <w:vMerge/>
            <w:vAlign w:val="center"/>
          </w:tcPr>
          <w:p w14:paraId="0B8CED13" w14:textId="77777777" w:rsidR="00ED069A" w:rsidRDefault="00ED069A" w:rsidP="0008127F">
            <w:pPr>
              <w:widowControl/>
              <w:jc w:val="center"/>
              <w:rPr>
                <w:kern w:val="0"/>
                <w:sz w:val="18"/>
                <w:szCs w:val="18"/>
              </w:rPr>
            </w:pPr>
          </w:p>
        </w:tc>
        <w:tc>
          <w:tcPr>
            <w:tcW w:w="1189" w:type="dxa"/>
            <w:vMerge/>
            <w:vAlign w:val="center"/>
          </w:tcPr>
          <w:p w14:paraId="386FA9BA" w14:textId="77777777" w:rsidR="00ED069A" w:rsidRDefault="00ED069A" w:rsidP="0008127F">
            <w:pPr>
              <w:widowControl/>
              <w:rPr>
                <w:kern w:val="0"/>
                <w:sz w:val="18"/>
                <w:szCs w:val="18"/>
              </w:rPr>
            </w:pPr>
          </w:p>
        </w:tc>
        <w:tc>
          <w:tcPr>
            <w:tcW w:w="1104" w:type="dxa"/>
            <w:vAlign w:val="center"/>
          </w:tcPr>
          <w:p w14:paraId="2ECF0469" w14:textId="77777777" w:rsidR="00ED069A" w:rsidRDefault="00ED069A" w:rsidP="0008127F">
            <w:pPr>
              <w:widowControl/>
              <w:rPr>
                <w:sz w:val="18"/>
                <w:szCs w:val="18"/>
              </w:rPr>
            </w:pPr>
            <w:r>
              <w:rPr>
                <w:sz w:val="18"/>
                <w:szCs w:val="18"/>
              </w:rPr>
              <w:t>其他工矿企业</w:t>
            </w:r>
          </w:p>
        </w:tc>
        <w:tc>
          <w:tcPr>
            <w:tcW w:w="1075" w:type="dxa"/>
            <w:vAlign w:val="center"/>
          </w:tcPr>
          <w:p w14:paraId="56E900B1" w14:textId="77777777" w:rsidR="00ED069A" w:rsidRDefault="00ED069A" w:rsidP="0008127F">
            <w:pPr>
              <w:widowControl/>
              <w:jc w:val="center"/>
              <w:rPr>
                <w:sz w:val="18"/>
                <w:szCs w:val="18"/>
              </w:rPr>
            </w:pPr>
            <w:r>
              <w:rPr>
                <w:sz w:val="18"/>
                <w:szCs w:val="18"/>
              </w:rPr>
              <w:t>规模</w:t>
            </w:r>
          </w:p>
        </w:tc>
        <w:tc>
          <w:tcPr>
            <w:tcW w:w="843" w:type="dxa"/>
            <w:vAlign w:val="center"/>
          </w:tcPr>
          <w:p w14:paraId="43CC6A41" w14:textId="77777777" w:rsidR="00ED069A" w:rsidRDefault="00ED069A" w:rsidP="0008127F">
            <w:pPr>
              <w:widowControl/>
              <w:jc w:val="center"/>
              <w:rPr>
                <w:sz w:val="18"/>
                <w:szCs w:val="18"/>
              </w:rPr>
            </w:pPr>
            <w:r>
              <w:rPr>
                <w:sz w:val="18"/>
                <w:szCs w:val="18"/>
              </w:rPr>
              <w:t>小、中型</w:t>
            </w:r>
          </w:p>
        </w:tc>
        <w:tc>
          <w:tcPr>
            <w:tcW w:w="1022" w:type="dxa"/>
            <w:vAlign w:val="center"/>
          </w:tcPr>
          <w:p w14:paraId="1415254B" w14:textId="77777777" w:rsidR="00ED069A" w:rsidRDefault="00ED069A" w:rsidP="0008127F">
            <w:pPr>
              <w:jc w:val="center"/>
              <w:rPr>
                <w:sz w:val="18"/>
                <w:szCs w:val="18"/>
              </w:rPr>
            </w:pPr>
            <w:r>
              <w:rPr>
                <w:sz w:val="18"/>
                <w:szCs w:val="18"/>
              </w:rPr>
              <w:t>大型</w:t>
            </w:r>
          </w:p>
        </w:tc>
        <w:tc>
          <w:tcPr>
            <w:tcW w:w="986" w:type="dxa"/>
            <w:vAlign w:val="center"/>
          </w:tcPr>
          <w:p w14:paraId="0A447462" w14:textId="77777777" w:rsidR="00ED069A" w:rsidRDefault="00ED069A" w:rsidP="0008127F">
            <w:pPr>
              <w:jc w:val="center"/>
              <w:rPr>
                <w:sz w:val="18"/>
                <w:szCs w:val="18"/>
              </w:rPr>
            </w:pPr>
            <w:r>
              <w:rPr>
                <w:sz w:val="18"/>
                <w:szCs w:val="18"/>
              </w:rPr>
              <w:t>特大型</w:t>
            </w:r>
          </w:p>
        </w:tc>
        <w:tc>
          <w:tcPr>
            <w:tcW w:w="808" w:type="dxa"/>
            <w:vAlign w:val="center"/>
          </w:tcPr>
          <w:p w14:paraId="7F3187AC" w14:textId="77777777" w:rsidR="00ED069A" w:rsidRDefault="00ED069A" w:rsidP="0008127F">
            <w:pPr>
              <w:jc w:val="center"/>
              <w:rPr>
                <w:sz w:val="18"/>
                <w:szCs w:val="18"/>
              </w:rPr>
            </w:pPr>
            <w:r>
              <w:rPr>
                <w:sz w:val="18"/>
                <w:szCs w:val="18"/>
              </w:rPr>
              <w:t>--</w:t>
            </w:r>
          </w:p>
        </w:tc>
        <w:tc>
          <w:tcPr>
            <w:tcW w:w="939" w:type="dxa"/>
            <w:vAlign w:val="center"/>
          </w:tcPr>
          <w:p w14:paraId="2A2EDAE8" w14:textId="77777777" w:rsidR="00ED069A" w:rsidRDefault="00ED069A" w:rsidP="0008127F">
            <w:pPr>
              <w:jc w:val="center"/>
              <w:rPr>
                <w:sz w:val="18"/>
                <w:szCs w:val="18"/>
              </w:rPr>
            </w:pPr>
            <w:r>
              <w:rPr>
                <w:sz w:val="18"/>
                <w:szCs w:val="18"/>
              </w:rPr>
              <w:t>--</w:t>
            </w:r>
          </w:p>
        </w:tc>
      </w:tr>
      <w:tr w:rsidR="00ED069A" w14:paraId="7DF295C4" w14:textId="77777777" w:rsidTr="0008127F">
        <w:trPr>
          <w:trHeight w:val="50"/>
          <w:jc w:val="center"/>
        </w:trPr>
        <w:tc>
          <w:tcPr>
            <w:tcW w:w="346" w:type="dxa"/>
            <w:vAlign w:val="center"/>
          </w:tcPr>
          <w:p w14:paraId="6390C05A" w14:textId="77777777" w:rsidR="00ED069A" w:rsidRDefault="00ED069A" w:rsidP="0008127F">
            <w:pPr>
              <w:widowControl/>
              <w:jc w:val="center"/>
              <w:rPr>
                <w:kern w:val="0"/>
                <w:sz w:val="18"/>
                <w:szCs w:val="18"/>
              </w:rPr>
            </w:pPr>
            <w:r>
              <w:rPr>
                <w:kern w:val="0"/>
                <w:sz w:val="18"/>
                <w:szCs w:val="18"/>
              </w:rPr>
              <w:t>062</w:t>
            </w:r>
          </w:p>
        </w:tc>
        <w:tc>
          <w:tcPr>
            <w:tcW w:w="1189" w:type="dxa"/>
            <w:vAlign w:val="center"/>
          </w:tcPr>
          <w:p w14:paraId="433030C2" w14:textId="77777777" w:rsidR="00ED069A" w:rsidRDefault="00ED069A" w:rsidP="0008127F">
            <w:pPr>
              <w:widowControl/>
              <w:rPr>
                <w:kern w:val="0"/>
                <w:sz w:val="18"/>
                <w:szCs w:val="18"/>
              </w:rPr>
            </w:pPr>
            <w:r>
              <w:rPr>
                <w:kern w:val="0"/>
                <w:sz w:val="18"/>
                <w:szCs w:val="18"/>
              </w:rPr>
              <w:t>采矿用地</w:t>
            </w:r>
          </w:p>
        </w:tc>
        <w:tc>
          <w:tcPr>
            <w:tcW w:w="1104" w:type="dxa"/>
            <w:vAlign w:val="center"/>
          </w:tcPr>
          <w:p w14:paraId="2ACB6A2E" w14:textId="77777777" w:rsidR="00ED069A" w:rsidRDefault="00ED069A" w:rsidP="0008127F">
            <w:pPr>
              <w:widowControl/>
              <w:rPr>
                <w:sz w:val="18"/>
                <w:szCs w:val="18"/>
              </w:rPr>
            </w:pPr>
            <w:r>
              <w:rPr>
                <w:kern w:val="0"/>
                <w:sz w:val="18"/>
                <w:szCs w:val="18"/>
              </w:rPr>
              <w:t>工矿企业规模</w:t>
            </w:r>
          </w:p>
        </w:tc>
        <w:tc>
          <w:tcPr>
            <w:tcW w:w="1075" w:type="dxa"/>
            <w:vAlign w:val="center"/>
          </w:tcPr>
          <w:p w14:paraId="58B5292C" w14:textId="77777777" w:rsidR="00ED069A" w:rsidRDefault="00ED069A" w:rsidP="0008127F">
            <w:pPr>
              <w:widowControl/>
              <w:jc w:val="center"/>
              <w:rPr>
                <w:sz w:val="18"/>
                <w:szCs w:val="18"/>
              </w:rPr>
            </w:pPr>
            <w:r>
              <w:rPr>
                <w:sz w:val="18"/>
                <w:szCs w:val="18"/>
              </w:rPr>
              <w:t>规模</w:t>
            </w:r>
          </w:p>
        </w:tc>
        <w:tc>
          <w:tcPr>
            <w:tcW w:w="843" w:type="dxa"/>
            <w:vAlign w:val="center"/>
          </w:tcPr>
          <w:p w14:paraId="38F95B3F" w14:textId="77777777" w:rsidR="00ED069A" w:rsidRDefault="00ED069A" w:rsidP="0008127F">
            <w:pPr>
              <w:widowControl/>
              <w:jc w:val="center"/>
              <w:rPr>
                <w:kern w:val="0"/>
                <w:sz w:val="18"/>
                <w:szCs w:val="18"/>
              </w:rPr>
            </w:pPr>
            <w:r>
              <w:rPr>
                <w:kern w:val="0"/>
                <w:sz w:val="18"/>
                <w:szCs w:val="18"/>
              </w:rPr>
              <w:t>小型</w:t>
            </w:r>
          </w:p>
        </w:tc>
        <w:tc>
          <w:tcPr>
            <w:tcW w:w="1022" w:type="dxa"/>
            <w:vAlign w:val="center"/>
          </w:tcPr>
          <w:p w14:paraId="512E46B1" w14:textId="77777777" w:rsidR="00ED069A" w:rsidRDefault="00ED069A" w:rsidP="0008127F">
            <w:pPr>
              <w:widowControl/>
              <w:jc w:val="center"/>
              <w:rPr>
                <w:kern w:val="0"/>
                <w:sz w:val="18"/>
                <w:szCs w:val="18"/>
              </w:rPr>
            </w:pPr>
            <w:r>
              <w:rPr>
                <w:kern w:val="0"/>
                <w:sz w:val="18"/>
                <w:szCs w:val="18"/>
              </w:rPr>
              <w:t>中型</w:t>
            </w:r>
          </w:p>
        </w:tc>
        <w:tc>
          <w:tcPr>
            <w:tcW w:w="986" w:type="dxa"/>
            <w:vAlign w:val="center"/>
          </w:tcPr>
          <w:p w14:paraId="775AE716" w14:textId="77777777" w:rsidR="00ED069A" w:rsidRDefault="00ED069A" w:rsidP="0008127F">
            <w:pPr>
              <w:widowControl/>
              <w:jc w:val="center"/>
              <w:rPr>
                <w:kern w:val="0"/>
                <w:sz w:val="18"/>
                <w:szCs w:val="18"/>
              </w:rPr>
            </w:pPr>
            <w:r>
              <w:rPr>
                <w:kern w:val="0"/>
                <w:sz w:val="18"/>
                <w:szCs w:val="18"/>
              </w:rPr>
              <w:t>大型</w:t>
            </w:r>
          </w:p>
        </w:tc>
        <w:tc>
          <w:tcPr>
            <w:tcW w:w="808" w:type="dxa"/>
            <w:vAlign w:val="center"/>
          </w:tcPr>
          <w:p w14:paraId="756041AE" w14:textId="77777777" w:rsidR="00ED069A" w:rsidRDefault="00ED069A" w:rsidP="0008127F">
            <w:pPr>
              <w:widowControl/>
              <w:jc w:val="center"/>
              <w:rPr>
                <w:kern w:val="0"/>
                <w:sz w:val="18"/>
                <w:szCs w:val="18"/>
              </w:rPr>
            </w:pPr>
            <w:r>
              <w:rPr>
                <w:kern w:val="0"/>
                <w:sz w:val="18"/>
                <w:szCs w:val="18"/>
              </w:rPr>
              <w:t>特大型</w:t>
            </w:r>
          </w:p>
        </w:tc>
        <w:tc>
          <w:tcPr>
            <w:tcW w:w="939" w:type="dxa"/>
            <w:vAlign w:val="center"/>
          </w:tcPr>
          <w:p w14:paraId="08C4B8CF" w14:textId="77777777" w:rsidR="00ED069A" w:rsidRDefault="00ED069A" w:rsidP="0008127F">
            <w:pPr>
              <w:jc w:val="center"/>
              <w:rPr>
                <w:sz w:val="18"/>
                <w:szCs w:val="18"/>
              </w:rPr>
            </w:pPr>
            <w:r>
              <w:rPr>
                <w:sz w:val="18"/>
                <w:szCs w:val="18"/>
              </w:rPr>
              <w:t>--</w:t>
            </w:r>
          </w:p>
        </w:tc>
      </w:tr>
      <w:tr w:rsidR="00ED069A" w14:paraId="66B3C91D" w14:textId="77777777" w:rsidTr="0008127F">
        <w:trPr>
          <w:trHeight w:val="50"/>
          <w:jc w:val="center"/>
        </w:trPr>
        <w:tc>
          <w:tcPr>
            <w:tcW w:w="346" w:type="dxa"/>
            <w:vAlign w:val="center"/>
          </w:tcPr>
          <w:p w14:paraId="5E6885B9" w14:textId="77777777" w:rsidR="00ED069A" w:rsidRDefault="00ED069A" w:rsidP="0008127F">
            <w:pPr>
              <w:widowControl/>
              <w:jc w:val="center"/>
              <w:rPr>
                <w:kern w:val="0"/>
                <w:sz w:val="18"/>
                <w:szCs w:val="18"/>
              </w:rPr>
            </w:pPr>
            <w:r>
              <w:rPr>
                <w:kern w:val="0"/>
                <w:sz w:val="18"/>
                <w:szCs w:val="18"/>
              </w:rPr>
              <w:t>063</w:t>
            </w:r>
          </w:p>
        </w:tc>
        <w:tc>
          <w:tcPr>
            <w:tcW w:w="1189" w:type="dxa"/>
            <w:vAlign w:val="center"/>
          </w:tcPr>
          <w:p w14:paraId="6ADEFE6B" w14:textId="77777777" w:rsidR="00ED069A" w:rsidRDefault="00ED069A" w:rsidP="0008127F">
            <w:pPr>
              <w:widowControl/>
              <w:rPr>
                <w:kern w:val="0"/>
                <w:sz w:val="18"/>
                <w:szCs w:val="18"/>
              </w:rPr>
            </w:pPr>
            <w:r>
              <w:rPr>
                <w:kern w:val="0"/>
                <w:sz w:val="18"/>
                <w:szCs w:val="18"/>
              </w:rPr>
              <w:t>仓储用地</w:t>
            </w:r>
          </w:p>
        </w:tc>
        <w:tc>
          <w:tcPr>
            <w:tcW w:w="1104" w:type="dxa"/>
            <w:vAlign w:val="center"/>
          </w:tcPr>
          <w:p w14:paraId="07D34483" w14:textId="77777777" w:rsidR="00ED069A" w:rsidRDefault="00ED069A" w:rsidP="0008127F">
            <w:pPr>
              <w:widowControl/>
              <w:rPr>
                <w:kern w:val="0"/>
                <w:sz w:val="18"/>
                <w:szCs w:val="18"/>
              </w:rPr>
            </w:pPr>
            <w:r>
              <w:rPr>
                <w:kern w:val="0"/>
                <w:sz w:val="18"/>
                <w:szCs w:val="18"/>
              </w:rPr>
              <w:t>仓储用地</w:t>
            </w:r>
          </w:p>
        </w:tc>
        <w:tc>
          <w:tcPr>
            <w:tcW w:w="1075" w:type="dxa"/>
            <w:vAlign w:val="center"/>
          </w:tcPr>
          <w:p w14:paraId="4EF80FF5" w14:textId="77777777" w:rsidR="00ED069A" w:rsidRDefault="00ED069A" w:rsidP="0008127F">
            <w:pPr>
              <w:widowControl/>
              <w:jc w:val="center"/>
              <w:rPr>
                <w:kern w:val="0"/>
                <w:sz w:val="18"/>
                <w:szCs w:val="18"/>
              </w:rPr>
            </w:pPr>
            <w:r>
              <w:rPr>
                <w:kern w:val="0"/>
                <w:sz w:val="18"/>
                <w:szCs w:val="18"/>
              </w:rPr>
              <w:t>规模等</w:t>
            </w:r>
          </w:p>
        </w:tc>
        <w:tc>
          <w:tcPr>
            <w:tcW w:w="843" w:type="dxa"/>
            <w:vAlign w:val="center"/>
          </w:tcPr>
          <w:p w14:paraId="1D8916F4" w14:textId="77777777" w:rsidR="00ED069A" w:rsidRDefault="00ED069A" w:rsidP="0008127F">
            <w:pPr>
              <w:widowControl/>
              <w:jc w:val="center"/>
              <w:rPr>
                <w:kern w:val="0"/>
                <w:sz w:val="18"/>
                <w:szCs w:val="18"/>
              </w:rPr>
            </w:pPr>
            <w:r>
              <w:rPr>
                <w:kern w:val="0"/>
                <w:sz w:val="18"/>
                <w:szCs w:val="18"/>
              </w:rPr>
              <w:t>小型</w:t>
            </w:r>
          </w:p>
        </w:tc>
        <w:tc>
          <w:tcPr>
            <w:tcW w:w="1022" w:type="dxa"/>
            <w:vAlign w:val="center"/>
          </w:tcPr>
          <w:p w14:paraId="2F42462A" w14:textId="77777777" w:rsidR="00ED069A" w:rsidRDefault="00ED069A" w:rsidP="0008127F">
            <w:pPr>
              <w:widowControl/>
              <w:jc w:val="center"/>
              <w:rPr>
                <w:kern w:val="0"/>
                <w:sz w:val="18"/>
                <w:szCs w:val="18"/>
              </w:rPr>
            </w:pPr>
            <w:r>
              <w:rPr>
                <w:kern w:val="0"/>
                <w:sz w:val="18"/>
                <w:szCs w:val="18"/>
              </w:rPr>
              <w:t>中型</w:t>
            </w:r>
          </w:p>
        </w:tc>
        <w:tc>
          <w:tcPr>
            <w:tcW w:w="986" w:type="dxa"/>
            <w:vAlign w:val="center"/>
          </w:tcPr>
          <w:p w14:paraId="1C8A8397" w14:textId="77777777" w:rsidR="00ED069A" w:rsidRDefault="00ED069A" w:rsidP="0008127F">
            <w:pPr>
              <w:widowControl/>
              <w:jc w:val="center"/>
              <w:rPr>
                <w:kern w:val="0"/>
                <w:sz w:val="18"/>
                <w:szCs w:val="18"/>
              </w:rPr>
            </w:pPr>
            <w:r>
              <w:rPr>
                <w:kern w:val="0"/>
                <w:sz w:val="18"/>
                <w:szCs w:val="18"/>
              </w:rPr>
              <w:t>大型</w:t>
            </w:r>
          </w:p>
        </w:tc>
        <w:tc>
          <w:tcPr>
            <w:tcW w:w="808" w:type="dxa"/>
            <w:vAlign w:val="center"/>
          </w:tcPr>
          <w:p w14:paraId="08E6F287" w14:textId="77777777" w:rsidR="00ED069A" w:rsidRDefault="00ED069A" w:rsidP="0008127F">
            <w:pPr>
              <w:widowControl/>
              <w:jc w:val="center"/>
              <w:rPr>
                <w:kern w:val="0"/>
                <w:sz w:val="15"/>
                <w:szCs w:val="15"/>
              </w:rPr>
            </w:pPr>
            <w:r>
              <w:rPr>
                <w:kern w:val="0"/>
                <w:sz w:val="15"/>
                <w:szCs w:val="15"/>
              </w:rPr>
              <w:t>危化品仓库</w:t>
            </w:r>
          </w:p>
        </w:tc>
        <w:tc>
          <w:tcPr>
            <w:tcW w:w="939" w:type="dxa"/>
            <w:vAlign w:val="center"/>
          </w:tcPr>
          <w:p w14:paraId="1EF2E123" w14:textId="77777777" w:rsidR="00ED069A" w:rsidRDefault="00ED069A" w:rsidP="0008127F">
            <w:pPr>
              <w:widowControl/>
              <w:jc w:val="center"/>
              <w:rPr>
                <w:kern w:val="0"/>
                <w:sz w:val="18"/>
                <w:szCs w:val="18"/>
              </w:rPr>
            </w:pPr>
            <w:r>
              <w:rPr>
                <w:sz w:val="18"/>
                <w:szCs w:val="18"/>
              </w:rPr>
              <w:t>--</w:t>
            </w:r>
          </w:p>
        </w:tc>
      </w:tr>
      <w:tr w:rsidR="00ED069A" w14:paraId="131FF510" w14:textId="77777777" w:rsidTr="0008127F">
        <w:trPr>
          <w:trHeight w:val="50"/>
          <w:jc w:val="center"/>
        </w:trPr>
        <w:tc>
          <w:tcPr>
            <w:tcW w:w="346" w:type="dxa"/>
            <w:vMerge w:val="restart"/>
            <w:vAlign w:val="center"/>
          </w:tcPr>
          <w:p w14:paraId="1A374FBA" w14:textId="77777777" w:rsidR="00ED069A" w:rsidRDefault="00ED069A" w:rsidP="0008127F">
            <w:pPr>
              <w:widowControl/>
              <w:jc w:val="center"/>
              <w:rPr>
                <w:kern w:val="0"/>
                <w:sz w:val="18"/>
                <w:szCs w:val="18"/>
              </w:rPr>
            </w:pPr>
            <w:r>
              <w:rPr>
                <w:kern w:val="0"/>
                <w:sz w:val="18"/>
                <w:szCs w:val="18"/>
              </w:rPr>
              <w:t>086</w:t>
            </w:r>
          </w:p>
        </w:tc>
        <w:tc>
          <w:tcPr>
            <w:tcW w:w="1189" w:type="dxa"/>
            <w:vMerge w:val="restart"/>
            <w:vAlign w:val="center"/>
          </w:tcPr>
          <w:p w14:paraId="56FA6584" w14:textId="77777777" w:rsidR="00ED069A" w:rsidRDefault="00ED069A" w:rsidP="0008127F">
            <w:pPr>
              <w:widowControl/>
              <w:rPr>
                <w:kern w:val="0"/>
                <w:sz w:val="18"/>
                <w:szCs w:val="18"/>
              </w:rPr>
            </w:pPr>
            <w:r>
              <w:rPr>
                <w:kern w:val="0"/>
                <w:sz w:val="18"/>
                <w:szCs w:val="18"/>
              </w:rPr>
              <w:t>公共设施用地</w:t>
            </w:r>
          </w:p>
        </w:tc>
        <w:tc>
          <w:tcPr>
            <w:tcW w:w="1104" w:type="dxa"/>
            <w:vAlign w:val="center"/>
          </w:tcPr>
          <w:p w14:paraId="5F1555B6" w14:textId="77777777" w:rsidR="00ED069A" w:rsidRDefault="00ED069A" w:rsidP="0008127F">
            <w:pPr>
              <w:rPr>
                <w:sz w:val="18"/>
                <w:szCs w:val="18"/>
              </w:rPr>
            </w:pPr>
            <w:r>
              <w:rPr>
                <w:sz w:val="18"/>
                <w:szCs w:val="18"/>
              </w:rPr>
              <w:t>输配电设施</w:t>
            </w:r>
          </w:p>
        </w:tc>
        <w:tc>
          <w:tcPr>
            <w:tcW w:w="1075" w:type="dxa"/>
            <w:vAlign w:val="center"/>
          </w:tcPr>
          <w:p w14:paraId="50862260" w14:textId="77777777" w:rsidR="00ED069A" w:rsidRDefault="00ED069A" w:rsidP="0008127F">
            <w:pPr>
              <w:jc w:val="center"/>
              <w:rPr>
                <w:sz w:val="18"/>
                <w:szCs w:val="18"/>
              </w:rPr>
            </w:pPr>
            <w:r>
              <w:rPr>
                <w:sz w:val="18"/>
                <w:szCs w:val="18"/>
              </w:rPr>
              <w:t>电压</w:t>
            </w:r>
            <w:r>
              <w:rPr>
                <w:sz w:val="18"/>
                <w:szCs w:val="18"/>
              </w:rPr>
              <w:t>(kV)</w:t>
            </w:r>
          </w:p>
        </w:tc>
        <w:tc>
          <w:tcPr>
            <w:tcW w:w="843" w:type="dxa"/>
            <w:vAlign w:val="center"/>
          </w:tcPr>
          <w:p w14:paraId="44E18EFF" w14:textId="77777777" w:rsidR="00ED069A" w:rsidRDefault="00ED069A" w:rsidP="0008127F">
            <w:pPr>
              <w:jc w:val="center"/>
              <w:rPr>
                <w:sz w:val="18"/>
                <w:szCs w:val="18"/>
              </w:rPr>
            </w:pPr>
            <w:r>
              <w:rPr>
                <w:sz w:val="18"/>
                <w:szCs w:val="18"/>
              </w:rPr>
              <w:t>≤35</w:t>
            </w:r>
          </w:p>
        </w:tc>
        <w:tc>
          <w:tcPr>
            <w:tcW w:w="1022" w:type="dxa"/>
            <w:vAlign w:val="center"/>
          </w:tcPr>
          <w:p w14:paraId="1C37A97A" w14:textId="77777777" w:rsidR="00ED069A" w:rsidRDefault="00ED069A" w:rsidP="0008127F">
            <w:pPr>
              <w:jc w:val="center"/>
              <w:rPr>
                <w:sz w:val="18"/>
                <w:szCs w:val="18"/>
              </w:rPr>
            </w:pPr>
            <w:r>
              <w:rPr>
                <w:sz w:val="18"/>
                <w:szCs w:val="18"/>
              </w:rPr>
              <w:t>35</w:t>
            </w:r>
            <w:r>
              <w:rPr>
                <w:sz w:val="18"/>
                <w:szCs w:val="18"/>
              </w:rPr>
              <w:t>～</w:t>
            </w:r>
            <w:r>
              <w:rPr>
                <w:sz w:val="18"/>
                <w:szCs w:val="18"/>
              </w:rPr>
              <w:t>110</w:t>
            </w:r>
          </w:p>
        </w:tc>
        <w:tc>
          <w:tcPr>
            <w:tcW w:w="986" w:type="dxa"/>
            <w:vAlign w:val="center"/>
          </w:tcPr>
          <w:p w14:paraId="1E6D62D2" w14:textId="77777777" w:rsidR="00ED069A" w:rsidRDefault="00ED069A" w:rsidP="0008127F">
            <w:pPr>
              <w:jc w:val="center"/>
              <w:rPr>
                <w:sz w:val="18"/>
                <w:szCs w:val="18"/>
              </w:rPr>
            </w:pPr>
            <w:r>
              <w:rPr>
                <w:sz w:val="18"/>
                <w:szCs w:val="18"/>
              </w:rPr>
              <w:t>110</w:t>
            </w:r>
            <w:r>
              <w:rPr>
                <w:kern w:val="0"/>
                <w:sz w:val="18"/>
                <w:szCs w:val="18"/>
              </w:rPr>
              <w:t>～</w:t>
            </w:r>
            <w:r>
              <w:rPr>
                <w:sz w:val="18"/>
                <w:szCs w:val="18"/>
              </w:rPr>
              <w:t>500</w:t>
            </w:r>
          </w:p>
        </w:tc>
        <w:tc>
          <w:tcPr>
            <w:tcW w:w="808" w:type="dxa"/>
            <w:vAlign w:val="center"/>
          </w:tcPr>
          <w:p w14:paraId="6574E04A" w14:textId="77777777" w:rsidR="00ED069A" w:rsidRDefault="00ED069A" w:rsidP="0008127F">
            <w:pPr>
              <w:jc w:val="center"/>
              <w:rPr>
                <w:sz w:val="18"/>
                <w:szCs w:val="18"/>
              </w:rPr>
            </w:pPr>
            <w:r>
              <w:rPr>
                <w:spacing w:val="-4"/>
                <w:sz w:val="18"/>
                <w:szCs w:val="18"/>
              </w:rPr>
              <w:t>≥500</w:t>
            </w:r>
          </w:p>
        </w:tc>
        <w:tc>
          <w:tcPr>
            <w:tcW w:w="939" w:type="dxa"/>
            <w:vAlign w:val="center"/>
          </w:tcPr>
          <w:p w14:paraId="4FCD5418" w14:textId="77777777" w:rsidR="00ED069A" w:rsidRDefault="00ED069A" w:rsidP="0008127F">
            <w:pPr>
              <w:jc w:val="center"/>
              <w:rPr>
                <w:sz w:val="18"/>
                <w:szCs w:val="18"/>
              </w:rPr>
            </w:pPr>
            <w:r>
              <w:rPr>
                <w:sz w:val="18"/>
                <w:szCs w:val="18"/>
              </w:rPr>
              <w:t>--</w:t>
            </w:r>
          </w:p>
        </w:tc>
      </w:tr>
      <w:tr w:rsidR="00ED069A" w14:paraId="4B1BC8AC" w14:textId="77777777" w:rsidTr="0008127F">
        <w:trPr>
          <w:trHeight w:val="50"/>
          <w:jc w:val="center"/>
        </w:trPr>
        <w:tc>
          <w:tcPr>
            <w:tcW w:w="346" w:type="dxa"/>
            <w:vMerge/>
            <w:vAlign w:val="center"/>
          </w:tcPr>
          <w:p w14:paraId="4C092035" w14:textId="77777777" w:rsidR="00ED069A" w:rsidRDefault="00ED069A" w:rsidP="0008127F">
            <w:pPr>
              <w:widowControl/>
              <w:jc w:val="center"/>
              <w:rPr>
                <w:kern w:val="0"/>
                <w:sz w:val="18"/>
                <w:szCs w:val="18"/>
              </w:rPr>
            </w:pPr>
          </w:p>
        </w:tc>
        <w:tc>
          <w:tcPr>
            <w:tcW w:w="1189" w:type="dxa"/>
            <w:vMerge/>
            <w:vAlign w:val="center"/>
          </w:tcPr>
          <w:p w14:paraId="15257057" w14:textId="77777777" w:rsidR="00ED069A" w:rsidRDefault="00ED069A" w:rsidP="0008127F">
            <w:pPr>
              <w:widowControl/>
              <w:rPr>
                <w:kern w:val="0"/>
                <w:sz w:val="18"/>
                <w:szCs w:val="18"/>
              </w:rPr>
            </w:pPr>
          </w:p>
        </w:tc>
        <w:tc>
          <w:tcPr>
            <w:tcW w:w="1104" w:type="dxa"/>
            <w:vAlign w:val="center"/>
          </w:tcPr>
          <w:p w14:paraId="58538056" w14:textId="77777777" w:rsidR="00ED069A" w:rsidRDefault="00ED069A" w:rsidP="0008127F">
            <w:pPr>
              <w:rPr>
                <w:sz w:val="18"/>
                <w:szCs w:val="18"/>
              </w:rPr>
            </w:pPr>
            <w:r>
              <w:rPr>
                <w:sz w:val="18"/>
                <w:szCs w:val="18"/>
              </w:rPr>
              <w:t>通信设施</w:t>
            </w:r>
          </w:p>
        </w:tc>
        <w:tc>
          <w:tcPr>
            <w:tcW w:w="1075" w:type="dxa"/>
            <w:vAlign w:val="center"/>
          </w:tcPr>
          <w:p w14:paraId="166F4F11" w14:textId="77777777" w:rsidR="00ED069A" w:rsidRDefault="00ED069A" w:rsidP="0008127F">
            <w:pPr>
              <w:jc w:val="center"/>
              <w:rPr>
                <w:sz w:val="18"/>
                <w:szCs w:val="18"/>
              </w:rPr>
            </w:pPr>
            <w:r>
              <w:rPr>
                <w:sz w:val="18"/>
                <w:szCs w:val="18"/>
              </w:rPr>
              <w:t>类型</w:t>
            </w:r>
          </w:p>
        </w:tc>
        <w:tc>
          <w:tcPr>
            <w:tcW w:w="843" w:type="dxa"/>
            <w:vAlign w:val="center"/>
          </w:tcPr>
          <w:p w14:paraId="47390143" w14:textId="77777777" w:rsidR="00ED069A" w:rsidRDefault="00ED069A" w:rsidP="0008127F">
            <w:pPr>
              <w:jc w:val="center"/>
              <w:rPr>
                <w:sz w:val="18"/>
                <w:szCs w:val="18"/>
              </w:rPr>
            </w:pPr>
            <w:r>
              <w:rPr>
                <w:sz w:val="18"/>
                <w:szCs w:val="18"/>
              </w:rPr>
              <w:t>--</w:t>
            </w:r>
          </w:p>
        </w:tc>
        <w:tc>
          <w:tcPr>
            <w:tcW w:w="1022" w:type="dxa"/>
            <w:vAlign w:val="center"/>
          </w:tcPr>
          <w:p w14:paraId="70F2491E" w14:textId="77777777" w:rsidR="00ED069A" w:rsidRDefault="00ED069A" w:rsidP="0008127F">
            <w:pPr>
              <w:jc w:val="center"/>
              <w:rPr>
                <w:sz w:val="18"/>
                <w:szCs w:val="18"/>
              </w:rPr>
            </w:pPr>
            <w:r>
              <w:rPr>
                <w:sz w:val="18"/>
                <w:szCs w:val="18"/>
              </w:rPr>
              <w:t>地县间</w:t>
            </w:r>
          </w:p>
        </w:tc>
        <w:tc>
          <w:tcPr>
            <w:tcW w:w="986" w:type="dxa"/>
            <w:vAlign w:val="center"/>
          </w:tcPr>
          <w:p w14:paraId="19EC05AD" w14:textId="77777777" w:rsidR="00ED069A" w:rsidRDefault="00ED069A" w:rsidP="0008127F">
            <w:pPr>
              <w:jc w:val="center"/>
              <w:rPr>
                <w:sz w:val="18"/>
                <w:szCs w:val="18"/>
              </w:rPr>
            </w:pPr>
            <w:r>
              <w:rPr>
                <w:sz w:val="18"/>
                <w:szCs w:val="18"/>
              </w:rPr>
              <w:t>省际、省间</w:t>
            </w:r>
          </w:p>
        </w:tc>
        <w:tc>
          <w:tcPr>
            <w:tcW w:w="808" w:type="dxa"/>
            <w:vAlign w:val="center"/>
          </w:tcPr>
          <w:p w14:paraId="0EA28868" w14:textId="77777777" w:rsidR="00ED069A" w:rsidRDefault="00ED069A" w:rsidP="0008127F">
            <w:pPr>
              <w:jc w:val="center"/>
              <w:rPr>
                <w:sz w:val="18"/>
                <w:szCs w:val="18"/>
              </w:rPr>
            </w:pPr>
            <w:r>
              <w:rPr>
                <w:sz w:val="18"/>
                <w:szCs w:val="18"/>
              </w:rPr>
              <w:t>国际、</w:t>
            </w:r>
          </w:p>
          <w:p w14:paraId="0C57A6FF" w14:textId="77777777" w:rsidR="00ED069A" w:rsidRDefault="00ED069A" w:rsidP="0008127F">
            <w:pPr>
              <w:jc w:val="center"/>
              <w:rPr>
                <w:sz w:val="18"/>
                <w:szCs w:val="18"/>
              </w:rPr>
            </w:pPr>
            <w:r>
              <w:rPr>
                <w:sz w:val="18"/>
                <w:szCs w:val="18"/>
              </w:rPr>
              <w:t>重要省际</w:t>
            </w:r>
          </w:p>
        </w:tc>
        <w:tc>
          <w:tcPr>
            <w:tcW w:w="939" w:type="dxa"/>
            <w:vAlign w:val="center"/>
          </w:tcPr>
          <w:p w14:paraId="19AE345E" w14:textId="77777777" w:rsidR="00ED069A" w:rsidRDefault="00ED069A" w:rsidP="0008127F">
            <w:pPr>
              <w:jc w:val="center"/>
              <w:rPr>
                <w:spacing w:val="-4"/>
                <w:sz w:val="18"/>
                <w:szCs w:val="18"/>
              </w:rPr>
            </w:pPr>
            <w:r>
              <w:rPr>
                <w:sz w:val="18"/>
                <w:szCs w:val="18"/>
              </w:rPr>
              <w:t>--</w:t>
            </w:r>
          </w:p>
        </w:tc>
      </w:tr>
      <w:tr w:rsidR="00ED069A" w14:paraId="39220C40" w14:textId="77777777" w:rsidTr="0008127F">
        <w:trPr>
          <w:trHeight w:val="50"/>
          <w:jc w:val="center"/>
        </w:trPr>
        <w:tc>
          <w:tcPr>
            <w:tcW w:w="346" w:type="dxa"/>
            <w:vAlign w:val="center"/>
          </w:tcPr>
          <w:p w14:paraId="03EE561D" w14:textId="77777777" w:rsidR="00ED069A" w:rsidRDefault="00ED069A" w:rsidP="0008127F">
            <w:pPr>
              <w:widowControl/>
              <w:jc w:val="center"/>
              <w:rPr>
                <w:kern w:val="0"/>
                <w:sz w:val="18"/>
                <w:szCs w:val="18"/>
              </w:rPr>
            </w:pPr>
            <w:r>
              <w:rPr>
                <w:kern w:val="0"/>
                <w:sz w:val="18"/>
                <w:szCs w:val="18"/>
              </w:rPr>
              <w:t>101</w:t>
            </w:r>
          </w:p>
        </w:tc>
        <w:tc>
          <w:tcPr>
            <w:tcW w:w="1189" w:type="dxa"/>
            <w:vAlign w:val="center"/>
          </w:tcPr>
          <w:p w14:paraId="696A5207" w14:textId="77777777" w:rsidR="00ED069A" w:rsidRDefault="00ED069A" w:rsidP="0008127F">
            <w:pPr>
              <w:widowControl/>
              <w:rPr>
                <w:kern w:val="0"/>
                <w:sz w:val="18"/>
                <w:szCs w:val="18"/>
              </w:rPr>
            </w:pPr>
            <w:r>
              <w:rPr>
                <w:kern w:val="0"/>
                <w:sz w:val="18"/>
                <w:szCs w:val="18"/>
              </w:rPr>
              <w:t>铁路用地</w:t>
            </w:r>
          </w:p>
        </w:tc>
        <w:tc>
          <w:tcPr>
            <w:tcW w:w="1104" w:type="dxa"/>
            <w:vAlign w:val="center"/>
          </w:tcPr>
          <w:p w14:paraId="2ED9B8ED" w14:textId="77777777" w:rsidR="00ED069A" w:rsidRDefault="00ED069A" w:rsidP="0008127F">
            <w:pPr>
              <w:rPr>
                <w:sz w:val="18"/>
                <w:szCs w:val="18"/>
              </w:rPr>
            </w:pPr>
            <w:r>
              <w:rPr>
                <w:sz w:val="18"/>
                <w:szCs w:val="18"/>
              </w:rPr>
              <w:t>铁路</w:t>
            </w:r>
          </w:p>
        </w:tc>
        <w:tc>
          <w:tcPr>
            <w:tcW w:w="1075" w:type="dxa"/>
            <w:vAlign w:val="center"/>
          </w:tcPr>
          <w:p w14:paraId="71982287" w14:textId="77777777" w:rsidR="00ED069A" w:rsidRDefault="00ED069A" w:rsidP="0008127F">
            <w:pPr>
              <w:jc w:val="center"/>
              <w:rPr>
                <w:sz w:val="18"/>
                <w:szCs w:val="18"/>
              </w:rPr>
            </w:pPr>
            <w:r>
              <w:rPr>
                <w:sz w:val="18"/>
                <w:szCs w:val="18"/>
              </w:rPr>
              <w:t>等级</w:t>
            </w:r>
          </w:p>
        </w:tc>
        <w:tc>
          <w:tcPr>
            <w:tcW w:w="843" w:type="dxa"/>
            <w:vAlign w:val="center"/>
          </w:tcPr>
          <w:p w14:paraId="74718B5A" w14:textId="77777777" w:rsidR="00ED069A" w:rsidRDefault="00ED069A" w:rsidP="0008127F">
            <w:pPr>
              <w:jc w:val="center"/>
              <w:rPr>
                <w:sz w:val="18"/>
                <w:szCs w:val="18"/>
              </w:rPr>
            </w:pPr>
            <w:r>
              <w:rPr>
                <w:rFonts w:hAnsi="宋体"/>
                <w:sz w:val="18"/>
                <w:szCs w:val="18"/>
              </w:rPr>
              <w:t>Ⅳ</w:t>
            </w:r>
            <w:r>
              <w:rPr>
                <w:sz w:val="18"/>
                <w:szCs w:val="18"/>
              </w:rPr>
              <w:t>级</w:t>
            </w:r>
          </w:p>
        </w:tc>
        <w:tc>
          <w:tcPr>
            <w:tcW w:w="1022" w:type="dxa"/>
            <w:vAlign w:val="center"/>
          </w:tcPr>
          <w:p w14:paraId="42FBF4B4" w14:textId="77777777" w:rsidR="00ED069A" w:rsidRDefault="00ED069A" w:rsidP="0008127F">
            <w:pPr>
              <w:jc w:val="center"/>
              <w:rPr>
                <w:sz w:val="18"/>
                <w:szCs w:val="18"/>
              </w:rPr>
            </w:pPr>
            <w:r>
              <w:rPr>
                <w:rFonts w:hAnsi="宋体"/>
                <w:sz w:val="18"/>
                <w:szCs w:val="18"/>
              </w:rPr>
              <w:t>Ⅲ</w:t>
            </w:r>
            <w:r>
              <w:rPr>
                <w:sz w:val="18"/>
                <w:szCs w:val="18"/>
              </w:rPr>
              <w:t>级</w:t>
            </w:r>
          </w:p>
        </w:tc>
        <w:tc>
          <w:tcPr>
            <w:tcW w:w="986" w:type="dxa"/>
            <w:vAlign w:val="center"/>
          </w:tcPr>
          <w:p w14:paraId="56E784B7" w14:textId="77777777" w:rsidR="00ED069A" w:rsidRDefault="00ED069A" w:rsidP="0008127F">
            <w:pPr>
              <w:jc w:val="center"/>
              <w:rPr>
                <w:sz w:val="18"/>
                <w:szCs w:val="18"/>
              </w:rPr>
            </w:pPr>
            <w:r>
              <w:rPr>
                <w:rFonts w:hAnsi="宋体"/>
                <w:sz w:val="18"/>
                <w:szCs w:val="18"/>
              </w:rPr>
              <w:t>Ⅱ</w:t>
            </w:r>
            <w:r>
              <w:rPr>
                <w:sz w:val="18"/>
                <w:szCs w:val="18"/>
              </w:rPr>
              <w:t>级</w:t>
            </w:r>
          </w:p>
        </w:tc>
        <w:tc>
          <w:tcPr>
            <w:tcW w:w="808" w:type="dxa"/>
            <w:vAlign w:val="center"/>
          </w:tcPr>
          <w:p w14:paraId="0ADB4CD5" w14:textId="77777777" w:rsidR="00ED069A" w:rsidRDefault="00ED069A" w:rsidP="0008127F">
            <w:pPr>
              <w:jc w:val="center"/>
              <w:rPr>
                <w:sz w:val="18"/>
                <w:szCs w:val="18"/>
              </w:rPr>
            </w:pPr>
            <w:r>
              <w:rPr>
                <w:rFonts w:hAnsi="宋体"/>
                <w:sz w:val="18"/>
                <w:szCs w:val="18"/>
              </w:rPr>
              <w:t>Ⅰ</w:t>
            </w:r>
            <w:r>
              <w:rPr>
                <w:sz w:val="18"/>
                <w:szCs w:val="18"/>
              </w:rPr>
              <w:t>级</w:t>
            </w:r>
          </w:p>
        </w:tc>
        <w:tc>
          <w:tcPr>
            <w:tcW w:w="939" w:type="dxa"/>
            <w:vAlign w:val="center"/>
          </w:tcPr>
          <w:p w14:paraId="1A1F2D85" w14:textId="77777777" w:rsidR="00ED069A" w:rsidRDefault="00ED069A" w:rsidP="0008127F">
            <w:pPr>
              <w:jc w:val="center"/>
              <w:rPr>
                <w:sz w:val="18"/>
                <w:szCs w:val="18"/>
              </w:rPr>
            </w:pPr>
            <w:r>
              <w:rPr>
                <w:sz w:val="18"/>
                <w:szCs w:val="18"/>
              </w:rPr>
              <w:t>--</w:t>
            </w:r>
          </w:p>
        </w:tc>
      </w:tr>
      <w:tr w:rsidR="00ED069A" w14:paraId="2E2C456C" w14:textId="77777777" w:rsidTr="0008127F">
        <w:trPr>
          <w:trHeight w:val="50"/>
          <w:jc w:val="center"/>
        </w:trPr>
        <w:tc>
          <w:tcPr>
            <w:tcW w:w="346" w:type="dxa"/>
            <w:vAlign w:val="center"/>
          </w:tcPr>
          <w:p w14:paraId="6A3CD148" w14:textId="77777777" w:rsidR="00ED069A" w:rsidRDefault="00ED069A" w:rsidP="0008127F">
            <w:pPr>
              <w:widowControl/>
              <w:jc w:val="center"/>
              <w:rPr>
                <w:kern w:val="0"/>
                <w:sz w:val="18"/>
                <w:szCs w:val="18"/>
              </w:rPr>
            </w:pPr>
            <w:r>
              <w:rPr>
                <w:kern w:val="0"/>
                <w:sz w:val="18"/>
                <w:szCs w:val="18"/>
              </w:rPr>
              <w:t>102</w:t>
            </w:r>
          </w:p>
        </w:tc>
        <w:tc>
          <w:tcPr>
            <w:tcW w:w="1189" w:type="dxa"/>
            <w:vAlign w:val="center"/>
          </w:tcPr>
          <w:p w14:paraId="3A35B5C9" w14:textId="77777777" w:rsidR="00ED069A" w:rsidRDefault="00ED069A" w:rsidP="0008127F">
            <w:pPr>
              <w:widowControl/>
              <w:rPr>
                <w:kern w:val="0"/>
                <w:sz w:val="18"/>
                <w:szCs w:val="18"/>
              </w:rPr>
            </w:pPr>
            <w:r>
              <w:rPr>
                <w:kern w:val="0"/>
                <w:sz w:val="18"/>
                <w:szCs w:val="18"/>
              </w:rPr>
              <w:t>公路用地</w:t>
            </w:r>
          </w:p>
        </w:tc>
        <w:tc>
          <w:tcPr>
            <w:tcW w:w="1104" w:type="dxa"/>
            <w:vAlign w:val="center"/>
          </w:tcPr>
          <w:p w14:paraId="398BB8CF" w14:textId="77777777" w:rsidR="00ED069A" w:rsidRDefault="00ED069A" w:rsidP="0008127F">
            <w:pPr>
              <w:rPr>
                <w:sz w:val="18"/>
                <w:szCs w:val="18"/>
              </w:rPr>
            </w:pPr>
            <w:r>
              <w:rPr>
                <w:sz w:val="18"/>
                <w:szCs w:val="18"/>
              </w:rPr>
              <w:t>公路</w:t>
            </w:r>
          </w:p>
        </w:tc>
        <w:tc>
          <w:tcPr>
            <w:tcW w:w="1075" w:type="dxa"/>
            <w:vAlign w:val="center"/>
          </w:tcPr>
          <w:p w14:paraId="403DC068" w14:textId="77777777" w:rsidR="00ED069A" w:rsidRDefault="00ED069A" w:rsidP="0008127F">
            <w:pPr>
              <w:jc w:val="center"/>
              <w:rPr>
                <w:sz w:val="18"/>
                <w:szCs w:val="18"/>
              </w:rPr>
            </w:pPr>
            <w:r>
              <w:rPr>
                <w:sz w:val="18"/>
                <w:szCs w:val="18"/>
              </w:rPr>
              <w:t>等级</w:t>
            </w:r>
          </w:p>
        </w:tc>
        <w:tc>
          <w:tcPr>
            <w:tcW w:w="843" w:type="dxa"/>
            <w:vAlign w:val="center"/>
          </w:tcPr>
          <w:p w14:paraId="1C0B1C24" w14:textId="77777777" w:rsidR="00ED069A" w:rsidRDefault="00ED069A" w:rsidP="0008127F">
            <w:pPr>
              <w:jc w:val="center"/>
              <w:rPr>
                <w:sz w:val="18"/>
                <w:szCs w:val="18"/>
              </w:rPr>
            </w:pPr>
            <w:r>
              <w:rPr>
                <w:sz w:val="18"/>
                <w:szCs w:val="18"/>
              </w:rPr>
              <w:t>三、四级</w:t>
            </w:r>
          </w:p>
        </w:tc>
        <w:tc>
          <w:tcPr>
            <w:tcW w:w="1022" w:type="dxa"/>
            <w:vAlign w:val="center"/>
          </w:tcPr>
          <w:p w14:paraId="71435A0E" w14:textId="77777777" w:rsidR="00ED069A" w:rsidRDefault="00ED069A" w:rsidP="0008127F">
            <w:pPr>
              <w:jc w:val="center"/>
              <w:rPr>
                <w:sz w:val="18"/>
                <w:szCs w:val="18"/>
              </w:rPr>
            </w:pPr>
            <w:r>
              <w:rPr>
                <w:sz w:val="18"/>
                <w:szCs w:val="18"/>
              </w:rPr>
              <w:t>一、二级</w:t>
            </w:r>
          </w:p>
        </w:tc>
        <w:tc>
          <w:tcPr>
            <w:tcW w:w="986" w:type="dxa"/>
            <w:vAlign w:val="center"/>
          </w:tcPr>
          <w:p w14:paraId="3FE2C824" w14:textId="77777777" w:rsidR="00ED069A" w:rsidRDefault="00ED069A" w:rsidP="0008127F">
            <w:pPr>
              <w:jc w:val="center"/>
              <w:rPr>
                <w:sz w:val="18"/>
                <w:szCs w:val="18"/>
              </w:rPr>
            </w:pPr>
            <w:r>
              <w:rPr>
                <w:sz w:val="18"/>
                <w:szCs w:val="18"/>
              </w:rPr>
              <w:t>高速</w:t>
            </w:r>
          </w:p>
        </w:tc>
        <w:tc>
          <w:tcPr>
            <w:tcW w:w="808" w:type="dxa"/>
            <w:vAlign w:val="center"/>
          </w:tcPr>
          <w:p w14:paraId="7A24ED0F" w14:textId="77777777" w:rsidR="00ED069A" w:rsidRDefault="00ED069A" w:rsidP="0008127F">
            <w:pPr>
              <w:jc w:val="center"/>
              <w:rPr>
                <w:sz w:val="18"/>
                <w:szCs w:val="18"/>
              </w:rPr>
            </w:pPr>
            <w:r>
              <w:rPr>
                <w:sz w:val="18"/>
                <w:szCs w:val="18"/>
              </w:rPr>
              <w:t>--</w:t>
            </w:r>
          </w:p>
        </w:tc>
        <w:tc>
          <w:tcPr>
            <w:tcW w:w="939" w:type="dxa"/>
            <w:vAlign w:val="center"/>
          </w:tcPr>
          <w:p w14:paraId="75A74C6F" w14:textId="77777777" w:rsidR="00ED069A" w:rsidRDefault="00ED069A" w:rsidP="0008127F">
            <w:pPr>
              <w:jc w:val="center"/>
              <w:rPr>
                <w:sz w:val="18"/>
                <w:szCs w:val="18"/>
              </w:rPr>
            </w:pPr>
            <w:r>
              <w:rPr>
                <w:sz w:val="18"/>
                <w:szCs w:val="18"/>
              </w:rPr>
              <w:t>--</w:t>
            </w:r>
          </w:p>
        </w:tc>
      </w:tr>
      <w:tr w:rsidR="00ED069A" w14:paraId="3DBA382B" w14:textId="77777777" w:rsidTr="0008127F">
        <w:trPr>
          <w:trHeight w:val="50"/>
          <w:jc w:val="center"/>
        </w:trPr>
        <w:tc>
          <w:tcPr>
            <w:tcW w:w="346" w:type="dxa"/>
            <w:vAlign w:val="center"/>
          </w:tcPr>
          <w:p w14:paraId="737006E4" w14:textId="77777777" w:rsidR="00ED069A" w:rsidRDefault="00ED069A" w:rsidP="0008127F">
            <w:pPr>
              <w:jc w:val="center"/>
              <w:rPr>
                <w:sz w:val="18"/>
                <w:szCs w:val="18"/>
              </w:rPr>
            </w:pPr>
            <w:r>
              <w:rPr>
                <w:sz w:val="18"/>
                <w:szCs w:val="18"/>
              </w:rPr>
              <w:t>103</w:t>
            </w:r>
          </w:p>
        </w:tc>
        <w:tc>
          <w:tcPr>
            <w:tcW w:w="1189" w:type="dxa"/>
            <w:vAlign w:val="center"/>
          </w:tcPr>
          <w:p w14:paraId="2BC53DAF" w14:textId="77777777" w:rsidR="00ED069A" w:rsidRDefault="00ED069A" w:rsidP="0008127F">
            <w:pPr>
              <w:rPr>
                <w:sz w:val="18"/>
                <w:szCs w:val="18"/>
              </w:rPr>
            </w:pPr>
            <w:r>
              <w:rPr>
                <w:sz w:val="18"/>
                <w:szCs w:val="18"/>
              </w:rPr>
              <w:t>街巷用地</w:t>
            </w:r>
          </w:p>
        </w:tc>
        <w:tc>
          <w:tcPr>
            <w:tcW w:w="1104" w:type="dxa"/>
            <w:vAlign w:val="center"/>
          </w:tcPr>
          <w:p w14:paraId="48DC28EF" w14:textId="77777777" w:rsidR="00ED069A" w:rsidRDefault="00ED069A" w:rsidP="0008127F">
            <w:pPr>
              <w:rPr>
                <w:sz w:val="18"/>
                <w:szCs w:val="18"/>
              </w:rPr>
            </w:pPr>
            <w:r>
              <w:rPr>
                <w:sz w:val="18"/>
                <w:szCs w:val="18"/>
              </w:rPr>
              <w:t>街巷用地</w:t>
            </w:r>
          </w:p>
        </w:tc>
        <w:tc>
          <w:tcPr>
            <w:tcW w:w="1075" w:type="dxa"/>
            <w:vAlign w:val="center"/>
          </w:tcPr>
          <w:p w14:paraId="411B21CE" w14:textId="77777777" w:rsidR="00ED069A" w:rsidRDefault="00ED069A" w:rsidP="0008127F">
            <w:pPr>
              <w:jc w:val="center"/>
              <w:rPr>
                <w:sz w:val="18"/>
                <w:szCs w:val="18"/>
              </w:rPr>
            </w:pPr>
            <w:r>
              <w:rPr>
                <w:sz w:val="18"/>
                <w:szCs w:val="18"/>
              </w:rPr>
              <w:t>--</w:t>
            </w:r>
          </w:p>
        </w:tc>
        <w:tc>
          <w:tcPr>
            <w:tcW w:w="843" w:type="dxa"/>
            <w:vAlign w:val="center"/>
          </w:tcPr>
          <w:p w14:paraId="48ECB287" w14:textId="77777777" w:rsidR="00ED069A" w:rsidRDefault="00ED069A" w:rsidP="0008127F">
            <w:pPr>
              <w:jc w:val="center"/>
              <w:rPr>
                <w:sz w:val="18"/>
                <w:szCs w:val="18"/>
              </w:rPr>
            </w:pPr>
            <w:r>
              <w:rPr>
                <w:sz w:val="18"/>
                <w:szCs w:val="18"/>
              </w:rPr>
              <w:t>村内用道</w:t>
            </w:r>
          </w:p>
        </w:tc>
        <w:tc>
          <w:tcPr>
            <w:tcW w:w="1022" w:type="dxa"/>
            <w:vAlign w:val="center"/>
          </w:tcPr>
          <w:p w14:paraId="3B89C4F4" w14:textId="77777777" w:rsidR="00ED069A" w:rsidRDefault="00ED069A" w:rsidP="0008127F">
            <w:pPr>
              <w:jc w:val="center"/>
              <w:rPr>
                <w:sz w:val="18"/>
                <w:szCs w:val="18"/>
              </w:rPr>
            </w:pPr>
            <w:r>
              <w:rPr>
                <w:sz w:val="18"/>
                <w:szCs w:val="18"/>
              </w:rPr>
              <w:t>镇内用道</w:t>
            </w:r>
          </w:p>
        </w:tc>
        <w:tc>
          <w:tcPr>
            <w:tcW w:w="986" w:type="dxa"/>
            <w:vAlign w:val="center"/>
          </w:tcPr>
          <w:p w14:paraId="2F558B4D" w14:textId="77777777" w:rsidR="00ED069A" w:rsidRDefault="00ED069A" w:rsidP="0008127F">
            <w:pPr>
              <w:jc w:val="center"/>
              <w:rPr>
                <w:sz w:val="18"/>
                <w:szCs w:val="18"/>
              </w:rPr>
            </w:pPr>
            <w:r>
              <w:rPr>
                <w:sz w:val="18"/>
                <w:szCs w:val="18"/>
              </w:rPr>
              <w:t>停车场</w:t>
            </w:r>
          </w:p>
        </w:tc>
        <w:tc>
          <w:tcPr>
            <w:tcW w:w="808" w:type="dxa"/>
            <w:vAlign w:val="center"/>
          </w:tcPr>
          <w:p w14:paraId="7FCDC776" w14:textId="77777777" w:rsidR="00ED069A" w:rsidRDefault="00ED069A" w:rsidP="0008127F">
            <w:pPr>
              <w:jc w:val="center"/>
              <w:rPr>
                <w:sz w:val="18"/>
                <w:szCs w:val="18"/>
              </w:rPr>
            </w:pPr>
            <w:r>
              <w:rPr>
                <w:sz w:val="18"/>
                <w:szCs w:val="18"/>
              </w:rPr>
              <w:t>--</w:t>
            </w:r>
          </w:p>
        </w:tc>
        <w:tc>
          <w:tcPr>
            <w:tcW w:w="939" w:type="dxa"/>
            <w:vAlign w:val="center"/>
          </w:tcPr>
          <w:p w14:paraId="1469E671" w14:textId="77777777" w:rsidR="00ED069A" w:rsidRDefault="00ED069A" w:rsidP="0008127F">
            <w:pPr>
              <w:jc w:val="center"/>
              <w:rPr>
                <w:sz w:val="18"/>
                <w:szCs w:val="18"/>
              </w:rPr>
            </w:pPr>
            <w:r>
              <w:rPr>
                <w:sz w:val="18"/>
                <w:szCs w:val="18"/>
              </w:rPr>
              <w:t>--</w:t>
            </w:r>
          </w:p>
        </w:tc>
      </w:tr>
      <w:tr w:rsidR="00ED069A" w14:paraId="59AECDD5" w14:textId="77777777" w:rsidTr="0008127F">
        <w:trPr>
          <w:trHeight w:val="50"/>
          <w:jc w:val="center"/>
        </w:trPr>
        <w:tc>
          <w:tcPr>
            <w:tcW w:w="346" w:type="dxa"/>
            <w:vAlign w:val="center"/>
          </w:tcPr>
          <w:p w14:paraId="2C09AF86" w14:textId="77777777" w:rsidR="00ED069A" w:rsidRDefault="00ED069A" w:rsidP="0008127F">
            <w:pPr>
              <w:widowControl/>
              <w:jc w:val="center"/>
              <w:rPr>
                <w:kern w:val="0"/>
                <w:sz w:val="18"/>
                <w:szCs w:val="18"/>
              </w:rPr>
            </w:pPr>
            <w:r>
              <w:rPr>
                <w:kern w:val="0"/>
                <w:sz w:val="18"/>
                <w:szCs w:val="18"/>
              </w:rPr>
              <w:t>105</w:t>
            </w:r>
          </w:p>
        </w:tc>
        <w:tc>
          <w:tcPr>
            <w:tcW w:w="1189" w:type="dxa"/>
            <w:vAlign w:val="center"/>
          </w:tcPr>
          <w:p w14:paraId="0A9F82B9" w14:textId="77777777" w:rsidR="00ED069A" w:rsidRDefault="00ED069A" w:rsidP="0008127F">
            <w:pPr>
              <w:widowControl/>
              <w:rPr>
                <w:kern w:val="0"/>
                <w:sz w:val="18"/>
                <w:szCs w:val="18"/>
              </w:rPr>
            </w:pPr>
            <w:r>
              <w:rPr>
                <w:kern w:val="0"/>
                <w:sz w:val="18"/>
                <w:szCs w:val="18"/>
              </w:rPr>
              <w:t>机场用地</w:t>
            </w:r>
          </w:p>
        </w:tc>
        <w:tc>
          <w:tcPr>
            <w:tcW w:w="1104" w:type="dxa"/>
            <w:vAlign w:val="center"/>
          </w:tcPr>
          <w:p w14:paraId="24669AEC" w14:textId="77777777" w:rsidR="00ED069A" w:rsidRDefault="00ED069A" w:rsidP="0008127F">
            <w:pPr>
              <w:rPr>
                <w:kern w:val="0"/>
                <w:sz w:val="18"/>
                <w:szCs w:val="18"/>
              </w:rPr>
            </w:pPr>
            <w:r>
              <w:rPr>
                <w:kern w:val="0"/>
                <w:sz w:val="18"/>
                <w:szCs w:val="18"/>
              </w:rPr>
              <w:t>民用机场</w:t>
            </w:r>
          </w:p>
        </w:tc>
        <w:tc>
          <w:tcPr>
            <w:tcW w:w="1075" w:type="dxa"/>
            <w:vAlign w:val="center"/>
          </w:tcPr>
          <w:p w14:paraId="0F520D8E" w14:textId="77777777" w:rsidR="00ED069A" w:rsidRDefault="00ED069A" w:rsidP="0008127F">
            <w:pPr>
              <w:jc w:val="center"/>
              <w:rPr>
                <w:kern w:val="0"/>
                <w:sz w:val="18"/>
                <w:szCs w:val="18"/>
              </w:rPr>
            </w:pPr>
            <w:r>
              <w:rPr>
                <w:kern w:val="0"/>
                <w:sz w:val="18"/>
                <w:szCs w:val="18"/>
              </w:rPr>
              <w:t>等级</w:t>
            </w:r>
          </w:p>
        </w:tc>
        <w:tc>
          <w:tcPr>
            <w:tcW w:w="843" w:type="dxa"/>
            <w:vAlign w:val="center"/>
          </w:tcPr>
          <w:p w14:paraId="59DEAE71" w14:textId="77777777" w:rsidR="00ED069A" w:rsidRDefault="00ED069A" w:rsidP="0008127F">
            <w:pPr>
              <w:jc w:val="center"/>
              <w:rPr>
                <w:sz w:val="18"/>
                <w:szCs w:val="18"/>
              </w:rPr>
            </w:pPr>
            <w:r>
              <w:rPr>
                <w:sz w:val="18"/>
                <w:szCs w:val="18"/>
              </w:rPr>
              <w:t>--</w:t>
            </w:r>
          </w:p>
        </w:tc>
        <w:tc>
          <w:tcPr>
            <w:tcW w:w="1022" w:type="dxa"/>
            <w:vAlign w:val="center"/>
          </w:tcPr>
          <w:p w14:paraId="4ED7052F" w14:textId="77777777" w:rsidR="00ED069A" w:rsidRDefault="00ED069A" w:rsidP="0008127F">
            <w:pPr>
              <w:jc w:val="center"/>
              <w:rPr>
                <w:sz w:val="18"/>
                <w:szCs w:val="18"/>
              </w:rPr>
            </w:pPr>
            <w:r>
              <w:rPr>
                <w:sz w:val="18"/>
                <w:szCs w:val="18"/>
              </w:rPr>
              <w:t>--</w:t>
            </w:r>
          </w:p>
        </w:tc>
        <w:tc>
          <w:tcPr>
            <w:tcW w:w="986" w:type="dxa"/>
            <w:vAlign w:val="center"/>
          </w:tcPr>
          <w:p w14:paraId="29EEB7A3" w14:textId="77777777" w:rsidR="00ED069A" w:rsidRDefault="00ED069A" w:rsidP="0008127F">
            <w:pPr>
              <w:jc w:val="center"/>
              <w:rPr>
                <w:sz w:val="18"/>
                <w:szCs w:val="18"/>
              </w:rPr>
            </w:pPr>
            <w:r>
              <w:rPr>
                <w:sz w:val="18"/>
                <w:szCs w:val="18"/>
              </w:rPr>
              <w:t>国内一般</w:t>
            </w:r>
          </w:p>
        </w:tc>
        <w:tc>
          <w:tcPr>
            <w:tcW w:w="808" w:type="dxa"/>
            <w:vAlign w:val="center"/>
          </w:tcPr>
          <w:p w14:paraId="4607C0B5" w14:textId="77777777" w:rsidR="00ED069A" w:rsidRDefault="00ED069A" w:rsidP="0008127F">
            <w:pPr>
              <w:jc w:val="center"/>
              <w:rPr>
                <w:sz w:val="18"/>
                <w:szCs w:val="18"/>
              </w:rPr>
            </w:pPr>
            <w:r>
              <w:rPr>
                <w:sz w:val="18"/>
                <w:szCs w:val="18"/>
              </w:rPr>
              <w:t>国内重要</w:t>
            </w:r>
          </w:p>
        </w:tc>
        <w:tc>
          <w:tcPr>
            <w:tcW w:w="939" w:type="dxa"/>
            <w:vAlign w:val="center"/>
          </w:tcPr>
          <w:p w14:paraId="3278A716" w14:textId="77777777" w:rsidR="00ED069A" w:rsidRDefault="00ED069A" w:rsidP="0008127F">
            <w:pPr>
              <w:jc w:val="center"/>
              <w:rPr>
                <w:sz w:val="18"/>
                <w:szCs w:val="18"/>
              </w:rPr>
            </w:pPr>
            <w:r>
              <w:rPr>
                <w:sz w:val="18"/>
                <w:szCs w:val="18"/>
              </w:rPr>
              <w:t>国际</w:t>
            </w:r>
          </w:p>
        </w:tc>
      </w:tr>
      <w:tr w:rsidR="00ED069A" w14:paraId="2898D2FF" w14:textId="77777777" w:rsidTr="0008127F">
        <w:trPr>
          <w:trHeight w:val="50"/>
          <w:jc w:val="center"/>
        </w:trPr>
        <w:tc>
          <w:tcPr>
            <w:tcW w:w="346" w:type="dxa"/>
            <w:vMerge w:val="restart"/>
            <w:vAlign w:val="center"/>
          </w:tcPr>
          <w:p w14:paraId="221B523A" w14:textId="77777777" w:rsidR="00ED069A" w:rsidRDefault="00ED069A" w:rsidP="0008127F">
            <w:pPr>
              <w:widowControl/>
              <w:rPr>
                <w:kern w:val="0"/>
                <w:sz w:val="18"/>
                <w:szCs w:val="18"/>
              </w:rPr>
            </w:pPr>
            <w:r>
              <w:rPr>
                <w:kern w:val="0"/>
                <w:sz w:val="18"/>
                <w:szCs w:val="18"/>
              </w:rPr>
              <w:t>106</w:t>
            </w:r>
          </w:p>
        </w:tc>
        <w:tc>
          <w:tcPr>
            <w:tcW w:w="1189" w:type="dxa"/>
            <w:vMerge w:val="restart"/>
            <w:vAlign w:val="center"/>
          </w:tcPr>
          <w:p w14:paraId="0D2E397D" w14:textId="77777777" w:rsidR="00ED069A" w:rsidRDefault="00ED069A" w:rsidP="0008127F">
            <w:pPr>
              <w:rPr>
                <w:kern w:val="0"/>
                <w:sz w:val="18"/>
                <w:szCs w:val="18"/>
              </w:rPr>
            </w:pPr>
            <w:r>
              <w:rPr>
                <w:kern w:val="0"/>
                <w:sz w:val="18"/>
                <w:szCs w:val="18"/>
              </w:rPr>
              <w:t>港口码头用地</w:t>
            </w:r>
          </w:p>
        </w:tc>
        <w:tc>
          <w:tcPr>
            <w:tcW w:w="1104" w:type="dxa"/>
            <w:vAlign w:val="center"/>
          </w:tcPr>
          <w:p w14:paraId="41602FA6" w14:textId="77777777" w:rsidR="00ED069A" w:rsidRDefault="00ED069A" w:rsidP="0008127F">
            <w:pPr>
              <w:rPr>
                <w:sz w:val="18"/>
                <w:szCs w:val="18"/>
              </w:rPr>
            </w:pPr>
            <w:r>
              <w:rPr>
                <w:sz w:val="18"/>
                <w:szCs w:val="18"/>
              </w:rPr>
              <w:t>江河港口</w:t>
            </w:r>
          </w:p>
        </w:tc>
        <w:tc>
          <w:tcPr>
            <w:tcW w:w="1075" w:type="dxa"/>
            <w:vAlign w:val="center"/>
          </w:tcPr>
          <w:p w14:paraId="2210D8D6" w14:textId="77777777" w:rsidR="00ED069A" w:rsidRDefault="00ED069A" w:rsidP="0008127F">
            <w:pPr>
              <w:jc w:val="center"/>
              <w:rPr>
                <w:sz w:val="18"/>
                <w:szCs w:val="18"/>
              </w:rPr>
            </w:pPr>
            <w:r>
              <w:rPr>
                <w:sz w:val="18"/>
                <w:szCs w:val="18"/>
              </w:rPr>
              <w:t>--</w:t>
            </w:r>
          </w:p>
        </w:tc>
        <w:tc>
          <w:tcPr>
            <w:tcW w:w="843" w:type="dxa"/>
            <w:vAlign w:val="center"/>
          </w:tcPr>
          <w:p w14:paraId="7B5B41EF" w14:textId="77777777" w:rsidR="00ED069A" w:rsidRDefault="00ED069A" w:rsidP="0008127F">
            <w:pPr>
              <w:jc w:val="center"/>
              <w:rPr>
                <w:sz w:val="18"/>
                <w:szCs w:val="18"/>
              </w:rPr>
            </w:pPr>
            <w:r>
              <w:rPr>
                <w:sz w:val="18"/>
                <w:szCs w:val="18"/>
              </w:rPr>
              <w:t>--</w:t>
            </w:r>
          </w:p>
        </w:tc>
        <w:tc>
          <w:tcPr>
            <w:tcW w:w="1022" w:type="dxa"/>
            <w:vAlign w:val="center"/>
          </w:tcPr>
          <w:p w14:paraId="76FD76DD" w14:textId="77777777" w:rsidR="00ED069A" w:rsidRDefault="00ED069A" w:rsidP="0008127F">
            <w:pPr>
              <w:jc w:val="center"/>
              <w:rPr>
                <w:sz w:val="18"/>
                <w:szCs w:val="18"/>
              </w:rPr>
            </w:pPr>
            <w:r>
              <w:rPr>
                <w:sz w:val="18"/>
                <w:szCs w:val="18"/>
              </w:rPr>
              <w:t>一般城市港区</w:t>
            </w:r>
          </w:p>
        </w:tc>
        <w:tc>
          <w:tcPr>
            <w:tcW w:w="986" w:type="dxa"/>
            <w:vAlign w:val="center"/>
          </w:tcPr>
          <w:p w14:paraId="74C60507" w14:textId="77777777" w:rsidR="00ED069A" w:rsidRDefault="00ED069A" w:rsidP="0008127F">
            <w:pPr>
              <w:jc w:val="center"/>
              <w:rPr>
                <w:sz w:val="18"/>
                <w:szCs w:val="18"/>
              </w:rPr>
            </w:pPr>
            <w:r>
              <w:rPr>
                <w:sz w:val="18"/>
                <w:szCs w:val="18"/>
              </w:rPr>
              <w:t>中等城市港区</w:t>
            </w:r>
          </w:p>
        </w:tc>
        <w:tc>
          <w:tcPr>
            <w:tcW w:w="808" w:type="dxa"/>
            <w:vAlign w:val="center"/>
          </w:tcPr>
          <w:p w14:paraId="6BBBCA69" w14:textId="77777777" w:rsidR="00ED069A" w:rsidRDefault="00ED069A" w:rsidP="0008127F">
            <w:pPr>
              <w:jc w:val="center"/>
              <w:rPr>
                <w:sz w:val="18"/>
                <w:szCs w:val="18"/>
              </w:rPr>
            </w:pPr>
            <w:r>
              <w:rPr>
                <w:sz w:val="18"/>
                <w:szCs w:val="18"/>
              </w:rPr>
              <w:t>重要城市港区</w:t>
            </w:r>
          </w:p>
        </w:tc>
        <w:tc>
          <w:tcPr>
            <w:tcW w:w="939" w:type="dxa"/>
            <w:vAlign w:val="center"/>
          </w:tcPr>
          <w:p w14:paraId="1E511B80" w14:textId="77777777" w:rsidR="00ED069A" w:rsidRDefault="00ED069A" w:rsidP="0008127F">
            <w:pPr>
              <w:jc w:val="center"/>
              <w:rPr>
                <w:sz w:val="18"/>
                <w:szCs w:val="18"/>
              </w:rPr>
            </w:pPr>
            <w:r>
              <w:rPr>
                <w:sz w:val="18"/>
                <w:szCs w:val="18"/>
              </w:rPr>
              <w:t>--</w:t>
            </w:r>
          </w:p>
        </w:tc>
      </w:tr>
      <w:tr w:rsidR="00ED069A" w14:paraId="1BB8007C" w14:textId="77777777" w:rsidTr="0008127F">
        <w:trPr>
          <w:trHeight w:val="50"/>
          <w:jc w:val="center"/>
        </w:trPr>
        <w:tc>
          <w:tcPr>
            <w:tcW w:w="346" w:type="dxa"/>
            <w:vMerge/>
            <w:vAlign w:val="center"/>
          </w:tcPr>
          <w:p w14:paraId="09E33DC8" w14:textId="77777777" w:rsidR="00ED069A" w:rsidRDefault="00ED069A" w:rsidP="0008127F">
            <w:pPr>
              <w:widowControl/>
              <w:jc w:val="center"/>
              <w:rPr>
                <w:kern w:val="0"/>
                <w:sz w:val="18"/>
                <w:szCs w:val="18"/>
              </w:rPr>
            </w:pPr>
          </w:p>
        </w:tc>
        <w:tc>
          <w:tcPr>
            <w:tcW w:w="1189" w:type="dxa"/>
            <w:vMerge/>
            <w:vAlign w:val="center"/>
          </w:tcPr>
          <w:p w14:paraId="6DC5DD86" w14:textId="77777777" w:rsidR="00ED069A" w:rsidRDefault="00ED069A" w:rsidP="0008127F">
            <w:pPr>
              <w:rPr>
                <w:sz w:val="18"/>
                <w:szCs w:val="18"/>
              </w:rPr>
            </w:pPr>
          </w:p>
        </w:tc>
        <w:tc>
          <w:tcPr>
            <w:tcW w:w="1104" w:type="dxa"/>
            <w:vAlign w:val="center"/>
          </w:tcPr>
          <w:p w14:paraId="5AD03C8A" w14:textId="77777777" w:rsidR="00ED069A" w:rsidRDefault="00ED069A" w:rsidP="0008127F">
            <w:pPr>
              <w:rPr>
                <w:sz w:val="18"/>
                <w:szCs w:val="18"/>
              </w:rPr>
            </w:pPr>
            <w:r>
              <w:rPr>
                <w:sz w:val="18"/>
                <w:szCs w:val="18"/>
              </w:rPr>
              <w:t>海港</w:t>
            </w:r>
          </w:p>
        </w:tc>
        <w:tc>
          <w:tcPr>
            <w:tcW w:w="1075" w:type="dxa"/>
            <w:vAlign w:val="center"/>
          </w:tcPr>
          <w:p w14:paraId="01AF527A" w14:textId="77777777" w:rsidR="00ED069A" w:rsidRDefault="00ED069A" w:rsidP="0008127F">
            <w:pPr>
              <w:jc w:val="center"/>
              <w:rPr>
                <w:sz w:val="18"/>
                <w:szCs w:val="18"/>
              </w:rPr>
            </w:pPr>
            <w:r>
              <w:rPr>
                <w:sz w:val="18"/>
                <w:szCs w:val="18"/>
              </w:rPr>
              <w:t>--</w:t>
            </w:r>
          </w:p>
        </w:tc>
        <w:tc>
          <w:tcPr>
            <w:tcW w:w="843" w:type="dxa"/>
            <w:vAlign w:val="center"/>
          </w:tcPr>
          <w:p w14:paraId="3DFBCBB7" w14:textId="77777777" w:rsidR="00ED069A" w:rsidRDefault="00ED069A" w:rsidP="0008127F">
            <w:pPr>
              <w:jc w:val="center"/>
              <w:rPr>
                <w:sz w:val="18"/>
                <w:szCs w:val="18"/>
              </w:rPr>
            </w:pPr>
            <w:r>
              <w:rPr>
                <w:sz w:val="18"/>
                <w:szCs w:val="18"/>
              </w:rPr>
              <w:t>--</w:t>
            </w:r>
          </w:p>
        </w:tc>
        <w:tc>
          <w:tcPr>
            <w:tcW w:w="1022" w:type="dxa"/>
            <w:vAlign w:val="center"/>
          </w:tcPr>
          <w:p w14:paraId="7FC30A90" w14:textId="77777777" w:rsidR="00ED069A" w:rsidRDefault="00ED069A" w:rsidP="0008127F">
            <w:pPr>
              <w:jc w:val="center"/>
              <w:rPr>
                <w:sz w:val="18"/>
                <w:szCs w:val="18"/>
              </w:rPr>
            </w:pPr>
            <w:r>
              <w:rPr>
                <w:sz w:val="18"/>
                <w:szCs w:val="18"/>
              </w:rPr>
              <w:t>一般港区</w:t>
            </w:r>
          </w:p>
        </w:tc>
        <w:tc>
          <w:tcPr>
            <w:tcW w:w="986" w:type="dxa"/>
            <w:vAlign w:val="center"/>
          </w:tcPr>
          <w:p w14:paraId="78793A68" w14:textId="77777777" w:rsidR="00ED069A" w:rsidRDefault="00ED069A" w:rsidP="0008127F">
            <w:pPr>
              <w:jc w:val="center"/>
              <w:rPr>
                <w:sz w:val="18"/>
                <w:szCs w:val="18"/>
              </w:rPr>
            </w:pPr>
            <w:r>
              <w:rPr>
                <w:sz w:val="18"/>
                <w:szCs w:val="18"/>
              </w:rPr>
              <w:t>中等港区</w:t>
            </w:r>
          </w:p>
        </w:tc>
        <w:tc>
          <w:tcPr>
            <w:tcW w:w="808" w:type="dxa"/>
            <w:vAlign w:val="center"/>
          </w:tcPr>
          <w:p w14:paraId="5DC2B0F9" w14:textId="77777777" w:rsidR="00ED069A" w:rsidRDefault="00ED069A" w:rsidP="0008127F">
            <w:pPr>
              <w:jc w:val="center"/>
              <w:rPr>
                <w:sz w:val="18"/>
                <w:szCs w:val="18"/>
              </w:rPr>
            </w:pPr>
            <w:r>
              <w:rPr>
                <w:sz w:val="18"/>
                <w:szCs w:val="18"/>
              </w:rPr>
              <w:t>重要港区</w:t>
            </w:r>
          </w:p>
        </w:tc>
        <w:tc>
          <w:tcPr>
            <w:tcW w:w="939" w:type="dxa"/>
            <w:vAlign w:val="center"/>
          </w:tcPr>
          <w:p w14:paraId="110C30C7" w14:textId="77777777" w:rsidR="00ED069A" w:rsidRDefault="00ED069A" w:rsidP="0008127F">
            <w:pPr>
              <w:jc w:val="center"/>
              <w:rPr>
                <w:sz w:val="18"/>
                <w:szCs w:val="18"/>
              </w:rPr>
            </w:pPr>
            <w:r>
              <w:rPr>
                <w:sz w:val="18"/>
                <w:szCs w:val="18"/>
              </w:rPr>
              <w:t>--</w:t>
            </w:r>
          </w:p>
        </w:tc>
      </w:tr>
      <w:tr w:rsidR="00ED069A" w14:paraId="69B3B410" w14:textId="77777777" w:rsidTr="0008127F">
        <w:trPr>
          <w:trHeight w:val="50"/>
          <w:jc w:val="center"/>
        </w:trPr>
        <w:tc>
          <w:tcPr>
            <w:tcW w:w="346" w:type="dxa"/>
            <w:vMerge/>
            <w:vAlign w:val="center"/>
          </w:tcPr>
          <w:p w14:paraId="7CF765BE" w14:textId="77777777" w:rsidR="00ED069A" w:rsidRDefault="00ED069A" w:rsidP="0008127F">
            <w:pPr>
              <w:widowControl/>
              <w:jc w:val="center"/>
              <w:rPr>
                <w:kern w:val="0"/>
                <w:sz w:val="18"/>
                <w:szCs w:val="18"/>
              </w:rPr>
            </w:pPr>
          </w:p>
        </w:tc>
        <w:tc>
          <w:tcPr>
            <w:tcW w:w="1189" w:type="dxa"/>
            <w:vMerge/>
            <w:vAlign w:val="center"/>
          </w:tcPr>
          <w:p w14:paraId="3A071BEA" w14:textId="77777777" w:rsidR="00ED069A" w:rsidRDefault="00ED069A" w:rsidP="0008127F">
            <w:pPr>
              <w:rPr>
                <w:sz w:val="18"/>
                <w:szCs w:val="18"/>
              </w:rPr>
            </w:pPr>
          </w:p>
        </w:tc>
        <w:tc>
          <w:tcPr>
            <w:tcW w:w="1104" w:type="dxa"/>
            <w:vAlign w:val="center"/>
          </w:tcPr>
          <w:p w14:paraId="3DC6BD72" w14:textId="77777777" w:rsidR="00ED069A" w:rsidRDefault="00ED069A" w:rsidP="0008127F">
            <w:pPr>
              <w:rPr>
                <w:sz w:val="18"/>
                <w:szCs w:val="18"/>
              </w:rPr>
            </w:pPr>
            <w:r>
              <w:rPr>
                <w:sz w:val="18"/>
                <w:szCs w:val="18"/>
              </w:rPr>
              <w:t>货港</w:t>
            </w:r>
          </w:p>
        </w:tc>
        <w:tc>
          <w:tcPr>
            <w:tcW w:w="1075" w:type="dxa"/>
            <w:vAlign w:val="center"/>
          </w:tcPr>
          <w:p w14:paraId="0C5E854D" w14:textId="77777777" w:rsidR="00ED069A" w:rsidRDefault="00ED069A" w:rsidP="0008127F">
            <w:pPr>
              <w:jc w:val="center"/>
              <w:rPr>
                <w:sz w:val="18"/>
                <w:szCs w:val="18"/>
              </w:rPr>
            </w:pPr>
            <w:r>
              <w:rPr>
                <w:sz w:val="18"/>
                <w:szCs w:val="18"/>
              </w:rPr>
              <w:t>年吞吐能力</w:t>
            </w:r>
          </w:p>
          <w:p w14:paraId="212C8802" w14:textId="77777777" w:rsidR="00ED069A" w:rsidRDefault="00ED069A" w:rsidP="0008127F">
            <w:pPr>
              <w:jc w:val="center"/>
              <w:rPr>
                <w:sz w:val="18"/>
                <w:szCs w:val="18"/>
              </w:rPr>
            </w:pPr>
            <w:r>
              <w:rPr>
                <w:sz w:val="18"/>
                <w:szCs w:val="18"/>
              </w:rPr>
              <w:t>（千万吨）</w:t>
            </w:r>
          </w:p>
        </w:tc>
        <w:tc>
          <w:tcPr>
            <w:tcW w:w="843" w:type="dxa"/>
            <w:vAlign w:val="center"/>
          </w:tcPr>
          <w:p w14:paraId="446A6E92" w14:textId="77777777" w:rsidR="00ED069A" w:rsidRDefault="00ED069A" w:rsidP="0008127F">
            <w:pPr>
              <w:jc w:val="center"/>
              <w:rPr>
                <w:sz w:val="18"/>
                <w:szCs w:val="18"/>
              </w:rPr>
            </w:pPr>
            <w:r>
              <w:rPr>
                <w:sz w:val="18"/>
                <w:szCs w:val="18"/>
              </w:rPr>
              <w:t>&lt;10</w:t>
            </w:r>
          </w:p>
        </w:tc>
        <w:tc>
          <w:tcPr>
            <w:tcW w:w="1022" w:type="dxa"/>
            <w:vAlign w:val="center"/>
          </w:tcPr>
          <w:p w14:paraId="4220B992" w14:textId="77777777" w:rsidR="00ED069A" w:rsidRDefault="00ED069A" w:rsidP="0008127F">
            <w:pPr>
              <w:jc w:val="center"/>
              <w:rPr>
                <w:sz w:val="18"/>
                <w:szCs w:val="18"/>
              </w:rPr>
            </w:pPr>
            <w:r>
              <w:rPr>
                <w:sz w:val="18"/>
                <w:szCs w:val="18"/>
              </w:rPr>
              <w:t>(10,20]</w:t>
            </w:r>
          </w:p>
        </w:tc>
        <w:tc>
          <w:tcPr>
            <w:tcW w:w="986" w:type="dxa"/>
            <w:vAlign w:val="center"/>
          </w:tcPr>
          <w:p w14:paraId="7C7BEA68" w14:textId="77777777" w:rsidR="00ED069A" w:rsidRDefault="00ED069A" w:rsidP="0008127F">
            <w:pPr>
              <w:jc w:val="center"/>
              <w:rPr>
                <w:sz w:val="18"/>
                <w:szCs w:val="18"/>
              </w:rPr>
            </w:pPr>
            <w:r>
              <w:rPr>
                <w:sz w:val="18"/>
                <w:szCs w:val="18"/>
              </w:rPr>
              <w:t>(20, 30]</w:t>
            </w:r>
          </w:p>
        </w:tc>
        <w:tc>
          <w:tcPr>
            <w:tcW w:w="808" w:type="dxa"/>
            <w:vAlign w:val="center"/>
          </w:tcPr>
          <w:p w14:paraId="38DC85DA" w14:textId="77777777" w:rsidR="00ED069A" w:rsidRDefault="00ED069A" w:rsidP="0008127F">
            <w:pPr>
              <w:jc w:val="center"/>
              <w:rPr>
                <w:sz w:val="18"/>
                <w:szCs w:val="18"/>
              </w:rPr>
            </w:pPr>
            <w:r>
              <w:rPr>
                <w:sz w:val="18"/>
                <w:szCs w:val="18"/>
              </w:rPr>
              <w:t>≥30</w:t>
            </w:r>
          </w:p>
        </w:tc>
        <w:tc>
          <w:tcPr>
            <w:tcW w:w="939" w:type="dxa"/>
            <w:vAlign w:val="center"/>
          </w:tcPr>
          <w:p w14:paraId="7F07CF96" w14:textId="77777777" w:rsidR="00ED069A" w:rsidRDefault="00ED069A" w:rsidP="0008127F">
            <w:pPr>
              <w:jc w:val="center"/>
              <w:rPr>
                <w:sz w:val="18"/>
                <w:szCs w:val="18"/>
              </w:rPr>
            </w:pPr>
            <w:r>
              <w:rPr>
                <w:sz w:val="18"/>
                <w:szCs w:val="18"/>
              </w:rPr>
              <w:t>--</w:t>
            </w:r>
          </w:p>
        </w:tc>
      </w:tr>
      <w:tr w:rsidR="00ED069A" w14:paraId="1DD116AA" w14:textId="77777777" w:rsidTr="0008127F">
        <w:trPr>
          <w:trHeight w:val="50"/>
          <w:jc w:val="center"/>
        </w:trPr>
        <w:tc>
          <w:tcPr>
            <w:tcW w:w="346" w:type="dxa"/>
            <w:vMerge/>
            <w:vAlign w:val="center"/>
          </w:tcPr>
          <w:p w14:paraId="2E0FAC58" w14:textId="77777777" w:rsidR="00ED069A" w:rsidRDefault="00ED069A" w:rsidP="0008127F">
            <w:pPr>
              <w:widowControl/>
              <w:jc w:val="center"/>
              <w:rPr>
                <w:kern w:val="0"/>
                <w:sz w:val="18"/>
                <w:szCs w:val="18"/>
              </w:rPr>
            </w:pPr>
          </w:p>
        </w:tc>
        <w:tc>
          <w:tcPr>
            <w:tcW w:w="1189" w:type="dxa"/>
            <w:vMerge/>
            <w:vAlign w:val="center"/>
          </w:tcPr>
          <w:p w14:paraId="2A538057" w14:textId="77777777" w:rsidR="00ED069A" w:rsidRDefault="00ED069A" w:rsidP="0008127F">
            <w:pPr>
              <w:rPr>
                <w:sz w:val="18"/>
                <w:szCs w:val="18"/>
              </w:rPr>
            </w:pPr>
          </w:p>
        </w:tc>
        <w:tc>
          <w:tcPr>
            <w:tcW w:w="1104" w:type="dxa"/>
            <w:vAlign w:val="center"/>
          </w:tcPr>
          <w:p w14:paraId="606F514F" w14:textId="77777777" w:rsidR="00ED069A" w:rsidRDefault="00ED069A" w:rsidP="0008127F">
            <w:pPr>
              <w:rPr>
                <w:sz w:val="18"/>
                <w:szCs w:val="18"/>
              </w:rPr>
            </w:pPr>
            <w:r>
              <w:rPr>
                <w:sz w:val="18"/>
                <w:szCs w:val="18"/>
              </w:rPr>
              <w:t>货港</w:t>
            </w:r>
          </w:p>
        </w:tc>
        <w:tc>
          <w:tcPr>
            <w:tcW w:w="1075" w:type="dxa"/>
            <w:vAlign w:val="center"/>
          </w:tcPr>
          <w:p w14:paraId="298F3D62" w14:textId="77777777" w:rsidR="00ED069A" w:rsidRDefault="00ED069A" w:rsidP="0008127F">
            <w:pPr>
              <w:jc w:val="center"/>
              <w:rPr>
                <w:sz w:val="18"/>
                <w:szCs w:val="18"/>
              </w:rPr>
            </w:pPr>
            <w:r>
              <w:rPr>
                <w:sz w:val="18"/>
                <w:szCs w:val="18"/>
              </w:rPr>
              <w:t>年集装箱吞吐量</w:t>
            </w:r>
            <w:r>
              <w:rPr>
                <w:sz w:val="18"/>
                <w:szCs w:val="18"/>
              </w:rPr>
              <w:t>(</w:t>
            </w:r>
            <w:r>
              <w:rPr>
                <w:sz w:val="18"/>
                <w:szCs w:val="18"/>
              </w:rPr>
              <w:t>千万吨</w:t>
            </w:r>
            <w:r>
              <w:rPr>
                <w:sz w:val="18"/>
                <w:szCs w:val="18"/>
              </w:rPr>
              <w:t>)</w:t>
            </w:r>
          </w:p>
        </w:tc>
        <w:tc>
          <w:tcPr>
            <w:tcW w:w="843" w:type="dxa"/>
            <w:vAlign w:val="center"/>
          </w:tcPr>
          <w:p w14:paraId="7732B1D7" w14:textId="77777777" w:rsidR="00ED069A" w:rsidRDefault="00ED069A" w:rsidP="0008127F">
            <w:pPr>
              <w:jc w:val="center"/>
              <w:rPr>
                <w:sz w:val="18"/>
                <w:szCs w:val="18"/>
              </w:rPr>
            </w:pPr>
            <w:r>
              <w:rPr>
                <w:sz w:val="18"/>
                <w:szCs w:val="18"/>
              </w:rPr>
              <w:t>&lt;1</w:t>
            </w:r>
          </w:p>
        </w:tc>
        <w:tc>
          <w:tcPr>
            <w:tcW w:w="1022" w:type="dxa"/>
            <w:vAlign w:val="center"/>
          </w:tcPr>
          <w:p w14:paraId="6EDD6BC1" w14:textId="77777777" w:rsidR="00ED069A" w:rsidRDefault="00ED069A" w:rsidP="0008127F">
            <w:pPr>
              <w:jc w:val="center"/>
              <w:rPr>
                <w:sz w:val="18"/>
                <w:szCs w:val="18"/>
              </w:rPr>
            </w:pPr>
            <w:r>
              <w:rPr>
                <w:sz w:val="18"/>
                <w:szCs w:val="18"/>
              </w:rPr>
              <w:t>(1, 5]</w:t>
            </w:r>
          </w:p>
        </w:tc>
        <w:tc>
          <w:tcPr>
            <w:tcW w:w="986" w:type="dxa"/>
            <w:vAlign w:val="center"/>
          </w:tcPr>
          <w:p w14:paraId="3F7BC59F" w14:textId="77777777" w:rsidR="00ED069A" w:rsidRDefault="00ED069A" w:rsidP="0008127F">
            <w:pPr>
              <w:jc w:val="center"/>
              <w:rPr>
                <w:sz w:val="18"/>
                <w:szCs w:val="18"/>
              </w:rPr>
            </w:pPr>
            <w:r>
              <w:rPr>
                <w:sz w:val="18"/>
                <w:szCs w:val="18"/>
              </w:rPr>
              <w:t>(5, 15]</w:t>
            </w:r>
          </w:p>
        </w:tc>
        <w:tc>
          <w:tcPr>
            <w:tcW w:w="808" w:type="dxa"/>
            <w:vAlign w:val="center"/>
          </w:tcPr>
          <w:p w14:paraId="0A593E01" w14:textId="77777777" w:rsidR="00ED069A" w:rsidRDefault="00ED069A" w:rsidP="0008127F">
            <w:pPr>
              <w:jc w:val="center"/>
              <w:rPr>
                <w:sz w:val="18"/>
                <w:szCs w:val="18"/>
              </w:rPr>
            </w:pPr>
            <w:r>
              <w:rPr>
                <w:sz w:val="18"/>
                <w:szCs w:val="18"/>
              </w:rPr>
              <w:t>≥15</w:t>
            </w:r>
          </w:p>
        </w:tc>
        <w:tc>
          <w:tcPr>
            <w:tcW w:w="939" w:type="dxa"/>
            <w:vAlign w:val="center"/>
          </w:tcPr>
          <w:p w14:paraId="1CAC6CA7" w14:textId="77777777" w:rsidR="00ED069A" w:rsidRDefault="00ED069A" w:rsidP="0008127F">
            <w:pPr>
              <w:jc w:val="center"/>
              <w:rPr>
                <w:sz w:val="18"/>
                <w:szCs w:val="18"/>
              </w:rPr>
            </w:pPr>
            <w:r>
              <w:rPr>
                <w:sz w:val="18"/>
                <w:szCs w:val="18"/>
              </w:rPr>
              <w:t>--</w:t>
            </w:r>
          </w:p>
        </w:tc>
      </w:tr>
      <w:tr w:rsidR="00ED069A" w14:paraId="4A11F09A" w14:textId="77777777" w:rsidTr="0008127F">
        <w:trPr>
          <w:trHeight w:val="50"/>
          <w:jc w:val="center"/>
        </w:trPr>
        <w:tc>
          <w:tcPr>
            <w:tcW w:w="346" w:type="dxa"/>
            <w:vMerge/>
            <w:vAlign w:val="center"/>
          </w:tcPr>
          <w:p w14:paraId="795F42FC" w14:textId="77777777" w:rsidR="00ED069A" w:rsidRDefault="00ED069A" w:rsidP="0008127F">
            <w:pPr>
              <w:widowControl/>
              <w:jc w:val="center"/>
              <w:rPr>
                <w:kern w:val="0"/>
                <w:sz w:val="18"/>
                <w:szCs w:val="18"/>
              </w:rPr>
            </w:pPr>
          </w:p>
        </w:tc>
        <w:tc>
          <w:tcPr>
            <w:tcW w:w="1189" w:type="dxa"/>
            <w:vMerge/>
            <w:vAlign w:val="center"/>
          </w:tcPr>
          <w:p w14:paraId="5699A579" w14:textId="77777777" w:rsidR="00ED069A" w:rsidRDefault="00ED069A" w:rsidP="0008127F">
            <w:pPr>
              <w:rPr>
                <w:sz w:val="18"/>
                <w:szCs w:val="18"/>
              </w:rPr>
            </w:pPr>
          </w:p>
        </w:tc>
        <w:tc>
          <w:tcPr>
            <w:tcW w:w="1104" w:type="dxa"/>
            <w:vAlign w:val="center"/>
          </w:tcPr>
          <w:p w14:paraId="5F6DEA66" w14:textId="77777777" w:rsidR="00ED069A" w:rsidRDefault="00ED069A" w:rsidP="0008127F">
            <w:pPr>
              <w:rPr>
                <w:sz w:val="18"/>
                <w:szCs w:val="18"/>
              </w:rPr>
            </w:pPr>
            <w:r>
              <w:rPr>
                <w:sz w:val="18"/>
                <w:szCs w:val="18"/>
              </w:rPr>
              <w:t>渔港</w:t>
            </w:r>
          </w:p>
        </w:tc>
        <w:tc>
          <w:tcPr>
            <w:tcW w:w="1075" w:type="dxa"/>
            <w:vAlign w:val="center"/>
          </w:tcPr>
          <w:p w14:paraId="16C623EC" w14:textId="77777777" w:rsidR="00ED069A" w:rsidRDefault="00ED069A" w:rsidP="0008127F">
            <w:pPr>
              <w:jc w:val="center"/>
              <w:rPr>
                <w:sz w:val="18"/>
                <w:szCs w:val="18"/>
              </w:rPr>
            </w:pPr>
            <w:r>
              <w:rPr>
                <w:sz w:val="18"/>
                <w:szCs w:val="18"/>
              </w:rPr>
              <w:t>--</w:t>
            </w:r>
          </w:p>
        </w:tc>
        <w:tc>
          <w:tcPr>
            <w:tcW w:w="843" w:type="dxa"/>
            <w:vAlign w:val="center"/>
          </w:tcPr>
          <w:p w14:paraId="4A5CD88B" w14:textId="77777777" w:rsidR="00ED069A" w:rsidRDefault="00ED069A" w:rsidP="0008127F">
            <w:pPr>
              <w:jc w:val="center"/>
              <w:rPr>
                <w:sz w:val="18"/>
                <w:szCs w:val="18"/>
              </w:rPr>
            </w:pPr>
            <w:r>
              <w:rPr>
                <w:sz w:val="18"/>
                <w:szCs w:val="18"/>
              </w:rPr>
              <w:t>三级渔港</w:t>
            </w:r>
          </w:p>
        </w:tc>
        <w:tc>
          <w:tcPr>
            <w:tcW w:w="1022" w:type="dxa"/>
            <w:vAlign w:val="center"/>
          </w:tcPr>
          <w:p w14:paraId="66EC3518" w14:textId="77777777" w:rsidR="00ED069A" w:rsidRDefault="00ED069A" w:rsidP="0008127F">
            <w:pPr>
              <w:ind w:firstLineChars="50" w:firstLine="90"/>
              <w:jc w:val="center"/>
              <w:rPr>
                <w:sz w:val="18"/>
                <w:szCs w:val="18"/>
              </w:rPr>
            </w:pPr>
            <w:r>
              <w:rPr>
                <w:sz w:val="18"/>
                <w:szCs w:val="18"/>
              </w:rPr>
              <w:t>三级渔港</w:t>
            </w:r>
          </w:p>
        </w:tc>
        <w:tc>
          <w:tcPr>
            <w:tcW w:w="986" w:type="dxa"/>
            <w:vAlign w:val="center"/>
          </w:tcPr>
          <w:p w14:paraId="0EBDC971" w14:textId="77777777" w:rsidR="00ED069A" w:rsidRDefault="00ED069A" w:rsidP="0008127F">
            <w:pPr>
              <w:ind w:firstLineChars="100" w:firstLine="180"/>
              <w:jc w:val="center"/>
              <w:rPr>
                <w:sz w:val="18"/>
                <w:szCs w:val="18"/>
              </w:rPr>
            </w:pPr>
            <w:r>
              <w:rPr>
                <w:sz w:val="18"/>
                <w:szCs w:val="18"/>
              </w:rPr>
              <w:t>一级渔港</w:t>
            </w:r>
          </w:p>
        </w:tc>
        <w:tc>
          <w:tcPr>
            <w:tcW w:w="808" w:type="dxa"/>
            <w:vAlign w:val="center"/>
          </w:tcPr>
          <w:p w14:paraId="21E5A0DC" w14:textId="77777777" w:rsidR="00ED069A" w:rsidRDefault="00ED069A" w:rsidP="0008127F">
            <w:pPr>
              <w:ind w:firstLineChars="50" w:firstLine="90"/>
              <w:jc w:val="center"/>
              <w:rPr>
                <w:sz w:val="18"/>
                <w:szCs w:val="18"/>
              </w:rPr>
            </w:pPr>
            <w:r>
              <w:rPr>
                <w:sz w:val="18"/>
                <w:szCs w:val="18"/>
              </w:rPr>
              <w:t>中心渔港</w:t>
            </w:r>
          </w:p>
        </w:tc>
        <w:tc>
          <w:tcPr>
            <w:tcW w:w="939" w:type="dxa"/>
            <w:vAlign w:val="center"/>
          </w:tcPr>
          <w:p w14:paraId="0158E33B" w14:textId="77777777" w:rsidR="00ED069A" w:rsidRDefault="00ED069A" w:rsidP="0008127F">
            <w:pPr>
              <w:ind w:firstLineChars="50" w:firstLine="90"/>
              <w:jc w:val="center"/>
              <w:rPr>
                <w:sz w:val="18"/>
                <w:szCs w:val="18"/>
              </w:rPr>
            </w:pPr>
            <w:r>
              <w:rPr>
                <w:sz w:val="18"/>
                <w:szCs w:val="18"/>
              </w:rPr>
              <w:t>--</w:t>
            </w:r>
          </w:p>
        </w:tc>
      </w:tr>
      <w:tr w:rsidR="00ED069A" w14:paraId="375E450E" w14:textId="77777777" w:rsidTr="0008127F">
        <w:trPr>
          <w:trHeight w:val="50"/>
          <w:jc w:val="center"/>
        </w:trPr>
        <w:tc>
          <w:tcPr>
            <w:tcW w:w="346" w:type="dxa"/>
            <w:vAlign w:val="center"/>
          </w:tcPr>
          <w:p w14:paraId="2D481731" w14:textId="77777777" w:rsidR="00ED069A" w:rsidRDefault="00ED069A" w:rsidP="0008127F">
            <w:pPr>
              <w:widowControl/>
              <w:jc w:val="center"/>
              <w:rPr>
                <w:kern w:val="0"/>
                <w:sz w:val="18"/>
                <w:szCs w:val="18"/>
              </w:rPr>
            </w:pPr>
            <w:r>
              <w:rPr>
                <w:kern w:val="0"/>
                <w:sz w:val="18"/>
                <w:szCs w:val="18"/>
              </w:rPr>
              <w:t>107</w:t>
            </w:r>
          </w:p>
        </w:tc>
        <w:tc>
          <w:tcPr>
            <w:tcW w:w="1189" w:type="dxa"/>
            <w:vAlign w:val="center"/>
          </w:tcPr>
          <w:p w14:paraId="41AE9089" w14:textId="77777777" w:rsidR="00ED069A" w:rsidRDefault="00ED069A" w:rsidP="0008127F">
            <w:pPr>
              <w:widowControl/>
              <w:rPr>
                <w:kern w:val="0"/>
                <w:sz w:val="18"/>
                <w:szCs w:val="18"/>
              </w:rPr>
            </w:pPr>
            <w:r>
              <w:rPr>
                <w:kern w:val="0"/>
                <w:sz w:val="18"/>
                <w:szCs w:val="18"/>
              </w:rPr>
              <w:t>管道运输用地</w:t>
            </w:r>
          </w:p>
        </w:tc>
        <w:tc>
          <w:tcPr>
            <w:tcW w:w="1104" w:type="dxa"/>
            <w:vAlign w:val="center"/>
          </w:tcPr>
          <w:p w14:paraId="60EBBA86" w14:textId="77777777" w:rsidR="00ED069A" w:rsidRDefault="00ED069A" w:rsidP="0008127F">
            <w:pPr>
              <w:rPr>
                <w:sz w:val="18"/>
                <w:szCs w:val="18"/>
              </w:rPr>
            </w:pPr>
            <w:r>
              <w:rPr>
                <w:sz w:val="18"/>
                <w:szCs w:val="18"/>
              </w:rPr>
              <w:t>油气管道</w:t>
            </w:r>
          </w:p>
        </w:tc>
        <w:tc>
          <w:tcPr>
            <w:tcW w:w="1075" w:type="dxa"/>
            <w:vAlign w:val="center"/>
          </w:tcPr>
          <w:p w14:paraId="4E5F8FF4" w14:textId="77777777" w:rsidR="00ED069A" w:rsidRDefault="00ED069A" w:rsidP="0008127F">
            <w:pPr>
              <w:jc w:val="center"/>
              <w:rPr>
                <w:sz w:val="18"/>
                <w:szCs w:val="18"/>
              </w:rPr>
            </w:pPr>
            <w:r>
              <w:rPr>
                <w:sz w:val="18"/>
                <w:szCs w:val="18"/>
              </w:rPr>
              <w:t>规模</w:t>
            </w:r>
          </w:p>
        </w:tc>
        <w:tc>
          <w:tcPr>
            <w:tcW w:w="843" w:type="dxa"/>
            <w:vAlign w:val="center"/>
          </w:tcPr>
          <w:p w14:paraId="43226559" w14:textId="77777777" w:rsidR="00ED069A" w:rsidRDefault="00ED069A" w:rsidP="0008127F">
            <w:pPr>
              <w:jc w:val="center"/>
              <w:rPr>
                <w:sz w:val="18"/>
                <w:szCs w:val="18"/>
              </w:rPr>
            </w:pPr>
            <w:r>
              <w:rPr>
                <w:sz w:val="18"/>
                <w:szCs w:val="18"/>
              </w:rPr>
              <w:t>--</w:t>
            </w:r>
          </w:p>
        </w:tc>
        <w:tc>
          <w:tcPr>
            <w:tcW w:w="1022" w:type="dxa"/>
            <w:vAlign w:val="center"/>
          </w:tcPr>
          <w:p w14:paraId="1996DBC7" w14:textId="77777777" w:rsidR="00ED069A" w:rsidRDefault="00ED069A" w:rsidP="0008127F">
            <w:pPr>
              <w:jc w:val="center"/>
              <w:rPr>
                <w:sz w:val="18"/>
                <w:szCs w:val="18"/>
              </w:rPr>
            </w:pPr>
            <w:r>
              <w:rPr>
                <w:sz w:val="18"/>
                <w:szCs w:val="18"/>
              </w:rPr>
              <w:t>小型</w:t>
            </w:r>
          </w:p>
        </w:tc>
        <w:tc>
          <w:tcPr>
            <w:tcW w:w="986" w:type="dxa"/>
            <w:vAlign w:val="center"/>
          </w:tcPr>
          <w:p w14:paraId="4B7A2FF8" w14:textId="77777777" w:rsidR="00ED069A" w:rsidRDefault="00ED069A" w:rsidP="0008127F">
            <w:pPr>
              <w:jc w:val="center"/>
              <w:rPr>
                <w:sz w:val="18"/>
                <w:szCs w:val="18"/>
              </w:rPr>
            </w:pPr>
            <w:r>
              <w:rPr>
                <w:sz w:val="18"/>
                <w:szCs w:val="18"/>
              </w:rPr>
              <w:t>中型</w:t>
            </w:r>
          </w:p>
        </w:tc>
        <w:tc>
          <w:tcPr>
            <w:tcW w:w="808" w:type="dxa"/>
            <w:vAlign w:val="center"/>
          </w:tcPr>
          <w:p w14:paraId="298F0C4B" w14:textId="77777777" w:rsidR="00ED069A" w:rsidRDefault="00ED069A" w:rsidP="0008127F">
            <w:pPr>
              <w:jc w:val="center"/>
              <w:rPr>
                <w:sz w:val="18"/>
                <w:szCs w:val="18"/>
              </w:rPr>
            </w:pPr>
            <w:r>
              <w:rPr>
                <w:sz w:val="18"/>
                <w:szCs w:val="18"/>
              </w:rPr>
              <w:t>大型</w:t>
            </w:r>
          </w:p>
        </w:tc>
        <w:tc>
          <w:tcPr>
            <w:tcW w:w="939" w:type="dxa"/>
            <w:vAlign w:val="center"/>
          </w:tcPr>
          <w:p w14:paraId="6FD772DC" w14:textId="77777777" w:rsidR="00ED069A" w:rsidRDefault="00ED069A" w:rsidP="0008127F">
            <w:pPr>
              <w:jc w:val="center"/>
              <w:rPr>
                <w:sz w:val="18"/>
                <w:szCs w:val="18"/>
              </w:rPr>
            </w:pPr>
            <w:r>
              <w:rPr>
                <w:sz w:val="18"/>
                <w:szCs w:val="18"/>
              </w:rPr>
              <w:t>特大型</w:t>
            </w:r>
          </w:p>
        </w:tc>
      </w:tr>
    </w:tbl>
    <w:p w14:paraId="368BE98D" w14:textId="77777777" w:rsidR="003871BD" w:rsidRDefault="003871BD" w:rsidP="00ED069A">
      <w:pPr>
        <w:spacing w:line="360" w:lineRule="auto"/>
        <w:ind w:left="496" w:hanging="496"/>
        <w:rPr>
          <w:szCs w:val="21"/>
        </w:rPr>
      </w:pPr>
      <w:r>
        <w:rPr>
          <w:szCs w:val="21"/>
        </w:rPr>
        <w:br w:type="page"/>
      </w:r>
    </w:p>
    <w:p w14:paraId="03AD7F5F" w14:textId="77777777" w:rsidR="00ED069A" w:rsidRDefault="00ED069A" w:rsidP="003C6E15">
      <w:pPr>
        <w:spacing w:line="360" w:lineRule="auto"/>
        <w:rPr>
          <w:szCs w:val="21"/>
        </w:rPr>
      </w:pPr>
    </w:p>
    <w:p w14:paraId="31FC0161" w14:textId="77777777" w:rsidR="00ED069A" w:rsidRPr="00D42951" w:rsidRDefault="00ED069A" w:rsidP="002E7A76">
      <w:pPr>
        <w:pStyle w:val="1"/>
        <w:spacing w:beforeLines="50" w:before="156" w:afterLines="50" w:after="156" w:line="240" w:lineRule="auto"/>
        <w:rPr>
          <w:rFonts w:ascii="黑体" w:hAnsi="黑体"/>
          <w:sz w:val="21"/>
          <w:szCs w:val="21"/>
        </w:rPr>
      </w:pPr>
      <w:bookmarkStart w:id="194" w:name="_Toc432776585"/>
      <w:bookmarkStart w:id="195" w:name="_Toc433785152"/>
      <w:r w:rsidRPr="00D42951">
        <w:rPr>
          <w:rFonts w:ascii="黑体" w:hAnsi="黑体"/>
          <w:sz w:val="21"/>
          <w:szCs w:val="21"/>
        </w:rPr>
        <w:t>附录</w:t>
      </w:r>
      <w:r w:rsidRPr="00D42951">
        <w:rPr>
          <w:rFonts w:ascii="黑体" w:hAnsi="黑体" w:hint="eastAsia"/>
          <w:sz w:val="21"/>
          <w:szCs w:val="21"/>
        </w:rPr>
        <w:t>D</w:t>
      </w:r>
      <w:bookmarkEnd w:id="194"/>
      <w:bookmarkEnd w:id="195"/>
    </w:p>
    <w:p w14:paraId="2BCDC3FA" w14:textId="77777777" w:rsidR="00D649FD" w:rsidRDefault="00D649FD" w:rsidP="00ED069A">
      <w:pPr>
        <w:ind w:firstLineChars="200" w:firstLine="420"/>
        <w:jc w:val="center"/>
        <w:rPr>
          <w:rFonts w:ascii="黑体" w:eastAsia="黑体" w:hAnsi="黑体"/>
          <w:szCs w:val="21"/>
        </w:rPr>
      </w:pPr>
      <w:r w:rsidRPr="00D649FD">
        <w:rPr>
          <w:rFonts w:ascii="黑体" w:eastAsia="黑体" w:hAnsi="黑体" w:hint="eastAsia"/>
          <w:szCs w:val="21"/>
        </w:rPr>
        <w:t>（资料性附录）</w:t>
      </w:r>
    </w:p>
    <w:p w14:paraId="0FE40A37" w14:textId="77777777" w:rsidR="00ED069A" w:rsidRPr="007847A2" w:rsidRDefault="00ED069A" w:rsidP="00ED069A">
      <w:pPr>
        <w:ind w:firstLineChars="200" w:firstLine="420"/>
        <w:jc w:val="center"/>
        <w:rPr>
          <w:rFonts w:ascii="黑体" w:eastAsia="黑体" w:hAnsi="黑体"/>
          <w:szCs w:val="21"/>
        </w:rPr>
      </w:pPr>
      <w:r w:rsidRPr="007847A2">
        <w:rPr>
          <w:rFonts w:ascii="黑体" w:eastAsia="黑体" w:hAnsi="黑体" w:hint="eastAsia"/>
          <w:szCs w:val="21"/>
        </w:rPr>
        <w:t>海啸灾害风险评估图和应急疏散图编制说明</w:t>
      </w:r>
    </w:p>
    <w:p w14:paraId="5B3DE689" w14:textId="75D793DD" w:rsidR="002E7A76" w:rsidRDefault="00ED069A" w:rsidP="00D811CC">
      <w:pPr>
        <w:pStyle w:val="af3"/>
        <w:numPr>
          <w:ilvl w:val="1"/>
          <w:numId w:val="0"/>
        </w:numPr>
        <w:spacing w:beforeLines="50" w:before="156" w:afterLines="50" w:after="156"/>
      </w:pPr>
      <w:bookmarkStart w:id="196" w:name="_Toc432776586"/>
      <w:bookmarkStart w:id="197" w:name="_Toc433785153"/>
      <w:r w:rsidRPr="0062115B">
        <w:rPr>
          <w:rFonts w:hAnsi="黑体" w:hint="eastAsia"/>
          <w:szCs w:val="21"/>
        </w:rPr>
        <w:t>D.1 海啸灾害淹没风险图</w:t>
      </w:r>
      <w:bookmarkEnd w:id="196"/>
      <w:bookmarkEnd w:id="197"/>
    </w:p>
    <w:p w14:paraId="70C1EA36" w14:textId="77777777" w:rsidR="00ED069A" w:rsidRPr="005444B0" w:rsidRDefault="00ED069A" w:rsidP="00ED069A">
      <w:pPr>
        <w:ind w:firstLineChars="200" w:firstLine="420"/>
        <w:rPr>
          <w:szCs w:val="21"/>
        </w:rPr>
      </w:pPr>
      <w:r w:rsidRPr="005444B0">
        <w:rPr>
          <w:rFonts w:hint="eastAsia"/>
          <w:szCs w:val="21"/>
        </w:rPr>
        <w:t>海啸灾害淹没风险图主要用于沿海海洋、渔业、水利、民政、交通等一线应急管理部门使用，风险图表现形式和内容应面向上述管理部门实际需求，便于管理者在灾前拟定实施防灾减灾措施，在灾中制定应急疏散和救援方案。淹没风险图应在显示淹没范围和淹没风险等级的同时，包含潜在受灾地区的人口分布、避灾点分布和容量、关键性海岸防护设施及防抗标准、交通道路分布、应急储备仓库、警察局和消防设施、地下商业区、学校、医院和易产生次生灾害的设施等重要和敏感性承灾体。此外，导致风险发生的致灾因子强度，即地震海啸源震级、位置和海啸波抵达时间等信息应在显著位置标示（表</w:t>
      </w:r>
      <w:r w:rsidRPr="005444B0">
        <w:rPr>
          <w:rFonts w:hint="eastAsia"/>
          <w:szCs w:val="21"/>
        </w:rPr>
        <w:t>D.1</w:t>
      </w:r>
      <w:r w:rsidRPr="005444B0">
        <w:rPr>
          <w:rFonts w:hint="eastAsia"/>
          <w:szCs w:val="21"/>
        </w:rPr>
        <w:t>）。</w:t>
      </w:r>
    </w:p>
    <w:p w14:paraId="5A430EA7" w14:textId="77777777" w:rsidR="00ED069A" w:rsidRPr="00C24399" w:rsidRDefault="00ED069A" w:rsidP="00ED069A">
      <w:pPr>
        <w:jc w:val="center"/>
        <w:rPr>
          <w:rFonts w:ascii="黑体" w:eastAsia="黑体" w:hAnsi="黑体"/>
          <w:szCs w:val="21"/>
        </w:rPr>
      </w:pPr>
      <w:r w:rsidRPr="00C24399">
        <w:rPr>
          <w:rFonts w:ascii="黑体" w:eastAsia="黑体" w:hAnsi="黑体" w:hint="eastAsia"/>
          <w:szCs w:val="21"/>
        </w:rPr>
        <w:t>表D.1 淹没风险评估图应包含信息示例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6381"/>
      </w:tblGrid>
      <w:tr w:rsidR="00ED069A" w14:paraId="16E0F246" w14:textId="77777777" w:rsidTr="0008127F">
        <w:trPr>
          <w:jc w:val="center"/>
        </w:trPr>
        <w:tc>
          <w:tcPr>
            <w:tcW w:w="1649" w:type="dxa"/>
          </w:tcPr>
          <w:p w14:paraId="59961261" w14:textId="77777777" w:rsidR="00ED069A" w:rsidRPr="00D811CC" w:rsidRDefault="00ED069A" w:rsidP="0008127F">
            <w:pPr>
              <w:spacing w:line="360" w:lineRule="auto"/>
              <w:jc w:val="center"/>
              <w:rPr>
                <w:rFonts w:ascii="宋体" w:hAnsi="宋体"/>
                <w:sz w:val="18"/>
                <w:szCs w:val="18"/>
              </w:rPr>
            </w:pPr>
          </w:p>
        </w:tc>
        <w:tc>
          <w:tcPr>
            <w:tcW w:w="6381" w:type="dxa"/>
          </w:tcPr>
          <w:p w14:paraId="6D4BFAC9"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应包含信息示例</w:t>
            </w:r>
          </w:p>
        </w:tc>
      </w:tr>
      <w:tr w:rsidR="00ED069A" w14:paraId="1F744672" w14:textId="77777777" w:rsidTr="0008127F">
        <w:trPr>
          <w:jc w:val="center"/>
        </w:trPr>
        <w:tc>
          <w:tcPr>
            <w:tcW w:w="1649" w:type="dxa"/>
            <w:vMerge w:val="restart"/>
            <w:vAlign w:val="center"/>
          </w:tcPr>
          <w:p w14:paraId="4EBB27A5"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基本信息</w:t>
            </w:r>
          </w:p>
        </w:tc>
        <w:tc>
          <w:tcPr>
            <w:tcW w:w="6381" w:type="dxa"/>
          </w:tcPr>
          <w:p w14:paraId="7CECB1F7" w14:textId="2EB077A3" w:rsidR="00ED069A" w:rsidRPr="00D811CC" w:rsidRDefault="00A938C2" w:rsidP="003051BC">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淹没区域、不同地震海啸源海啸抵达时间</w:t>
            </w:r>
          </w:p>
        </w:tc>
      </w:tr>
      <w:tr w:rsidR="00ED069A" w14:paraId="5C3515C5" w14:textId="77777777" w:rsidTr="0008127F">
        <w:trPr>
          <w:jc w:val="center"/>
        </w:trPr>
        <w:tc>
          <w:tcPr>
            <w:tcW w:w="1649" w:type="dxa"/>
            <w:vMerge/>
            <w:vAlign w:val="center"/>
          </w:tcPr>
          <w:p w14:paraId="4ABF44AD" w14:textId="77777777" w:rsidR="00ED069A" w:rsidRPr="00D811CC" w:rsidRDefault="00ED069A" w:rsidP="0008127F">
            <w:pPr>
              <w:widowControl/>
              <w:spacing w:line="360" w:lineRule="auto"/>
              <w:jc w:val="center"/>
              <w:rPr>
                <w:rFonts w:ascii="宋体" w:hAnsi="宋体"/>
                <w:color w:val="000000"/>
                <w:kern w:val="0"/>
                <w:sz w:val="18"/>
                <w:szCs w:val="18"/>
              </w:rPr>
            </w:pPr>
          </w:p>
        </w:tc>
        <w:tc>
          <w:tcPr>
            <w:tcW w:w="6381" w:type="dxa"/>
          </w:tcPr>
          <w:p w14:paraId="26BA82B5"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color w:val="000000"/>
                <w:kern w:val="0"/>
                <w:sz w:val="18"/>
                <w:szCs w:val="18"/>
              </w:rPr>
              <w:t>DEM</w:t>
            </w:r>
          </w:p>
        </w:tc>
      </w:tr>
      <w:tr w:rsidR="00ED069A" w14:paraId="39294CF2" w14:textId="77777777" w:rsidTr="0008127F">
        <w:trPr>
          <w:jc w:val="center"/>
        </w:trPr>
        <w:tc>
          <w:tcPr>
            <w:tcW w:w="1649" w:type="dxa"/>
            <w:vMerge/>
            <w:vAlign w:val="center"/>
          </w:tcPr>
          <w:p w14:paraId="7B91135C"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07A0A6BD"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海岸防护设施</w:t>
            </w:r>
          </w:p>
        </w:tc>
      </w:tr>
      <w:tr w:rsidR="00ED069A" w14:paraId="7DF224D1" w14:textId="77777777" w:rsidTr="0008127F">
        <w:trPr>
          <w:jc w:val="center"/>
        </w:trPr>
        <w:tc>
          <w:tcPr>
            <w:tcW w:w="1649" w:type="dxa"/>
            <w:vMerge/>
            <w:vAlign w:val="center"/>
          </w:tcPr>
          <w:p w14:paraId="0079A0CE"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551ABDDA"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区域概览（人口聚集区分布和土地使用情况）</w:t>
            </w:r>
          </w:p>
        </w:tc>
      </w:tr>
      <w:tr w:rsidR="00ED069A" w14:paraId="2FB4EA1C" w14:textId="77777777" w:rsidTr="0008127F">
        <w:trPr>
          <w:jc w:val="center"/>
        </w:trPr>
        <w:tc>
          <w:tcPr>
            <w:tcW w:w="1649" w:type="dxa"/>
            <w:vMerge/>
            <w:vAlign w:val="center"/>
          </w:tcPr>
          <w:p w14:paraId="4D7B5C50"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1091429B" w14:textId="42EA7D2F" w:rsidR="00ED069A" w:rsidRPr="00D811CC" w:rsidRDefault="00A938C2" w:rsidP="003051BC">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应急交通路线、疏散设施和储备基地</w:t>
            </w:r>
          </w:p>
        </w:tc>
      </w:tr>
      <w:tr w:rsidR="00ED069A" w14:paraId="76B380CF" w14:textId="77777777" w:rsidTr="0008127F">
        <w:trPr>
          <w:jc w:val="center"/>
        </w:trPr>
        <w:tc>
          <w:tcPr>
            <w:tcW w:w="1649" w:type="dxa"/>
            <w:vMerge w:val="restart"/>
            <w:vAlign w:val="center"/>
          </w:tcPr>
          <w:p w14:paraId="4A85F7AF"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淹没风险地图所需信息</w:t>
            </w:r>
          </w:p>
        </w:tc>
        <w:tc>
          <w:tcPr>
            <w:tcW w:w="6381" w:type="dxa"/>
          </w:tcPr>
          <w:p w14:paraId="107BC14E"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历史海啸灾害（淹没区域和灾损情况）</w:t>
            </w:r>
          </w:p>
        </w:tc>
      </w:tr>
      <w:tr w:rsidR="00ED069A" w14:paraId="4FC6FF67" w14:textId="77777777" w:rsidTr="0008127F">
        <w:trPr>
          <w:jc w:val="center"/>
        </w:trPr>
        <w:tc>
          <w:tcPr>
            <w:tcW w:w="1649" w:type="dxa"/>
            <w:vMerge/>
          </w:tcPr>
          <w:p w14:paraId="5F617D3C"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3A0E4056" w14:textId="77777777" w:rsidR="00ED069A" w:rsidRPr="00D811CC" w:rsidRDefault="00A938C2" w:rsidP="0008127F">
            <w:pPr>
              <w:widowControl/>
              <w:spacing w:line="360" w:lineRule="auto"/>
              <w:jc w:val="left"/>
              <w:rPr>
                <w:rFonts w:ascii="宋体" w:hAnsi="宋体"/>
                <w:color w:val="000000"/>
                <w:kern w:val="0"/>
                <w:sz w:val="18"/>
                <w:szCs w:val="18"/>
              </w:rPr>
            </w:pPr>
            <w:r w:rsidRPr="00D811CC">
              <w:rPr>
                <w:rFonts w:ascii="宋体" w:hAnsi="宋体" w:hint="eastAsia"/>
                <w:color w:val="000000"/>
                <w:kern w:val="0"/>
                <w:sz w:val="18"/>
                <w:szCs w:val="18"/>
              </w:rPr>
              <w:t>防灾指挥部、警察局、消防队、气象水文预报部门、无线和有线通讯网络、储备仓库、自来水厂</w:t>
            </w:r>
          </w:p>
        </w:tc>
      </w:tr>
      <w:tr w:rsidR="00ED069A" w14:paraId="55554B4C" w14:textId="77777777" w:rsidTr="0008127F">
        <w:trPr>
          <w:jc w:val="center"/>
        </w:trPr>
        <w:tc>
          <w:tcPr>
            <w:tcW w:w="1649" w:type="dxa"/>
            <w:vMerge/>
          </w:tcPr>
          <w:p w14:paraId="2040FC4B" w14:textId="77777777" w:rsidR="00ED069A" w:rsidRPr="00D811CC" w:rsidRDefault="00ED069A" w:rsidP="0008127F">
            <w:pPr>
              <w:widowControl/>
              <w:spacing w:line="360" w:lineRule="auto"/>
              <w:jc w:val="center"/>
              <w:rPr>
                <w:rFonts w:ascii="宋体" w:hAnsi="宋体"/>
                <w:color w:val="000000"/>
                <w:kern w:val="0"/>
                <w:sz w:val="18"/>
                <w:szCs w:val="18"/>
              </w:rPr>
            </w:pPr>
          </w:p>
        </w:tc>
        <w:tc>
          <w:tcPr>
            <w:tcW w:w="6381" w:type="dxa"/>
          </w:tcPr>
          <w:p w14:paraId="781B95F8"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疏散地点，</w:t>
            </w:r>
            <w:r w:rsidRPr="00D811CC">
              <w:rPr>
                <w:rFonts w:ascii="宋体" w:hAnsi="宋体"/>
                <w:color w:val="000000"/>
                <w:kern w:val="0"/>
                <w:sz w:val="18"/>
                <w:szCs w:val="18"/>
              </w:rPr>
              <w:t>例</w:t>
            </w:r>
            <w:r w:rsidRPr="00D811CC">
              <w:rPr>
                <w:rFonts w:ascii="宋体" w:hAnsi="宋体" w:hint="eastAsia"/>
                <w:color w:val="000000"/>
                <w:kern w:val="0"/>
                <w:sz w:val="18"/>
                <w:szCs w:val="18"/>
              </w:rPr>
              <w:t>如应急庇护所、广场、学校、体育场、公园等）</w:t>
            </w:r>
          </w:p>
        </w:tc>
      </w:tr>
      <w:tr w:rsidR="00ED069A" w14:paraId="31957DFA" w14:textId="77777777" w:rsidTr="0008127F">
        <w:trPr>
          <w:jc w:val="center"/>
        </w:trPr>
        <w:tc>
          <w:tcPr>
            <w:tcW w:w="1649" w:type="dxa"/>
            <w:vMerge/>
          </w:tcPr>
          <w:p w14:paraId="4436745B"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781AA76A" w14:textId="77777777" w:rsidR="00ED069A" w:rsidRPr="00D811CC" w:rsidRDefault="00A938C2" w:rsidP="0008127F">
            <w:pPr>
              <w:widowControl/>
              <w:spacing w:line="360" w:lineRule="auto"/>
              <w:jc w:val="left"/>
              <w:rPr>
                <w:rFonts w:ascii="宋体" w:hAnsi="宋体"/>
                <w:color w:val="000000"/>
                <w:kern w:val="0"/>
                <w:sz w:val="18"/>
                <w:szCs w:val="18"/>
              </w:rPr>
            </w:pPr>
            <w:r w:rsidRPr="00D811CC">
              <w:rPr>
                <w:rFonts w:ascii="宋体" w:hAnsi="宋体" w:hint="eastAsia"/>
                <w:color w:val="000000"/>
                <w:kern w:val="0"/>
                <w:sz w:val="18"/>
                <w:szCs w:val="18"/>
              </w:rPr>
              <w:t>公用设施（交通运输设施如公路、铁路、港口和飞机场等，地铁和地下商场的位置和出入口高程，发电设施，天然气管网、供水设施和管网、下水管网，学校、社区、医院、养老院、幼儿园、福利设施）</w:t>
            </w:r>
          </w:p>
        </w:tc>
      </w:tr>
      <w:tr w:rsidR="00ED069A" w14:paraId="337DCF77" w14:textId="77777777" w:rsidTr="0008127F">
        <w:trPr>
          <w:jc w:val="center"/>
        </w:trPr>
        <w:tc>
          <w:tcPr>
            <w:tcW w:w="1649" w:type="dxa"/>
            <w:vMerge/>
          </w:tcPr>
          <w:p w14:paraId="4F0EAC06" w14:textId="77777777" w:rsidR="00ED069A" w:rsidRPr="00D811CC" w:rsidRDefault="00ED069A" w:rsidP="0008127F">
            <w:pPr>
              <w:widowControl/>
              <w:spacing w:line="360" w:lineRule="auto"/>
              <w:jc w:val="center"/>
              <w:rPr>
                <w:rFonts w:ascii="宋体" w:hAnsi="宋体"/>
                <w:color w:val="000000"/>
                <w:kern w:val="0"/>
                <w:sz w:val="18"/>
                <w:szCs w:val="18"/>
              </w:rPr>
            </w:pPr>
          </w:p>
        </w:tc>
        <w:tc>
          <w:tcPr>
            <w:tcW w:w="6381" w:type="dxa"/>
          </w:tcPr>
          <w:p w14:paraId="00EA319C"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重点防灾区域（开发区、港口、渔业码头、易产生重大次生灾害设施等）</w:t>
            </w:r>
          </w:p>
        </w:tc>
      </w:tr>
      <w:tr w:rsidR="00ED069A" w14:paraId="01399DC1" w14:textId="77777777" w:rsidTr="0008127F">
        <w:trPr>
          <w:jc w:val="center"/>
        </w:trPr>
        <w:tc>
          <w:tcPr>
            <w:tcW w:w="1649" w:type="dxa"/>
            <w:vMerge/>
          </w:tcPr>
          <w:p w14:paraId="7C8CDEFF" w14:textId="77777777" w:rsidR="00ED069A" w:rsidRPr="00D811CC" w:rsidRDefault="00ED069A">
            <w:pPr>
              <w:keepNext/>
              <w:keepLines/>
              <w:widowControl/>
              <w:spacing w:beforeLines="200" w:before="624" w:afterLines="200" w:after="624" w:line="360" w:lineRule="auto"/>
              <w:ind w:left="726" w:hanging="363"/>
              <w:jc w:val="center"/>
              <w:outlineLvl w:val="0"/>
              <w:rPr>
                <w:rFonts w:ascii="宋体" w:hAnsi="宋体"/>
                <w:color w:val="000000"/>
                <w:kern w:val="0"/>
                <w:sz w:val="18"/>
                <w:szCs w:val="18"/>
              </w:rPr>
            </w:pPr>
          </w:p>
        </w:tc>
        <w:tc>
          <w:tcPr>
            <w:tcW w:w="6381" w:type="dxa"/>
          </w:tcPr>
          <w:p w14:paraId="4353CF04" w14:textId="77777777" w:rsidR="00ED069A" w:rsidRPr="00D811CC" w:rsidRDefault="00A938C2" w:rsidP="0008127F">
            <w:pPr>
              <w:widowControl/>
              <w:spacing w:line="360" w:lineRule="auto"/>
              <w:jc w:val="center"/>
              <w:rPr>
                <w:rFonts w:ascii="宋体" w:hAnsi="宋体"/>
                <w:color w:val="000000"/>
                <w:kern w:val="0"/>
                <w:sz w:val="18"/>
                <w:szCs w:val="18"/>
              </w:rPr>
            </w:pPr>
            <w:r w:rsidRPr="00D811CC">
              <w:rPr>
                <w:rFonts w:ascii="宋体" w:hAnsi="宋体" w:hint="eastAsia"/>
                <w:color w:val="000000"/>
                <w:kern w:val="0"/>
                <w:sz w:val="18"/>
                <w:szCs w:val="18"/>
              </w:rPr>
              <w:t>海岸防护设施（位置和结构、易损位置、泵站高程、闸门等）</w:t>
            </w:r>
          </w:p>
        </w:tc>
      </w:tr>
    </w:tbl>
    <w:p w14:paraId="1A65ABAA" w14:textId="77777777" w:rsidR="00ED069A" w:rsidRDefault="00ED069A" w:rsidP="00ED069A">
      <w:pPr>
        <w:spacing w:line="360" w:lineRule="auto"/>
        <w:ind w:firstLine="360"/>
        <w:rPr>
          <w:sz w:val="24"/>
        </w:rPr>
      </w:pPr>
    </w:p>
    <w:p w14:paraId="4977553A" w14:textId="77777777" w:rsidR="00ED069A" w:rsidRPr="007E2FFE" w:rsidRDefault="00ED069A" w:rsidP="002E7A76">
      <w:pPr>
        <w:pStyle w:val="af3"/>
        <w:numPr>
          <w:ilvl w:val="1"/>
          <w:numId w:val="0"/>
        </w:numPr>
        <w:spacing w:beforeLines="50" w:before="156" w:afterLines="50" w:after="156"/>
        <w:rPr>
          <w:rFonts w:hAnsi="黑体"/>
          <w:szCs w:val="21"/>
        </w:rPr>
      </w:pPr>
      <w:bookmarkStart w:id="198" w:name="_Toc432776587"/>
      <w:bookmarkStart w:id="199" w:name="_Toc433785154"/>
      <w:r w:rsidRPr="007E2FFE">
        <w:rPr>
          <w:rFonts w:hAnsi="黑体" w:hint="eastAsia"/>
          <w:szCs w:val="21"/>
        </w:rPr>
        <w:t>D.2 应急疏散图</w:t>
      </w:r>
      <w:bookmarkEnd w:id="198"/>
      <w:bookmarkEnd w:id="199"/>
    </w:p>
    <w:p w14:paraId="020D6775" w14:textId="508A1CF9" w:rsidR="00ED069A" w:rsidRPr="00074647" w:rsidRDefault="00ED069A" w:rsidP="00ED069A">
      <w:pPr>
        <w:ind w:firstLineChars="200" w:firstLine="420"/>
        <w:rPr>
          <w:szCs w:val="21"/>
        </w:rPr>
      </w:pPr>
      <w:r w:rsidRPr="00074647">
        <w:rPr>
          <w:rFonts w:hint="eastAsia"/>
          <w:szCs w:val="21"/>
        </w:rPr>
        <w:t>市（</w:t>
      </w:r>
      <w:r w:rsidRPr="00074647">
        <w:rPr>
          <w:szCs w:val="21"/>
        </w:rPr>
        <w:t>县</w:t>
      </w:r>
      <w:r w:rsidRPr="00074647">
        <w:rPr>
          <w:rFonts w:hint="eastAsia"/>
          <w:szCs w:val="21"/>
        </w:rPr>
        <w:t>）</w:t>
      </w:r>
      <w:r w:rsidRPr="00074647">
        <w:rPr>
          <w:szCs w:val="21"/>
        </w:rPr>
        <w:t>尺度风险评估和区划中主要针对受影响的乡镇，制作大比例尺的应急疏散图，比例尺</w:t>
      </w:r>
      <w:r w:rsidRPr="00074647">
        <w:rPr>
          <w:rFonts w:hint="eastAsia"/>
          <w:szCs w:val="21"/>
        </w:rPr>
        <w:t>不低于</w:t>
      </w:r>
      <w:r w:rsidR="00A40689" w:rsidRPr="00A40689">
        <w:rPr>
          <w:rFonts w:hint="eastAsia"/>
          <w:szCs w:val="21"/>
        </w:rPr>
        <w:t>1</w:t>
      </w:r>
      <w:r w:rsidR="00A40689">
        <w:rPr>
          <w:rFonts w:hint="eastAsia"/>
          <w:szCs w:val="21"/>
        </w:rPr>
        <w:t>:</w:t>
      </w:r>
      <w:r w:rsidR="00A40689" w:rsidRPr="00A40689">
        <w:rPr>
          <w:rFonts w:hint="eastAsia"/>
          <w:szCs w:val="21"/>
        </w:rPr>
        <w:t>1</w:t>
      </w:r>
      <w:r w:rsidR="00A40689" w:rsidRPr="00A40689">
        <w:rPr>
          <w:rFonts w:hint="eastAsia"/>
          <w:szCs w:val="21"/>
        </w:rPr>
        <w:t>×</w:t>
      </w:r>
      <w:r w:rsidR="00A40689">
        <w:rPr>
          <w:rFonts w:hint="eastAsia"/>
          <w:szCs w:val="21"/>
        </w:rPr>
        <w:t>10</w:t>
      </w:r>
      <w:r w:rsidR="00A40689">
        <w:rPr>
          <w:szCs w:val="21"/>
          <w:vertAlign w:val="superscript"/>
        </w:rPr>
        <w:t>4</w:t>
      </w:r>
      <w:r w:rsidRPr="00074647">
        <w:rPr>
          <w:rFonts w:hint="eastAsia"/>
          <w:szCs w:val="21"/>
        </w:rPr>
        <w:t>。</w:t>
      </w:r>
    </w:p>
    <w:p w14:paraId="574692F9" w14:textId="77777777" w:rsidR="00ED069A" w:rsidRPr="00074647" w:rsidRDefault="00ED069A" w:rsidP="00ED069A">
      <w:pPr>
        <w:ind w:firstLineChars="200" w:firstLine="420"/>
        <w:rPr>
          <w:szCs w:val="21"/>
        </w:rPr>
      </w:pPr>
      <w:r w:rsidRPr="00074647">
        <w:rPr>
          <w:rFonts w:hint="eastAsia"/>
          <w:szCs w:val="21"/>
        </w:rPr>
        <w:lastRenderedPageBreak/>
        <w:t>图件编制内容：图中集成数字陆面高程、数字线划地图和数字正射影像图等信息，</w:t>
      </w:r>
      <w:r w:rsidRPr="00074647">
        <w:rPr>
          <w:szCs w:val="21"/>
        </w:rPr>
        <w:t>编制海啸灾害疏散图</w:t>
      </w:r>
      <w:r w:rsidRPr="00074647">
        <w:rPr>
          <w:rFonts w:hint="eastAsia"/>
          <w:szCs w:val="21"/>
        </w:rPr>
        <w:t>。图件比例尺、指北符等绘图规范性标注和示例应具备。</w:t>
      </w:r>
      <w:r w:rsidRPr="00074647">
        <w:rPr>
          <w:szCs w:val="21"/>
        </w:rPr>
        <w:t>图中</w:t>
      </w:r>
      <w:r w:rsidRPr="00074647">
        <w:rPr>
          <w:rFonts w:hint="eastAsia"/>
          <w:szCs w:val="21"/>
        </w:rPr>
        <w:t>正面或者背面必须以简单明确的方式表达如下信息：引发淹没风险的潜在地震海啸源情景，淹没预测信息（</w:t>
      </w:r>
      <w:r w:rsidRPr="00074647">
        <w:rPr>
          <w:szCs w:val="21"/>
        </w:rPr>
        <w:t>淹没范围、淹没深度</w:t>
      </w:r>
      <w:r w:rsidRPr="00074647">
        <w:rPr>
          <w:rFonts w:hint="eastAsia"/>
          <w:szCs w:val="21"/>
        </w:rPr>
        <w:t>、淹没初始时刻），陆地高程信息、</w:t>
      </w:r>
      <w:r w:rsidRPr="00074647">
        <w:rPr>
          <w:szCs w:val="21"/>
        </w:rPr>
        <w:t>疏散道路、避难</w:t>
      </w:r>
      <w:r w:rsidRPr="00074647">
        <w:rPr>
          <w:rFonts w:hint="eastAsia"/>
          <w:szCs w:val="21"/>
        </w:rPr>
        <w:t>场</w:t>
      </w:r>
      <w:r w:rsidRPr="00074647">
        <w:rPr>
          <w:szCs w:val="21"/>
        </w:rPr>
        <w:t>所</w:t>
      </w:r>
      <w:r w:rsidRPr="00074647">
        <w:rPr>
          <w:rFonts w:hint="eastAsia"/>
          <w:szCs w:val="21"/>
        </w:rPr>
        <w:t>，以及帮助居民疏散的避灾指南等</w:t>
      </w:r>
      <w:r w:rsidRPr="00074647">
        <w:rPr>
          <w:szCs w:val="21"/>
        </w:rPr>
        <w:t>。</w:t>
      </w:r>
      <w:r w:rsidRPr="00074647">
        <w:rPr>
          <w:rFonts w:hint="eastAsia"/>
          <w:szCs w:val="21"/>
        </w:rPr>
        <w:t>海啸灾害应急疏散图编制应遵循就近高海拔疏散的基本原则，</w:t>
      </w:r>
      <w:r w:rsidRPr="00074647">
        <w:rPr>
          <w:szCs w:val="21"/>
        </w:rPr>
        <w:t>避难场所的选择应考虑其容纳能力以及其遭受损害的程度。</w:t>
      </w:r>
      <w:r w:rsidRPr="00074647">
        <w:rPr>
          <w:rFonts w:hint="eastAsia"/>
          <w:szCs w:val="21"/>
        </w:rPr>
        <w:t>在疏散路线上的桥梁、陡坡等信息也应显著标示。应在合适位置用文字列表显示海啸淹没高风险区内的居民点等重要和敏感承灾体，便于居民明确自身所处位置和风险。此外，不同强度海啸灾害可能造成的灾害影响应标示便于居民了解。</w:t>
      </w:r>
    </w:p>
    <w:p w14:paraId="2A2E02AD" w14:textId="77777777" w:rsidR="007C6781" w:rsidRPr="007C6781" w:rsidRDefault="00ED069A" w:rsidP="007C6781">
      <w:pPr>
        <w:ind w:firstLineChars="200" w:firstLine="420"/>
        <w:rPr>
          <w:szCs w:val="21"/>
        </w:rPr>
      </w:pPr>
      <w:r w:rsidRPr="007C6781">
        <w:rPr>
          <w:rFonts w:hint="eastAsia"/>
          <w:szCs w:val="21"/>
        </w:rPr>
        <w:t>图件编制原则：当预计海啸波即将来袭时，疏散图应指导居民向附近高海拔公共区域或稳固建筑物上方疏散；如预计有充分疏散时间，应引导居民按照疏散路径和指定避灾点疏散</w:t>
      </w:r>
      <w:r w:rsidRPr="007C6781">
        <w:rPr>
          <w:szCs w:val="21"/>
        </w:rPr>
        <w:t>。基于疏散</w:t>
      </w:r>
      <w:r w:rsidRPr="007C6781">
        <w:rPr>
          <w:rFonts w:hint="eastAsia"/>
          <w:szCs w:val="21"/>
        </w:rPr>
        <w:t>人口数量、避灾点容量和地理位置，优化疏散策略绘制</w:t>
      </w:r>
      <w:r w:rsidRPr="007C6781">
        <w:rPr>
          <w:szCs w:val="21"/>
        </w:rPr>
        <w:t>疏散最优路径。</w:t>
      </w:r>
      <w:r w:rsidRPr="007C6781">
        <w:rPr>
          <w:rFonts w:hint="eastAsia"/>
          <w:szCs w:val="21"/>
        </w:rPr>
        <w:t>疏散路线上应充分考虑、桥梁、峭壁塌方、淹没等因素的影响，确保疏散路线安全有效。</w:t>
      </w:r>
    </w:p>
    <w:p w14:paraId="062CCFBA" w14:textId="42297A8B" w:rsidR="002E7A76" w:rsidRDefault="007D528B" w:rsidP="00D811CC">
      <w:pPr>
        <w:pStyle w:val="1"/>
        <w:spacing w:beforeLines="50" w:before="156" w:afterLines="50" w:after="156" w:line="240" w:lineRule="auto"/>
        <w:rPr>
          <w:rFonts w:ascii="黑体" w:hAnsi="黑体"/>
          <w:sz w:val="21"/>
          <w:szCs w:val="21"/>
        </w:rPr>
      </w:pPr>
      <w:r>
        <w:rPr>
          <w:szCs w:val="21"/>
        </w:rPr>
        <w:br w:type="page"/>
      </w:r>
      <w:bookmarkStart w:id="200" w:name="_Toc432776588"/>
      <w:bookmarkStart w:id="201" w:name="_Toc433785155"/>
      <w:bookmarkStart w:id="202" w:name="_Toc389035282"/>
      <w:r w:rsidR="00ED069A" w:rsidRPr="00D42951">
        <w:rPr>
          <w:rFonts w:ascii="黑体" w:hAnsi="黑体"/>
          <w:sz w:val="21"/>
          <w:szCs w:val="21"/>
        </w:rPr>
        <w:lastRenderedPageBreak/>
        <w:t>附录</w:t>
      </w:r>
      <w:r w:rsidR="00ED069A" w:rsidRPr="00D42951">
        <w:rPr>
          <w:rFonts w:ascii="黑体" w:hAnsi="黑体" w:hint="eastAsia"/>
          <w:sz w:val="21"/>
          <w:szCs w:val="21"/>
        </w:rPr>
        <w:t>E</w:t>
      </w:r>
      <w:bookmarkEnd w:id="200"/>
      <w:bookmarkEnd w:id="201"/>
    </w:p>
    <w:p w14:paraId="0029B7AA" w14:textId="77777777" w:rsidR="00ED069A" w:rsidRPr="009558E5" w:rsidRDefault="00ED069A" w:rsidP="00ED069A">
      <w:pPr>
        <w:ind w:firstLineChars="200" w:firstLine="420"/>
        <w:jc w:val="center"/>
        <w:rPr>
          <w:rFonts w:ascii="黑体" w:eastAsia="黑体" w:hAnsi="黑体"/>
          <w:szCs w:val="21"/>
        </w:rPr>
      </w:pPr>
      <w:r w:rsidRPr="009558E5">
        <w:rPr>
          <w:rFonts w:ascii="黑体" w:eastAsia="黑体" w:hAnsi="黑体"/>
          <w:szCs w:val="21"/>
        </w:rPr>
        <w:t>（资料性附录）</w:t>
      </w:r>
    </w:p>
    <w:p w14:paraId="5B77A4DC" w14:textId="77777777" w:rsidR="00ED069A" w:rsidRPr="009558E5" w:rsidRDefault="00ED069A" w:rsidP="00ED069A">
      <w:pPr>
        <w:ind w:firstLineChars="200" w:firstLine="420"/>
        <w:jc w:val="center"/>
        <w:rPr>
          <w:rFonts w:ascii="黑体" w:eastAsia="黑体" w:hAnsi="黑体"/>
          <w:szCs w:val="21"/>
        </w:rPr>
      </w:pPr>
      <w:r w:rsidRPr="009558E5">
        <w:rPr>
          <w:rFonts w:ascii="黑体" w:eastAsia="黑体" w:hAnsi="黑体" w:hint="eastAsia"/>
          <w:szCs w:val="21"/>
        </w:rPr>
        <w:t>不同海啸强度可能造成的灾害影响</w:t>
      </w:r>
      <w:bookmarkEnd w:id="202"/>
    </w:p>
    <w:p w14:paraId="17FC7D4B" w14:textId="77777777" w:rsidR="00ED069A" w:rsidRPr="00CA3701" w:rsidRDefault="00ED069A" w:rsidP="00ED069A">
      <w:pPr>
        <w:jc w:val="center"/>
        <w:rPr>
          <w:rFonts w:ascii="黑体" w:eastAsia="黑体" w:hAnsi="黑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1056"/>
        <w:gridCol w:w="1217"/>
        <w:gridCol w:w="597"/>
        <w:gridCol w:w="649"/>
        <w:gridCol w:w="615"/>
        <w:gridCol w:w="659"/>
        <w:gridCol w:w="1680"/>
        <w:gridCol w:w="1402"/>
      </w:tblGrid>
      <w:tr w:rsidR="00ED069A" w14:paraId="022432D2" w14:textId="77777777" w:rsidTr="003C6E15">
        <w:trPr>
          <w:jc w:val="center"/>
        </w:trPr>
        <w:tc>
          <w:tcPr>
            <w:tcW w:w="8522" w:type="dxa"/>
            <w:gridSpan w:val="9"/>
          </w:tcPr>
          <w:p w14:paraId="4C5F614A"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海啸强度</w:t>
            </w:r>
            <w:r w:rsidRPr="00D811CC">
              <w:rPr>
                <w:rFonts w:asciiTheme="minorEastAsia" w:eastAsiaTheme="minorEastAsia" w:hAnsiTheme="minorEastAsia"/>
                <w:sz w:val="18"/>
                <w:szCs w:val="18"/>
              </w:rPr>
              <w:t xml:space="preserve">     0         1         2          3         4           5</w:t>
            </w:r>
          </w:p>
        </w:tc>
      </w:tr>
      <w:tr w:rsidR="00ED069A" w14:paraId="3EB928B2" w14:textId="77777777" w:rsidTr="003C6E15">
        <w:trPr>
          <w:jc w:val="center"/>
        </w:trPr>
        <w:tc>
          <w:tcPr>
            <w:tcW w:w="8522" w:type="dxa"/>
            <w:gridSpan w:val="9"/>
          </w:tcPr>
          <w:p w14:paraId="41BE5B16"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海啸波幅</w:t>
            </w:r>
            <w:r w:rsidRPr="00D811CC">
              <w:rPr>
                <w:rFonts w:asciiTheme="minorEastAsia" w:eastAsiaTheme="minorEastAsia" w:hAnsiTheme="minorEastAsia"/>
                <w:sz w:val="18"/>
                <w:szCs w:val="18"/>
              </w:rPr>
              <w:t xml:space="preserve">     1         2         4          8         16          32</w:t>
            </w:r>
          </w:p>
        </w:tc>
      </w:tr>
      <w:tr w:rsidR="00ED069A" w14:paraId="47E63FC1" w14:textId="77777777" w:rsidTr="003C6E15">
        <w:trPr>
          <w:jc w:val="center"/>
        </w:trPr>
        <w:tc>
          <w:tcPr>
            <w:tcW w:w="647" w:type="dxa"/>
            <w:vMerge w:val="restart"/>
            <w:vAlign w:val="center"/>
          </w:tcPr>
          <w:p w14:paraId="605B0D01"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海啸波特征</w:t>
            </w:r>
          </w:p>
        </w:tc>
        <w:tc>
          <w:tcPr>
            <w:tcW w:w="1056" w:type="dxa"/>
          </w:tcPr>
          <w:p w14:paraId="200EBF20"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轻微海表面坡度</w:t>
            </w:r>
          </w:p>
        </w:tc>
        <w:tc>
          <w:tcPr>
            <w:tcW w:w="1217" w:type="dxa"/>
          </w:tcPr>
          <w:p w14:paraId="70C6E758"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传播至海岸时海面呈上涨</w:t>
            </w:r>
          </w:p>
        </w:tc>
        <w:tc>
          <w:tcPr>
            <w:tcW w:w="1246" w:type="dxa"/>
            <w:gridSpan w:val="2"/>
          </w:tcPr>
          <w:p w14:paraId="19A60811"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海滨处形成“水墙”，拍岸浪</w:t>
            </w:r>
          </w:p>
        </w:tc>
        <w:tc>
          <w:tcPr>
            <w:tcW w:w="1274" w:type="dxa"/>
            <w:gridSpan w:val="2"/>
            <w:vMerge w:val="restart"/>
          </w:tcPr>
          <w:p w14:paraId="119039A3"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陡峭的巨浪，波峰处破碎</w:t>
            </w:r>
          </w:p>
        </w:tc>
        <w:tc>
          <w:tcPr>
            <w:tcW w:w="3082" w:type="dxa"/>
            <w:gridSpan w:val="2"/>
            <w:vMerge w:val="restart"/>
          </w:tcPr>
          <w:p w14:paraId="64FFE44D"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海啸先导波形成巨浪</w:t>
            </w:r>
          </w:p>
        </w:tc>
      </w:tr>
      <w:tr w:rsidR="00ED069A" w14:paraId="17898B52" w14:textId="77777777" w:rsidTr="003C6E15">
        <w:trPr>
          <w:jc w:val="center"/>
        </w:trPr>
        <w:tc>
          <w:tcPr>
            <w:tcW w:w="647" w:type="dxa"/>
            <w:vMerge/>
          </w:tcPr>
          <w:p w14:paraId="6728AA86" w14:textId="77777777" w:rsidR="00ED069A" w:rsidRPr="00D811CC" w:rsidRDefault="00ED069A" w:rsidP="0008127F">
            <w:pPr>
              <w:keepNext/>
              <w:keepLines/>
              <w:spacing w:before="260" w:after="260" w:line="416" w:lineRule="auto"/>
              <w:outlineLvl w:val="2"/>
              <w:rPr>
                <w:rFonts w:asciiTheme="minorEastAsia" w:eastAsiaTheme="minorEastAsia" w:hAnsiTheme="minorEastAsia"/>
                <w:sz w:val="18"/>
                <w:szCs w:val="18"/>
              </w:rPr>
            </w:pPr>
          </w:p>
        </w:tc>
        <w:tc>
          <w:tcPr>
            <w:tcW w:w="1056" w:type="dxa"/>
            <w:vAlign w:val="center"/>
          </w:tcPr>
          <w:p w14:paraId="1E22C799"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波流</w:t>
            </w:r>
          </w:p>
        </w:tc>
        <w:tc>
          <w:tcPr>
            <w:tcW w:w="1217" w:type="dxa"/>
            <w:vAlign w:val="center"/>
          </w:tcPr>
          <w:p w14:paraId="37500828"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强流</w:t>
            </w:r>
          </w:p>
        </w:tc>
        <w:tc>
          <w:tcPr>
            <w:tcW w:w="1246" w:type="dxa"/>
            <w:gridSpan w:val="2"/>
            <w:vAlign w:val="center"/>
          </w:tcPr>
          <w:p w14:paraId="1455BCA0"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强流</w:t>
            </w:r>
          </w:p>
        </w:tc>
        <w:tc>
          <w:tcPr>
            <w:tcW w:w="1274" w:type="dxa"/>
            <w:gridSpan w:val="2"/>
            <w:vMerge/>
          </w:tcPr>
          <w:p w14:paraId="383214A7" w14:textId="77777777" w:rsidR="00ED069A" w:rsidRPr="00D811CC" w:rsidRDefault="00ED069A">
            <w:pPr>
              <w:keepNext/>
              <w:keepLines/>
              <w:spacing w:beforeLines="200" w:before="624" w:afterLines="200" w:after="624" w:line="400" w:lineRule="atLeast"/>
              <w:ind w:left="726" w:hanging="363"/>
              <w:jc w:val="center"/>
              <w:outlineLvl w:val="0"/>
              <w:rPr>
                <w:rFonts w:asciiTheme="minorEastAsia" w:eastAsiaTheme="minorEastAsia" w:hAnsiTheme="minorEastAsia"/>
                <w:sz w:val="18"/>
                <w:szCs w:val="18"/>
              </w:rPr>
            </w:pPr>
          </w:p>
        </w:tc>
        <w:tc>
          <w:tcPr>
            <w:tcW w:w="3082" w:type="dxa"/>
            <w:gridSpan w:val="2"/>
            <w:vMerge/>
          </w:tcPr>
          <w:p w14:paraId="744F0BED" w14:textId="77777777" w:rsidR="00ED069A" w:rsidRPr="00D811CC" w:rsidRDefault="00ED069A">
            <w:pPr>
              <w:keepNext/>
              <w:keepLines/>
              <w:spacing w:beforeLines="200" w:before="624" w:afterLines="200" w:after="624" w:line="400" w:lineRule="atLeast"/>
              <w:ind w:left="726" w:hanging="363"/>
              <w:jc w:val="center"/>
              <w:outlineLvl w:val="0"/>
              <w:rPr>
                <w:rFonts w:asciiTheme="minorEastAsia" w:eastAsiaTheme="minorEastAsia" w:hAnsiTheme="minorEastAsia"/>
                <w:sz w:val="18"/>
                <w:szCs w:val="18"/>
              </w:rPr>
            </w:pPr>
          </w:p>
        </w:tc>
      </w:tr>
      <w:tr w:rsidR="00ED069A" w14:paraId="3F5F2073" w14:textId="77777777" w:rsidTr="003C6E15">
        <w:trPr>
          <w:jc w:val="center"/>
        </w:trPr>
        <w:tc>
          <w:tcPr>
            <w:tcW w:w="1703" w:type="dxa"/>
            <w:gridSpan w:val="2"/>
            <w:vMerge w:val="restart"/>
            <w:vAlign w:val="center"/>
          </w:tcPr>
          <w:p w14:paraId="12B284F6"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声音</w:t>
            </w:r>
          </w:p>
        </w:tc>
        <w:tc>
          <w:tcPr>
            <w:tcW w:w="1814" w:type="dxa"/>
            <w:gridSpan w:val="2"/>
          </w:tcPr>
          <w:p w14:paraId="65A37F5F" w14:textId="77777777" w:rsidR="00ED069A" w:rsidRPr="00D811CC" w:rsidRDefault="00ED069A" w:rsidP="002E7A76">
            <w:pPr>
              <w:keepNext/>
              <w:keepLines/>
              <w:spacing w:beforeLines="200" w:before="624" w:afterLines="200" w:after="624" w:line="400" w:lineRule="atLeast"/>
              <w:ind w:left="726" w:hanging="363"/>
              <w:jc w:val="center"/>
              <w:outlineLvl w:val="0"/>
              <w:rPr>
                <w:rFonts w:asciiTheme="minorEastAsia" w:eastAsiaTheme="minorEastAsia" w:hAnsiTheme="minorEastAsia"/>
                <w:sz w:val="18"/>
                <w:szCs w:val="18"/>
              </w:rPr>
            </w:pPr>
          </w:p>
        </w:tc>
        <w:tc>
          <w:tcPr>
            <w:tcW w:w="5005" w:type="dxa"/>
            <w:gridSpan w:val="5"/>
          </w:tcPr>
          <w:p w14:paraId="4C5A4D95"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波峰破碎发出持续响声（隆隆声）</w:t>
            </w:r>
          </w:p>
        </w:tc>
      </w:tr>
      <w:tr w:rsidR="00ED069A" w14:paraId="0007B611" w14:textId="77777777" w:rsidTr="003C6E15">
        <w:trPr>
          <w:jc w:val="center"/>
        </w:trPr>
        <w:tc>
          <w:tcPr>
            <w:tcW w:w="1703" w:type="dxa"/>
            <w:gridSpan w:val="2"/>
            <w:vMerge/>
            <w:vAlign w:val="center"/>
          </w:tcPr>
          <w:p w14:paraId="3F6CB504" w14:textId="77777777" w:rsidR="00ED069A" w:rsidRPr="00D811CC" w:rsidRDefault="00ED069A" w:rsidP="0008127F">
            <w:pPr>
              <w:keepNext/>
              <w:keepLines/>
              <w:spacing w:before="260" w:after="260" w:line="416" w:lineRule="auto"/>
              <w:jc w:val="center"/>
              <w:outlineLvl w:val="2"/>
              <w:rPr>
                <w:rFonts w:asciiTheme="minorEastAsia" w:eastAsiaTheme="minorEastAsia" w:hAnsiTheme="minorEastAsia"/>
                <w:sz w:val="18"/>
                <w:szCs w:val="18"/>
              </w:rPr>
            </w:pPr>
          </w:p>
        </w:tc>
        <w:tc>
          <w:tcPr>
            <w:tcW w:w="2463" w:type="dxa"/>
            <w:gridSpan w:val="3"/>
          </w:tcPr>
          <w:p w14:paraId="4869411B" w14:textId="77777777" w:rsidR="00ED069A" w:rsidRPr="00D811CC" w:rsidRDefault="00ED069A" w:rsidP="0008127F">
            <w:pPr>
              <w:keepNext/>
              <w:keepLines/>
              <w:spacing w:before="260" w:after="260" w:line="416" w:lineRule="auto"/>
              <w:outlineLvl w:val="2"/>
              <w:rPr>
                <w:rFonts w:asciiTheme="minorEastAsia" w:eastAsiaTheme="minorEastAsia" w:hAnsiTheme="minorEastAsia"/>
                <w:sz w:val="18"/>
                <w:szCs w:val="18"/>
              </w:rPr>
            </w:pPr>
          </w:p>
        </w:tc>
        <w:tc>
          <w:tcPr>
            <w:tcW w:w="4356" w:type="dxa"/>
            <w:gridSpan w:val="4"/>
          </w:tcPr>
          <w:p w14:paraId="08F37CCF"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大浪卷挟着碎波冲向岸边，巨响（雷声）</w:t>
            </w:r>
          </w:p>
        </w:tc>
      </w:tr>
      <w:tr w:rsidR="00ED069A" w14:paraId="60749671" w14:textId="77777777" w:rsidTr="003C6E15">
        <w:trPr>
          <w:jc w:val="center"/>
        </w:trPr>
        <w:tc>
          <w:tcPr>
            <w:tcW w:w="1703" w:type="dxa"/>
            <w:gridSpan w:val="2"/>
            <w:vMerge/>
            <w:vAlign w:val="center"/>
          </w:tcPr>
          <w:p w14:paraId="42E06BBD" w14:textId="77777777" w:rsidR="00ED069A" w:rsidRPr="00D811CC" w:rsidRDefault="00ED069A" w:rsidP="0008127F">
            <w:pPr>
              <w:keepNext/>
              <w:keepLines/>
              <w:spacing w:before="260" w:after="260" w:line="416" w:lineRule="auto"/>
              <w:jc w:val="center"/>
              <w:outlineLvl w:val="2"/>
              <w:rPr>
                <w:rFonts w:asciiTheme="minorEastAsia" w:eastAsiaTheme="minorEastAsia" w:hAnsiTheme="minorEastAsia"/>
                <w:sz w:val="18"/>
                <w:szCs w:val="18"/>
              </w:rPr>
            </w:pPr>
          </w:p>
        </w:tc>
        <w:tc>
          <w:tcPr>
            <w:tcW w:w="3078" w:type="dxa"/>
            <w:gridSpan w:val="4"/>
          </w:tcPr>
          <w:p w14:paraId="36920907" w14:textId="77777777" w:rsidR="00ED069A" w:rsidRPr="00D811CC" w:rsidRDefault="00ED069A" w:rsidP="0008127F">
            <w:pPr>
              <w:keepNext/>
              <w:keepLines/>
              <w:spacing w:before="260" w:after="260" w:line="416" w:lineRule="auto"/>
              <w:outlineLvl w:val="2"/>
              <w:rPr>
                <w:rFonts w:asciiTheme="minorEastAsia" w:eastAsiaTheme="minorEastAsia" w:hAnsiTheme="minorEastAsia"/>
                <w:sz w:val="18"/>
                <w:szCs w:val="18"/>
              </w:rPr>
            </w:pPr>
          </w:p>
        </w:tc>
        <w:tc>
          <w:tcPr>
            <w:tcW w:w="3741" w:type="dxa"/>
            <w:gridSpan w:val="3"/>
          </w:tcPr>
          <w:p w14:paraId="1B713114"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海浪撞击岸边的巨大声音（雷声、呼啸的风暴声音，远处也可听到）</w:t>
            </w:r>
          </w:p>
        </w:tc>
      </w:tr>
      <w:tr w:rsidR="00ED069A" w14:paraId="3DF4F39F" w14:textId="77777777" w:rsidTr="003C6E15">
        <w:trPr>
          <w:jc w:val="center"/>
        </w:trPr>
        <w:tc>
          <w:tcPr>
            <w:tcW w:w="1703" w:type="dxa"/>
            <w:gridSpan w:val="2"/>
            <w:vAlign w:val="center"/>
          </w:tcPr>
          <w:p w14:paraId="73BC6682"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木屋</w:t>
            </w:r>
          </w:p>
        </w:tc>
        <w:tc>
          <w:tcPr>
            <w:tcW w:w="1217" w:type="dxa"/>
            <w:vAlign w:val="center"/>
          </w:tcPr>
          <w:p w14:paraId="1DB573ED"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部分损毁</w:t>
            </w:r>
          </w:p>
        </w:tc>
        <w:tc>
          <w:tcPr>
            <w:tcW w:w="5602" w:type="dxa"/>
            <w:gridSpan w:val="6"/>
            <w:vAlign w:val="center"/>
          </w:tcPr>
          <w:p w14:paraId="552D17C0"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完全损毁</w:t>
            </w:r>
          </w:p>
        </w:tc>
      </w:tr>
      <w:tr w:rsidR="00ED069A" w14:paraId="7DAA887F" w14:textId="77777777" w:rsidTr="003C6E15">
        <w:trPr>
          <w:jc w:val="center"/>
        </w:trPr>
        <w:tc>
          <w:tcPr>
            <w:tcW w:w="1703" w:type="dxa"/>
            <w:gridSpan w:val="2"/>
            <w:vAlign w:val="center"/>
          </w:tcPr>
          <w:p w14:paraId="7932F08D"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砖砌房屋</w:t>
            </w:r>
          </w:p>
        </w:tc>
        <w:tc>
          <w:tcPr>
            <w:tcW w:w="2463" w:type="dxa"/>
            <w:gridSpan w:val="3"/>
          </w:tcPr>
          <w:p w14:paraId="3243509A"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无恙</w:t>
            </w:r>
          </w:p>
        </w:tc>
        <w:tc>
          <w:tcPr>
            <w:tcW w:w="1274" w:type="dxa"/>
            <w:gridSpan w:val="2"/>
          </w:tcPr>
          <w:p w14:paraId="5B77F5B1"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无数据</w:t>
            </w:r>
          </w:p>
        </w:tc>
        <w:tc>
          <w:tcPr>
            <w:tcW w:w="3082" w:type="dxa"/>
            <w:gridSpan w:val="2"/>
          </w:tcPr>
          <w:p w14:paraId="241967A9" w14:textId="77777777" w:rsidR="00ED069A" w:rsidRPr="00D811CC" w:rsidRDefault="00A938C2" w:rsidP="0008127F">
            <w:pP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完全损毁</w:t>
            </w:r>
          </w:p>
        </w:tc>
      </w:tr>
      <w:tr w:rsidR="00ED069A" w14:paraId="4CFC1233" w14:textId="77777777" w:rsidTr="003C6E15">
        <w:trPr>
          <w:jc w:val="center"/>
        </w:trPr>
        <w:tc>
          <w:tcPr>
            <w:tcW w:w="1703" w:type="dxa"/>
            <w:gridSpan w:val="2"/>
            <w:vAlign w:val="center"/>
          </w:tcPr>
          <w:p w14:paraId="124362A1"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混凝土结构建筑</w:t>
            </w:r>
          </w:p>
        </w:tc>
        <w:tc>
          <w:tcPr>
            <w:tcW w:w="3078" w:type="dxa"/>
            <w:gridSpan w:val="4"/>
            <w:vAlign w:val="center"/>
          </w:tcPr>
          <w:p w14:paraId="3E2B82F2"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无恙</w:t>
            </w:r>
          </w:p>
        </w:tc>
        <w:tc>
          <w:tcPr>
            <w:tcW w:w="2339" w:type="dxa"/>
            <w:gridSpan w:val="2"/>
            <w:vAlign w:val="center"/>
          </w:tcPr>
          <w:p w14:paraId="264B4A31"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无数据</w:t>
            </w:r>
          </w:p>
        </w:tc>
        <w:tc>
          <w:tcPr>
            <w:tcW w:w="1402" w:type="dxa"/>
            <w:vAlign w:val="center"/>
          </w:tcPr>
          <w:p w14:paraId="316A1032"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完全损毁</w:t>
            </w:r>
          </w:p>
        </w:tc>
      </w:tr>
      <w:tr w:rsidR="00ED069A" w14:paraId="31C15DD8" w14:textId="77777777" w:rsidTr="003C6E15">
        <w:trPr>
          <w:jc w:val="center"/>
        </w:trPr>
        <w:tc>
          <w:tcPr>
            <w:tcW w:w="1703" w:type="dxa"/>
            <w:gridSpan w:val="2"/>
            <w:vAlign w:val="center"/>
          </w:tcPr>
          <w:p w14:paraId="7D5305AA"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渔船</w:t>
            </w:r>
          </w:p>
        </w:tc>
        <w:tc>
          <w:tcPr>
            <w:tcW w:w="1217" w:type="dxa"/>
            <w:vAlign w:val="center"/>
          </w:tcPr>
          <w:p w14:paraId="750D5479" w14:textId="77777777" w:rsidR="00ED069A" w:rsidRPr="00D811CC" w:rsidRDefault="00ED069A" w:rsidP="002E7A76">
            <w:pPr>
              <w:keepNext/>
              <w:keepLines/>
              <w:spacing w:beforeLines="200" w:before="624" w:afterLines="200" w:after="624" w:line="400" w:lineRule="atLeast"/>
              <w:ind w:left="726" w:hanging="363"/>
              <w:jc w:val="center"/>
              <w:outlineLvl w:val="0"/>
              <w:rPr>
                <w:rFonts w:asciiTheme="minorEastAsia" w:eastAsiaTheme="minorEastAsia" w:hAnsiTheme="minorEastAsia"/>
                <w:sz w:val="18"/>
                <w:szCs w:val="18"/>
              </w:rPr>
            </w:pPr>
          </w:p>
        </w:tc>
        <w:tc>
          <w:tcPr>
            <w:tcW w:w="1246" w:type="dxa"/>
            <w:gridSpan w:val="2"/>
            <w:vAlign w:val="center"/>
          </w:tcPr>
          <w:p w14:paraId="1B6EA0C4"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出现损坏</w:t>
            </w:r>
          </w:p>
        </w:tc>
        <w:tc>
          <w:tcPr>
            <w:tcW w:w="1274" w:type="dxa"/>
            <w:gridSpan w:val="2"/>
            <w:vAlign w:val="center"/>
          </w:tcPr>
          <w:p w14:paraId="7E1A4DF3"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sz w:val="18"/>
                <w:szCs w:val="18"/>
              </w:rPr>
              <w:t>50%渔船损坏</w:t>
            </w:r>
          </w:p>
        </w:tc>
        <w:tc>
          <w:tcPr>
            <w:tcW w:w="3082" w:type="dxa"/>
            <w:gridSpan w:val="2"/>
            <w:vAlign w:val="center"/>
          </w:tcPr>
          <w:p w14:paraId="522D5FCF"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全部渔船损毁</w:t>
            </w:r>
          </w:p>
        </w:tc>
      </w:tr>
      <w:tr w:rsidR="00ED069A" w14:paraId="47D06D94" w14:textId="77777777" w:rsidTr="003C6E15">
        <w:trPr>
          <w:trHeight w:val="315"/>
          <w:jc w:val="center"/>
        </w:trPr>
        <w:tc>
          <w:tcPr>
            <w:tcW w:w="1703" w:type="dxa"/>
            <w:gridSpan w:val="2"/>
            <w:vAlign w:val="center"/>
          </w:tcPr>
          <w:p w14:paraId="6239F28C"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海岸防护林损毁情况</w:t>
            </w:r>
          </w:p>
        </w:tc>
        <w:tc>
          <w:tcPr>
            <w:tcW w:w="2463" w:type="dxa"/>
            <w:gridSpan w:val="3"/>
            <w:vAlign w:val="center"/>
          </w:tcPr>
          <w:p w14:paraId="641ABED9"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轻微</w:t>
            </w:r>
          </w:p>
        </w:tc>
        <w:tc>
          <w:tcPr>
            <w:tcW w:w="1274" w:type="dxa"/>
            <w:gridSpan w:val="2"/>
            <w:vAlign w:val="center"/>
          </w:tcPr>
          <w:p w14:paraId="71186A70"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部分损毁</w:t>
            </w:r>
          </w:p>
        </w:tc>
        <w:tc>
          <w:tcPr>
            <w:tcW w:w="3082" w:type="dxa"/>
            <w:gridSpan w:val="2"/>
            <w:vAlign w:val="center"/>
          </w:tcPr>
          <w:p w14:paraId="50B84233"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全部损毁</w:t>
            </w:r>
          </w:p>
        </w:tc>
      </w:tr>
      <w:tr w:rsidR="00ED069A" w14:paraId="661EC980" w14:textId="77777777" w:rsidTr="003C6E15">
        <w:trPr>
          <w:trHeight w:val="630"/>
          <w:jc w:val="center"/>
        </w:trPr>
        <w:tc>
          <w:tcPr>
            <w:tcW w:w="1703" w:type="dxa"/>
            <w:gridSpan w:val="2"/>
            <w:vAlign w:val="center"/>
          </w:tcPr>
          <w:p w14:paraId="22089272"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海岸防护林的作用</w:t>
            </w:r>
          </w:p>
        </w:tc>
        <w:tc>
          <w:tcPr>
            <w:tcW w:w="2463" w:type="dxa"/>
            <w:gridSpan w:val="3"/>
            <w:vAlign w:val="center"/>
          </w:tcPr>
          <w:p w14:paraId="3DE6E46C"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减轻海岸带损失、阻滞浮木</w:t>
            </w:r>
          </w:p>
        </w:tc>
        <w:tc>
          <w:tcPr>
            <w:tcW w:w="1274" w:type="dxa"/>
            <w:gridSpan w:val="2"/>
            <w:vAlign w:val="center"/>
          </w:tcPr>
          <w:p w14:paraId="5DD5E83C"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阻滞浮木</w:t>
            </w:r>
          </w:p>
        </w:tc>
        <w:tc>
          <w:tcPr>
            <w:tcW w:w="3082" w:type="dxa"/>
            <w:gridSpan w:val="2"/>
            <w:vAlign w:val="center"/>
          </w:tcPr>
          <w:p w14:paraId="723B404D"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无任何作用</w:t>
            </w:r>
          </w:p>
        </w:tc>
      </w:tr>
      <w:tr w:rsidR="00ED069A" w14:paraId="60AF586F" w14:textId="77777777" w:rsidTr="003C6E15">
        <w:trPr>
          <w:jc w:val="center"/>
        </w:trPr>
        <w:tc>
          <w:tcPr>
            <w:tcW w:w="1703" w:type="dxa"/>
            <w:gridSpan w:val="2"/>
            <w:vAlign w:val="center"/>
          </w:tcPr>
          <w:p w14:paraId="46251355"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筏式海水养殖</w:t>
            </w:r>
          </w:p>
        </w:tc>
        <w:tc>
          <w:tcPr>
            <w:tcW w:w="6819" w:type="dxa"/>
            <w:gridSpan w:val="7"/>
            <w:vAlign w:val="center"/>
          </w:tcPr>
          <w:p w14:paraId="176389EF"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受影响</w:t>
            </w:r>
          </w:p>
        </w:tc>
      </w:tr>
      <w:tr w:rsidR="00ED069A" w14:paraId="17E05FF8" w14:textId="77777777" w:rsidTr="003C6E15">
        <w:trPr>
          <w:jc w:val="center"/>
        </w:trPr>
        <w:tc>
          <w:tcPr>
            <w:tcW w:w="1703" w:type="dxa"/>
            <w:gridSpan w:val="2"/>
            <w:vAlign w:val="center"/>
          </w:tcPr>
          <w:p w14:paraId="41E08685"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沿岸村庄</w:t>
            </w:r>
          </w:p>
        </w:tc>
        <w:tc>
          <w:tcPr>
            <w:tcW w:w="1217" w:type="dxa"/>
            <w:vAlign w:val="center"/>
          </w:tcPr>
          <w:p w14:paraId="5D95813E" w14:textId="77777777" w:rsidR="00ED069A" w:rsidRPr="00D811CC" w:rsidRDefault="00ED069A" w:rsidP="002E7A76">
            <w:pPr>
              <w:keepNext/>
              <w:keepLines/>
              <w:spacing w:beforeLines="200" w:before="624" w:afterLines="200" w:after="624" w:line="400" w:lineRule="atLeast"/>
              <w:ind w:left="726" w:hanging="363"/>
              <w:jc w:val="center"/>
              <w:outlineLvl w:val="0"/>
              <w:rPr>
                <w:rFonts w:asciiTheme="minorEastAsia" w:eastAsiaTheme="minorEastAsia" w:hAnsiTheme="minorEastAsia"/>
                <w:sz w:val="18"/>
                <w:szCs w:val="18"/>
              </w:rPr>
            </w:pPr>
          </w:p>
        </w:tc>
        <w:tc>
          <w:tcPr>
            <w:tcW w:w="1246" w:type="dxa"/>
            <w:gridSpan w:val="2"/>
            <w:vAlign w:val="center"/>
          </w:tcPr>
          <w:p w14:paraId="4B8C1B10"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淹没，出现灾害</w:t>
            </w:r>
          </w:p>
        </w:tc>
        <w:tc>
          <w:tcPr>
            <w:tcW w:w="1274" w:type="dxa"/>
            <w:gridSpan w:val="2"/>
            <w:vAlign w:val="center"/>
          </w:tcPr>
          <w:p w14:paraId="58F71219"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村内</w:t>
            </w:r>
            <w:r w:rsidRPr="00D811CC">
              <w:rPr>
                <w:rFonts w:asciiTheme="minorEastAsia" w:eastAsiaTheme="minorEastAsia" w:hAnsiTheme="minorEastAsia"/>
                <w:sz w:val="18"/>
                <w:szCs w:val="18"/>
              </w:rPr>
              <w:t>50%房屋淹没受灾</w:t>
            </w:r>
          </w:p>
        </w:tc>
        <w:tc>
          <w:tcPr>
            <w:tcW w:w="3082" w:type="dxa"/>
            <w:gridSpan w:val="2"/>
            <w:vAlign w:val="center"/>
          </w:tcPr>
          <w:p w14:paraId="197E2865" w14:textId="77777777" w:rsidR="00ED069A" w:rsidRPr="00D811CC" w:rsidRDefault="00A938C2" w:rsidP="0008127F">
            <w:pPr>
              <w:jc w:val="center"/>
              <w:rPr>
                <w:rFonts w:asciiTheme="minorEastAsia" w:eastAsiaTheme="minorEastAsia" w:hAnsiTheme="minorEastAsia"/>
                <w:sz w:val="18"/>
                <w:szCs w:val="18"/>
              </w:rPr>
            </w:pPr>
            <w:r w:rsidRPr="00D811CC">
              <w:rPr>
                <w:rFonts w:asciiTheme="minorEastAsia" w:eastAsiaTheme="minorEastAsia" w:hAnsiTheme="minorEastAsia" w:hint="eastAsia"/>
                <w:sz w:val="18"/>
                <w:szCs w:val="18"/>
              </w:rPr>
              <w:t>全部房屋受灾</w:t>
            </w:r>
          </w:p>
        </w:tc>
      </w:tr>
    </w:tbl>
    <w:p w14:paraId="15CE6631" w14:textId="25783221" w:rsidR="003871BD" w:rsidRDefault="003871BD" w:rsidP="00ED069A">
      <w:pPr>
        <w:rPr>
          <w:sz w:val="24"/>
        </w:rPr>
      </w:pPr>
    </w:p>
    <w:p w14:paraId="3BAF546A" w14:textId="77777777" w:rsidR="00ED069A" w:rsidRPr="00D42951" w:rsidRDefault="00ED069A">
      <w:pPr>
        <w:pStyle w:val="1"/>
        <w:spacing w:beforeLines="50" w:before="156" w:afterLines="50" w:after="156" w:line="240" w:lineRule="auto"/>
        <w:rPr>
          <w:rFonts w:ascii="黑体" w:hAnsi="黑体"/>
          <w:sz w:val="21"/>
          <w:szCs w:val="21"/>
        </w:rPr>
      </w:pPr>
      <w:bookmarkStart w:id="203" w:name="_Toc432776589"/>
      <w:bookmarkStart w:id="204" w:name="_Toc433785156"/>
      <w:r w:rsidRPr="00D42951">
        <w:rPr>
          <w:rFonts w:ascii="黑体" w:hAnsi="黑体"/>
          <w:sz w:val="21"/>
          <w:szCs w:val="21"/>
        </w:rPr>
        <w:t>附录</w:t>
      </w:r>
      <w:r w:rsidRPr="00D42951">
        <w:rPr>
          <w:rFonts w:ascii="黑体" w:hAnsi="黑体" w:hint="eastAsia"/>
          <w:sz w:val="21"/>
          <w:szCs w:val="21"/>
        </w:rPr>
        <w:t>F</w:t>
      </w:r>
      <w:bookmarkEnd w:id="203"/>
      <w:bookmarkEnd w:id="204"/>
    </w:p>
    <w:p w14:paraId="50462E97" w14:textId="77777777" w:rsidR="00ED069A" w:rsidRPr="0025210F" w:rsidRDefault="00ED069A" w:rsidP="00ED069A">
      <w:pPr>
        <w:ind w:firstLineChars="200" w:firstLine="420"/>
        <w:jc w:val="center"/>
        <w:rPr>
          <w:rFonts w:ascii="黑体" w:eastAsia="黑体" w:hAnsi="黑体"/>
          <w:szCs w:val="21"/>
        </w:rPr>
      </w:pPr>
      <w:r w:rsidRPr="0025210F">
        <w:rPr>
          <w:rFonts w:ascii="黑体" w:eastAsia="黑体" w:hAnsi="黑体" w:hint="eastAsia"/>
          <w:szCs w:val="21"/>
        </w:rPr>
        <w:t>（规范性附录）</w:t>
      </w:r>
    </w:p>
    <w:p w14:paraId="2F7626A8" w14:textId="77777777" w:rsidR="00ED069A" w:rsidRPr="0010317D" w:rsidRDefault="00ED069A" w:rsidP="00ED069A">
      <w:pPr>
        <w:ind w:firstLineChars="200" w:firstLine="420"/>
        <w:jc w:val="center"/>
        <w:rPr>
          <w:rFonts w:ascii="黑体" w:eastAsia="黑体" w:hAnsi="黑体"/>
          <w:szCs w:val="21"/>
        </w:rPr>
      </w:pPr>
      <w:r w:rsidRPr="0010317D">
        <w:rPr>
          <w:rFonts w:ascii="黑体" w:eastAsia="黑体" w:hAnsi="黑体" w:hint="eastAsia"/>
          <w:szCs w:val="21"/>
        </w:rPr>
        <w:t>海啸</w:t>
      </w:r>
      <w:r w:rsidRPr="0010317D">
        <w:rPr>
          <w:rFonts w:ascii="黑体" w:eastAsia="黑体" w:hAnsi="黑体"/>
          <w:szCs w:val="21"/>
        </w:rPr>
        <w:t>灾害风险评估和区划技术报告文本格式</w:t>
      </w:r>
    </w:p>
    <w:p w14:paraId="62B5BFAA" w14:textId="77777777" w:rsidR="00ED069A" w:rsidRPr="007E2FFE" w:rsidRDefault="00ED069A">
      <w:pPr>
        <w:pStyle w:val="af3"/>
        <w:numPr>
          <w:ilvl w:val="1"/>
          <w:numId w:val="0"/>
        </w:numPr>
        <w:spacing w:beforeLines="50" w:before="156" w:afterLines="50" w:after="156"/>
        <w:rPr>
          <w:rFonts w:hAnsi="黑体"/>
          <w:szCs w:val="21"/>
        </w:rPr>
      </w:pPr>
      <w:bookmarkStart w:id="205" w:name="_Toc432776590"/>
      <w:bookmarkStart w:id="206" w:name="_Toc433785157"/>
      <w:r w:rsidRPr="007E2FFE">
        <w:rPr>
          <w:rFonts w:hAnsi="黑体" w:hint="eastAsia"/>
          <w:szCs w:val="21"/>
        </w:rPr>
        <w:t xml:space="preserve">F.1 </w:t>
      </w:r>
      <w:r w:rsidRPr="007E2FFE">
        <w:rPr>
          <w:rFonts w:hAnsi="黑体"/>
          <w:szCs w:val="21"/>
        </w:rPr>
        <w:t>封面</w:t>
      </w:r>
      <w:bookmarkEnd w:id="205"/>
      <w:bookmarkEnd w:id="206"/>
    </w:p>
    <w:p w14:paraId="7186C548" w14:textId="77777777" w:rsidR="00ED069A" w:rsidRPr="000705F7" w:rsidRDefault="00ED069A" w:rsidP="00ED069A">
      <w:pPr>
        <w:pStyle w:val="aff0"/>
        <w:rPr>
          <w:rFonts w:ascii="Times New Roman"/>
          <w:szCs w:val="21"/>
        </w:rPr>
      </w:pPr>
      <w:r w:rsidRPr="000705F7">
        <w:rPr>
          <w:rFonts w:ascii="Times New Roman"/>
          <w:szCs w:val="21"/>
        </w:rPr>
        <w:t>封面应书写内容包括</w:t>
      </w:r>
      <w:r w:rsidRPr="000705F7">
        <w:rPr>
          <w:rFonts w:ascii="Times New Roman"/>
          <w:szCs w:val="21"/>
        </w:rPr>
        <w:t>:</w:t>
      </w:r>
    </w:p>
    <w:p w14:paraId="5A4B43E8" w14:textId="77777777" w:rsidR="00ED069A" w:rsidRPr="000705F7" w:rsidRDefault="00ED069A" w:rsidP="00ED069A">
      <w:pPr>
        <w:pStyle w:val="a6"/>
        <w:ind w:left="828"/>
        <w:rPr>
          <w:rFonts w:ascii="Times New Roman"/>
          <w:szCs w:val="21"/>
        </w:rPr>
      </w:pPr>
      <w:r w:rsidRPr="000705F7">
        <w:rPr>
          <w:rFonts w:ascii="Times New Roman"/>
          <w:szCs w:val="21"/>
        </w:rPr>
        <w:t>XXX</w:t>
      </w:r>
      <w:r w:rsidRPr="000705F7">
        <w:rPr>
          <w:rFonts w:ascii="Times New Roman" w:hint="eastAsia"/>
          <w:szCs w:val="21"/>
        </w:rPr>
        <w:t>海啸</w:t>
      </w:r>
      <w:r w:rsidRPr="000705F7">
        <w:rPr>
          <w:rFonts w:ascii="Times New Roman"/>
          <w:szCs w:val="21"/>
        </w:rPr>
        <w:t>灾害风险评估和区划技术报告</w:t>
      </w:r>
    </w:p>
    <w:p w14:paraId="1478F2BA" w14:textId="77777777" w:rsidR="00ED069A" w:rsidRPr="000705F7" w:rsidRDefault="00ED069A" w:rsidP="00ED069A">
      <w:pPr>
        <w:pStyle w:val="a6"/>
        <w:ind w:left="828"/>
        <w:rPr>
          <w:rFonts w:ascii="Times New Roman"/>
          <w:szCs w:val="21"/>
        </w:rPr>
      </w:pPr>
      <w:r w:rsidRPr="000705F7">
        <w:rPr>
          <w:rFonts w:ascii="Times New Roman"/>
          <w:szCs w:val="21"/>
        </w:rPr>
        <w:t>委托单位名称</w:t>
      </w:r>
    </w:p>
    <w:p w14:paraId="7F047C12" w14:textId="77777777" w:rsidR="00ED069A" w:rsidRPr="000705F7" w:rsidRDefault="00ED069A" w:rsidP="00ED069A">
      <w:pPr>
        <w:pStyle w:val="a6"/>
        <w:ind w:left="828"/>
        <w:rPr>
          <w:rFonts w:ascii="Times New Roman"/>
          <w:szCs w:val="21"/>
        </w:rPr>
      </w:pPr>
      <w:r w:rsidRPr="000705F7">
        <w:rPr>
          <w:rFonts w:ascii="Times New Roman"/>
          <w:szCs w:val="21"/>
        </w:rPr>
        <w:t>承担单位或核定单位名称（盖章）</w:t>
      </w:r>
    </w:p>
    <w:p w14:paraId="6A18A8B6" w14:textId="77777777" w:rsidR="00ED069A" w:rsidRPr="000705F7" w:rsidRDefault="00ED069A" w:rsidP="00ED069A">
      <w:pPr>
        <w:pStyle w:val="a6"/>
        <w:ind w:left="828"/>
        <w:rPr>
          <w:rFonts w:ascii="Times New Roman"/>
          <w:szCs w:val="21"/>
        </w:rPr>
      </w:pPr>
      <w:r w:rsidRPr="000705F7">
        <w:rPr>
          <w:rFonts w:ascii="Times New Roman"/>
          <w:szCs w:val="21"/>
        </w:rPr>
        <w:t>报告编制日期</w:t>
      </w:r>
    </w:p>
    <w:p w14:paraId="4F0D36CB" w14:textId="77777777" w:rsidR="00ED069A" w:rsidRPr="007E2FFE" w:rsidRDefault="00ED069A">
      <w:pPr>
        <w:pStyle w:val="af3"/>
        <w:numPr>
          <w:ilvl w:val="1"/>
          <w:numId w:val="0"/>
        </w:numPr>
        <w:spacing w:beforeLines="50" w:before="156" w:afterLines="50" w:after="156"/>
        <w:rPr>
          <w:rFonts w:hAnsi="黑体"/>
          <w:szCs w:val="21"/>
        </w:rPr>
      </w:pPr>
      <w:bookmarkStart w:id="207" w:name="_Toc432776591"/>
      <w:bookmarkStart w:id="208" w:name="_Toc433785158"/>
      <w:r w:rsidRPr="007E2FFE">
        <w:rPr>
          <w:rFonts w:hAnsi="黑体" w:hint="eastAsia"/>
          <w:szCs w:val="21"/>
        </w:rPr>
        <w:t xml:space="preserve">F.2 </w:t>
      </w:r>
      <w:r w:rsidRPr="007E2FFE">
        <w:rPr>
          <w:rFonts w:hAnsi="黑体"/>
          <w:szCs w:val="21"/>
        </w:rPr>
        <w:t>封二</w:t>
      </w:r>
      <w:bookmarkEnd w:id="207"/>
      <w:bookmarkEnd w:id="208"/>
    </w:p>
    <w:p w14:paraId="48FBDA12" w14:textId="77777777" w:rsidR="00ED069A" w:rsidRPr="000705F7" w:rsidRDefault="00ED069A" w:rsidP="00ED069A">
      <w:pPr>
        <w:pStyle w:val="aff0"/>
        <w:rPr>
          <w:rFonts w:ascii="Times New Roman"/>
          <w:szCs w:val="21"/>
        </w:rPr>
      </w:pPr>
      <w:r w:rsidRPr="000705F7">
        <w:rPr>
          <w:rFonts w:ascii="Times New Roman"/>
          <w:szCs w:val="21"/>
        </w:rPr>
        <w:t>封二应书写内容包括</w:t>
      </w:r>
      <w:r w:rsidRPr="000705F7">
        <w:rPr>
          <w:rFonts w:ascii="Times New Roman"/>
          <w:szCs w:val="21"/>
        </w:rPr>
        <w:t>:</w:t>
      </w:r>
    </w:p>
    <w:p w14:paraId="00E9B398" w14:textId="77777777" w:rsidR="00ED069A" w:rsidRPr="00223CAC" w:rsidRDefault="00ED069A" w:rsidP="00ED069A">
      <w:pPr>
        <w:pStyle w:val="a6"/>
        <w:ind w:left="828"/>
        <w:rPr>
          <w:rFonts w:ascii="Times New Roman"/>
          <w:szCs w:val="21"/>
        </w:rPr>
      </w:pPr>
      <w:r w:rsidRPr="00223CAC">
        <w:rPr>
          <w:rFonts w:ascii="Times New Roman" w:hint="eastAsia"/>
          <w:szCs w:val="21"/>
        </w:rPr>
        <w:t>承担单位负责人</w:t>
      </w:r>
    </w:p>
    <w:p w14:paraId="209B7389" w14:textId="77777777" w:rsidR="00ED069A" w:rsidRPr="00223CAC" w:rsidRDefault="00ED069A" w:rsidP="00ED069A">
      <w:pPr>
        <w:pStyle w:val="a6"/>
        <w:ind w:left="828"/>
        <w:rPr>
          <w:rFonts w:ascii="Times New Roman"/>
          <w:szCs w:val="21"/>
        </w:rPr>
      </w:pPr>
      <w:r w:rsidRPr="00223CAC">
        <w:rPr>
          <w:rFonts w:ascii="Times New Roman" w:hint="eastAsia"/>
          <w:szCs w:val="21"/>
        </w:rPr>
        <w:t>任务负责人</w:t>
      </w:r>
    </w:p>
    <w:p w14:paraId="06AC13C9" w14:textId="77777777" w:rsidR="00ED069A" w:rsidRPr="00223CAC" w:rsidRDefault="00ED069A" w:rsidP="00ED069A">
      <w:pPr>
        <w:pStyle w:val="a6"/>
        <w:ind w:left="828"/>
        <w:rPr>
          <w:rFonts w:ascii="Times New Roman"/>
          <w:szCs w:val="21"/>
        </w:rPr>
      </w:pPr>
      <w:r w:rsidRPr="00223CAC">
        <w:rPr>
          <w:rFonts w:ascii="Times New Roman"/>
          <w:szCs w:val="21"/>
        </w:rPr>
        <w:t>技术负责人</w:t>
      </w:r>
    </w:p>
    <w:p w14:paraId="127FA9CD" w14:textId="77777777" w:rsidR="00ED069A" w:rsidRPr="00223CAC" w:rsidRDefault="00ED069A" w:rsidP="00ED069A">
      <w:pPr>
        <w:pStyle w:val="a6"/>
        <w:ind w:left="828"/>
        <w:rPr>
          <w:rFonts w:ascii="Times New Roman"/>
          <w:szCs w:val="21"/>
        </w:rPr>
      </w:pPr>
      <w:r w:rsidRPr="00223CAC">
        <w:rPr>
          <w:rFonts w:ascii="Times New Roman"/>
          <w:szCs w:val="21"/>
        </w:rPr>
        <w:t>报告编写人员</w:t>
      </w:r>
    </w:p>
    <w:p w14:paraId="46A1D9E7" w14:textId="77777777" w:rsidR="00ED069A" w:rsidRPr="00223CAC" w:rsidRDefault="00ED069A" w:rsidP="00ED069A">
      <w:pPr>
        <w:pStyle w:val="a6"/>
        <w:ind w:left="828"/>
        <w:rPr>
          <w:rFonts w:ascii="Times New Roman"/>
          <w:szCs w:val="21"/>
        </w:rPr>
      </w:pPr>
      <w:r w:rsidRPr="00223CAC">
        <w:rPr>
          <w:rFonts w:ascii="Times New Roman"/>
          <w:szCs w:val="21"/>
        </w:rPr>
        <w:t>主要参与人员</w:t>
      </w:r>
    </w:p>
    <w:p w14:paraId="4A314C7F" w14:textId="77777777" w:rsidR="00ED069A" w:rsidRPr="00860AF6" w:rsidRDefault="00ED069A" w:rsidP="00ED069A">
      <w:pPr>
        <w:pStyle w:val="a6"/>
        <w:ind w:left="828"/>
        <w:rPr>
          <w:rFonts w:ascii="Times New Roman"/>
          <w:szCs w:val="21"/>
        </w:rPr>
      </w:pPr>
      <w:r w:rsidRPr="00223CAC">
        <w:rPr>
          <w:rFonts w:ascii="Times New Roman"/>
          <w:szCs w:val="21"/>
        </w:rPr>
        <w:t>审核人员</w:t>
      </w:r>
    </w:p>
    <w:p w14:paraId="60507090" w14:textId="77777777" w:rsidR="00ED069A" w:rsidRPr="007E2FFE" w:rsidRDefault="00ED069A">
      <w:pPr>
        <w:pStyle w:val="af3"/>
        <w:numPr>
          <w:ilvl w:val="1"/>
          <w:numId w:val="0"/>
        </w:numPr>
        <w:spacing w:beforeLines="50" w:before="156" w:afterLines="50" w:after="156"/>
        <w:rPr>
          <w:rFonts w:hAnsi="黑体"/>
          <w:szCs w:val="21"/>
        </w:rPr>
      </w:pPr>
      <w:bookmarkStart w:id="209" w:name="_Toc432776592"/>
      <w:bookmarkStart w:id="210" w:name="_Toc433785159"/>
      <w:r w:rsidRPr="007E2FFE">
        <w:rPr>
          <w:rFonts w:hAnsi="黑体" w:hint="eastAsia"/>
          <w:szCs w:val="21"/>
        </w:rPr>
        <w:t>F.3 目录</w:t>
      </w:r>
      <w:bookmarkEnd w:id="209"/>
      <w:bookmarkEnd w:id="210"/>
    </w:p>
    <w:p w14:paraId="08FB28A5" w14:textId="77777777" w:rsidR="00ED069A" w:rsidRPr="000705F7" w:rsidRDefault="00ED069A" w:rsidP="00ED069A">
      <w:pPr>
        <w:pStyle w:val="aff0"/>
        <w:rPr>
          <w:rFonts w:ascii="Times New Roman"/>
          <w:szCs w:val="21"/>
        </w:rPr>
      </w:pPr>
      <w:r w:rsidRPr="000705F7">
        <w:rPr>
          <w:rFonts w:ascii="Times New Roman"/>
          <w:szCs w:val="21"/>
        </w:rPr>
        <w:t>报告应有目</w:t>
      </w:r>
      <w:r w:rsidRPr="000705F7">
        <w:rPr>
          <w:rFonts w:ascii="Times New Roman" w:hint="eastAsia"/>
          <w:szCs w:val="21"/>
        </w:rPr>
        <w:t>录</w:t>
      </w:r>
      <w:r w:rsidRPr="000705F7">
        <w:rPr>
          <w:rFonts w:ascii="Times New Roman"/>
          <w:szCs w:val="21"/>
        </w:rPr>
        <w:t>页，置于前言之前。</w:t>
      </w:r>
    </w:p>
    <w:p w14:paraId="2652FDBC" w14:textId="77777777" w:rsidR="00ED069A" w:rsidRPr="007E2FFE" w:rsidRDefault="00ED069A">
      <w:pPr>
        <w:pStyle w:val="af3"/>
        <w:numPr>
          <w:ilvl w:val="1"/>
          <w:numId w:val="0"/>
        </w:numPr>
        <w:spacing w:beforeLines="50" w:before="156" w:afterLines="50" w:after="156"/>
        <w:rPr>
          <w:rFonts w:hAnsi="黑体"/>
          <w:szCs w:val="21"/>
        </w:rPr>
      </w:pPr>
      <w:bookmarkStart w:id="211" w:name="_Toc432776593"/>
      <w:bookmarkStart w:id="212" w:name="_Toc433785160"/>
      <w:r w:rsidRPr="007E2FFE">
        <w:rPr>
          <w:rFonts w:hAnsi="黑体" w:hint="eastAsia"/>
          <w:szCs w:val="21"/>
        </w:rPr>
        <w:t xml:space="preserve">F.4 </w:t>
      </w:r>
      <w:r w:rsidRPr="007E2FFE">
        <w:rPr>
          <w:rFonts w:hAnsi="黑体"/>
          <w:szCs w:val="21"/>
        </w:rPr>
        <w:t>前言</w:t>
      </w:r>
      <w:bookmarkEnd w:id="211"/>
      <w:bookmarkEnd w:id="212"/>
    </w:p>
    <w:p w14:paraId="58DCED30" w14:textId="77777777" w:rsidR="00ED069A" w:rsidRPr="000705F7" w:rsidRDefault="00ED069A" w:rsidP="00ED069A">
      <w:pPr>
        <w:pStyle w:val="aff0"/>
        <w:rPr>
          <w:rFonts w:ascii="Times New Roman"/>
          <w:szCs w:val="21"/>
        </w:rPr>
      </w:pPr>
      <w:r w:rsidRPr="000705F7">
        <w:rPr>
          <w:rFonts w:ascii="Times New Roman"/>
          <w:szCs w:val="21"/>
        </w:rPr>
        <w:t>前言包括任务来源、任务工作背景、任务工作内容等。</w:t>
      </w:r>
    </w:p>
    <w:p w14:paraId="2E8426C0" w14:textId="77777777" w:rsidR="00ED069A" w:rsidRPr="007E2FFE" w:rsidRDefault="00ED069A">
      <w:pPr>
        <w:pStyle w:val="af3"/>
        <w:numPr>
          <w:ilvl w:val="1"/>
          <w:numId w:val="0"/>
        </w:numPr>
        <w:spacing w:beforeLines="50" w:before="156" w:afterLines="50" w:after="156"/>
        <w:rPr>
          <w:rFonts w:hAnsi="黑体"/>
          <w:szCs w:val="21"/>
        </w:rPr>
      </w:pPr>
      <w:bookmarkStart w:id="213" w:name="_Toc432776594"/>
      <w:bookmarkStart w:id="214" w:name="_Toc433785161"/>
      <w:r w:rsidRPr="007E2FFE">
        <w:rPr>
          <w:rFonts w:hAnsi="黑体" w:hint="eastAsia"/>
          <w:szCs w:val="21"/>
        </w:rPr>
        <w:t xml:space="preserve">F.5 </w:t>
      </w:r>
      <w:r w:rsidRPr="007E2FFE">
        <w:rPr>
          <w:rFonts w:hAnsi="黑体"/>
          <w:szCs w:val="21"/>
        </w:rPr>
        <w:t>正文</w:t>
      </w:r>
      <w:bookmarkEnd w:id="213"/>
      <w:bookmarkEnd w:id="214"/>
    </w:p>
    <w:p w14:paraId="1ECF6533" w14:textId="77777777" w:rsidR="00ED069A" w:rsidRPr="000705F7" w:rsidRDefault="00ED069A" w:rsidP="00ED069A">
      <w:pPr>
        <w:pStyle w:val="aff0"/>
        <w:rPr>
          <w:rFonts w:ascii="Times New Roman"/>
          <w:szCs w:val="21"/>
        </w:rPr>
      </w:pPr>
      <w:r w:rsidRPr="000705F7">
        <w:rPr>
          <w:rFonts w:ascii="Times New Roman"/>
          <w:szCs w:val="21"/>
        </w:rPr>
        <w:t>技术报告正文编写内容大纲如下：</w:t>
      </w:r>
    </w:p>
    <w:p w14:paraId="156A1A04"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szCs w:val="21"/>
        </w:rPr>
        <w:t>1</w:t>
      </w:r>
      <w:r w:rsidRPr="000705F7">
        <w:rPr>
          <w:rFonts w:ascii="Times New Roman"/>
          <w:szCs w:val="21"/>
        </w:rPr>
        <w:t>章</w:t>
      </w:r>
      <w:r w:rsidRPr="000705F7">
        <w:rPr>
          <w:rFonts w:ascii="Times New Roman" w:hint="eastAsia"/>
          <w:szCs w:val="21"/>
        </w:rPr>
        <w:t>“</w:t>
      </w:r>
      <w:r w:rsidRPr="000705F7">
        <w:rPr>
          <w:rFonts w:ascii="Times New Roman"/>
          <w:szCs w:val="21"/>
        </w:rPr>
        <w:t>研究区域概况</w:t>
      </w:r>
      <w:r w:rsidRPr="000705F7">
        <w:rPr>
          <w:rFonts w:ascii="Times New Roman" w:hint="eastAsia"/>
          <w:szCs w:val="21"/>
        </w:rPr>
        <w:t>”</w:t>
      </w:r>
      <w:r w:rsidRPr="000705F7">
        <w:rPr>
          <w:rFonts w:ascii="Times New Roman"/>
          <w:szCs w:val="21"/>
        </w:rPr>
        <w:t>，内容包括自然环境概述、区域社会经济概况及发展规划等；</w:t>
      </w:r>
    </w:p>
    <w:p w14:paraId="2274BFAE"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szCs w:val="21"/>
        </w:rPr>
        <w:t>2</w:t>
      </w:r>
      <w:r w:rsidRPr="000705F7">
        <w:rPr>
          <w:rFonts w:ascii="Times New Roman"/>
          <w:szCs w:val="21"/>
        </w:rPr>
        <w:t>章</w:t>
      </w:r>
      <w:r w:rsidRPr="000705F7">
        <w:rPr>
          <w:rFonts w:ascii="Times New Roman" w:hint="eastAsia"/>
          <w:szCs w:val="21"/>
        </w:rPr>
        <w:t>“</w:t>
      </w:r>
      <w:r w:rsidRPr="000705F7">
        <w:rPr>
          <w:rFonts w:ascii="Times New Roman"/>
          <w:szCs w:val="21"/>
        </w:rPr>
        <w:t>资料收集整理</w:t>
      </w:r>
      <w:r w:rsidRPr="000705F7">
        <w:rPr>
          <w:rFonts w:ascii="Times New Roman" w:hint="eastAsia"/>
          <w:szCs w:val="21"/>
        </w:rPr>
        <w:t>”</w:t>
      </w:r>
      <w:r w:rsidRPr="000705F7">
        <w:rPr>
          <w:rFonts w:ascii="Times New Roman"/>
          <w:szCs w:val="21"/>
        </w:rPr>
        <w:t>，内容包括自然因子、防御能力、基础地理、历史</w:t>
      </w:r>
      <w:r w:rsidRPr="000705F7">
        <w:rPr>
          <w:rFonts w:ascii="Times New Roman" w:hint="eastAsia"/>
          <w:szCs w:val="21"/>
        </w:rPr>
        <w:t>海啸</w:t>
      </w:r>
      <w:r w:rsidRPr="000705F7">
        <w:rPr>
          <w:rFonts w:ascii="Times New Roman"/>
          <w:szCs w:val="21"/>
        </w:rPr>
        <w:t>资料、社会经济等资料的收集整理情况统计描述；</w:t>
      </w:r>
    </w:p>
    <w:p w14:paraId="73EA40D6" w14:textId="77777777" w:rsidR="00ED069A" w:rsidRPr="000705F7" w:rsidRDefault="00ED069A" w:rsidP="00ED069A">
      <w:pPr>
        <w:pStyle w:val="a6"/>
        <w:ind w:left="828"/>
        <w:rPr>
          <w:rFonts w:ascii="Times New Roman"/>
          <w:szCs w:val="21"/>
        </w:rPr>
      </w:pPr>
      <w:r w:rsidRPr="000705F7">
        <w:rPr>
          <w:rFonts w:ascii="Times New Roman" w:hint="eastAsia"/>
          <w:szCs w:val="21"/>
        </w:rPr>
        <w:t>第</w:t>
      </w:r>
      <w:r w:rsidRPr="000705F7">
        <w:rPr>
          <w:rFonts w:ascii="Times New Roman" w:hint="eastAsia"/>
          <w:szCs w:val="21"/>
        </w:rPr>
        <w:t>3</w:t>
      </w:r>
      <w:r w:rsidRPr="000705F7">
        <w:rPr>
          <w:rFonts w:ascii="Times New Roman" w:hint="eastAsia"/>
          <w:szCs w:val="21"/>
        </w:rPr>
        <w:t>章“技术路线和评估流程”，内容包括海啸灾害风险评估采用的技术路线、模型建立和检验等内容；</w:t>
      </w:r>
    </w:p>
    <w:p w14:paraId="7CC64EA5"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hint="eastAsia"/>
          <w:szCs w:val="21"/>
        </w:rPr>
        <w:t>4</w:t>
      </w:r>
      <w:r w:rsidRPr="000705F7">
        <w:rPr>
          <w:rFonts w:ascii="Times New Roman"/>
          <w:szCs w:val="21"/>
        </w:rPr>
        <w:t>章</w:t>
      </w:r>
      <w:r w:rsidRPr="000705F7">
        <w:rPr>
          <w:rFonts w:ascii="Times New Roman" w:hint="eastAsia"/>
          <w:szCs w:val="21"/>
        </w:rPr>
        <w:t>“海啸</w:t>
      </w:r>
      <w:r w:rsidRPr="000705F7">
        <w:rPr>
          <w:rFonts w:ascii="Times New Roman"/>
          <w:szCs w:val="21"/>
        </w:rPr>
        <w:t>灾害危险性评价分析</w:t>
      </w:r>
      <w:r w:rsidRPr="000705F7">
        <w:rPr>
          <w:rFonts w:ascii="Times New Roman" w:hint="eastAsia"/>
          <w:szCs w:val="21"/>
        </w:rPr>
        <w:t>”，内容包括研究区域海啸危险性评估结果和分析；</w:t>
      </w:r>
    </w:p>
    <w:p w14:paraId="5EC4085A"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hint="eastAsia"/>
          <w:szCs w:val="21"/>
        </w:rPr>
        <w:t>5</w:t>
      </w:r>
      <w:r w:rsidRPr="000705F7">
        <w:rPr>
          <w:rFonts w:ascii="Times New Roman"/>
          <w:szCs w:val="21"/>
        </w:rPr>
        <w:t>章</w:t>
      </w:r>
      <w:r w:rsidRPr="000705F7">
        <w:rPr>
          <w:rFonts w:ascii="Times New Roman" w:hint="eastAsia"/>
          <w:szCs w:val="21"/>
        </w:rPr>
        <w:t>“</w:t>
      </w:r>
      <w:r w:rsidRPr="000705F7">
        <w:rPr>
          <w:rFonts w:ascii="Times New Roman"/>
          <w:szCs w:val="21"/>
        </w:rPr>
        <w:t>脆弱性评价分析</w:t>
      </w:r>
      <w:r w:rsidRPr="000705F7">
        <w:rPr>
          <w:rFonts w:ascii="Times New Roman" w:hint="eastAsia"/>
          <w:szCs w:val="21"/>
        </w:rPr>
        <w:t>”</w:t>
      </w:r>
      <w:r w:rsidRPr="000705F7">
        <w:rPr>
          <w:rFonts w:ascii="Times New Roman"/>
          <w:szCs w:val="21"/>
        </w:rPr>
        <w:t>，内容包括研究区域脆弱性评价方法及评价结果</w:t>
      </w:r>
      <w:r w:rsidRPr="000705F7">
        <w:rPr>
          <w:rFonts w:ascii="Times New Roman" w:hint="eastAsia"/>
          <w:szCs w:val="21"/>
        </w:rPr>
        <w:t>分析</w:t>
      </w:r>
      <w:r w:rsidRPr="000705F7">
        <w:rPr>
          <w:rFonts w:ascii="Times New Roman"/>
          <w:szCs w:val="21"/>
        </w:rPr>
        <w:t>；</w:t>
      </w:r>
    </w:p>
    <w:p w14:paraId="21813AA4"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hint="eastAsia"/>
          <w:szCs w:val="21"/>
        </w:rPr>
        <w:t>6</w:t>
      </w:r>
      <w:r w:rsidRPr="000705F7">
        <w:rPr>
          <w:rFonts w:ascii="Times New Roman"/>
          <w:szCs w:val="21"/>
        </w:rPr>
        <w:t>章</w:t>
      </w:r>
      <w:r w:rsidRPr="000705F7">
        <w:rPr>
          <w:rFonts w:ascii="Times New Roman" w:hint="eastAsia"/>
          <w:szCs w:val="21"/>
        </w:rPr>
        <w:t>“海啸</w:t>
      </w:r>
      <w:r w:rsidRPr="000705F7">
        <w:rPr>
          <w:rFonts w:ascii="Times New Roman"/>
          <w:szCs w:val="21"/>
        </w:rPr>
        <w:t>灾害风险评估和区划</w:t>
      </w:r>
      <w:r w:rsidRPr="000705F7">
        <w:rPr>
          <w:rFonts w:ascii="Times New Roman" w:hint="eastAsia"/>
          <w:szCs w:val="21"/>
        </w:rPr>
        <w:t>”</w:t>
      </w:r>
      <w:r w:rsidRPr="000705F7">
        <w:rPr>
          <w:rFonts w:ascii="Times New Roman"/>
          <w:szCs w:val="21"/>
        </w:rPr>
        <w:t>，内容包括研究区域风险评估和区划方法及结果</w:t>
      </w:r>
      <w:r w:rsidRPr="000705F7">
        <w:rPr>
          <w:rFonts w:ascii="Times New Roman" w:hint="eastAsia"/>
          <w:szCs w:val="21"/>
        </w:rPr>
        <w:t>分析</w:t>
      </w:r>
      <w:r w:rsidRPr="000705F7">
        <w:rPr>
          <w:rFonts w:ascii="Times New Roman"/>
          <w:szCs w:val="21"/>
        </w:rPr>
        <w:t>；</w:t>
      </w:r>
    </w:p>
    <w:p w14:paraId="75B3662A"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hint="eastAsia"/>
          <w:szCs w:val="21"/>
        </w:rPr>
        <w:t>7</w:t>
      </w:r>
      <w:r w:rsidRPr="000705F7">
        <w:rPr>
          <w:rFonts w:ascii="Times New Roman"/>
          <w:szCs w:val="21"/>
        </w:rPr>
        <w:t>章</w:t>
      </w:r>
      <w:r w:rsidRPr="000705F7">
        <w:rPr>
          <w:rFonts w:ascii="Times New Roman" w:hint="eastAsia"/>
          <w:szCs w:val="21"/>
        </w:rPr>
        <w:t>“海啸</w:t>
      </w:r>
      <w:r w:rsidRPr="000705F7">
        <w:rPr>
          <w:rFonts w:ascii="Times New Roman"/>
          <w:szCs w:val="21"/>
        </w:rPr>
        <w:t>灾害应急疏散图编制</w:t>
      </w:r>
      <w:r w:rsidRPr="000705F7">
        <w:rPr>
          <w:rFonts w:ascii="Times New Roman" w:hint="eastAsia"/>
          <w:szCs w:val="21"/>
        </w:rPr>
        <w:t>”</w:t>
      </w:r>
      <w:r w:rsidRPr="000705F7">
        <w:rPr>
          <w:rFonts w:ascii="Times New Roman"/>
          <w:szCs w:val="21"/>
        </w:rPr>
        <w:t>，内容包括应急疏散图编制方法、编制流程及</w:t>
      </w:r>
      <w:r w:rsidRPr="000705F7">
        <w:rPr>
          <w:rFonts w:ascii="Times New Roman" w:hint="eastAsia"/>
          <w:szCs w:val="21"/>
        </w:rPr>
        <w:t>疏散路径</w:t>
      </w:r>
      <w:r w:rsidRPr="000705F7">
        <w:rPr>
          <w:rFonts w:ascii="Times New Roman"/>
          <w:szCs w:val="21"/>
        </w:rPr>
        <w:t>分析</w:t>
      </w:r>
      <w:r w:rsidRPr="000705F7">
        <w:rPr>
          <w:rFonts w:ascii="Times New Roman" w:hint="eastAsia"/>
          <w:szCs w:val="21"/>
        </w:rPr>
        <w:t>等</w:t>
      </w:r>
      <w:r w:rsidRPr="000705F7">
        <w:rPr>
          <w:rFonts w:ascii="Times New Roman"/>
          <w:szCs w:val="21"/>
        </w:rPr>
        <w:t>；</w:t>
      </w:r>
    </w:p>
    <w:p w14:paraId="7E63491F" w14:textId="77777777" w:rsidR="00ED069A" w:rsidRPr="000705F7" w:rsidRDefault="00ED069A" w:rsidP="00ED069A">
      <w:pPr>
        <w:pStyle w:val="a6"/>
        <w:ind w:left="828"/>
        <w:rPr>
          <w:rFonts w:ascii="Times New Roman"/>
          <w:szCs w:val="21"/>
        </w:rPr>
      </w:pPr>
      <w:r w:rsidRPr="000705F7">
        <w:rPr>
          <w:rFonts w:ascii="Times New Roman"/>
          <w:szCs w:val="21"/>
        </w:rPr>
        <w:t>第</w:t>
      </w:r>
      <w:r w:rsidRPr="000705F7">
        <w:rPr>
          <w:rFonts w:ascii="Times New Roman" w:hint="eastAsia"/>
          <w:szCs w:val="21"/>
        </w:rPr>
        <w:t>8</w:t>
      </w:r>
      <w:r w:rsidRPr="000705F7">
        <w:rPr>
          <w:rFonts w:ascii="Times New Roman"/>
          <w:szCs w:val="21"/>
        </w:rPr>
        <w:t>章</w:t>
      </w:r>
      <w:r w:rsidRPr="000705F7">
        <w:rPr>
          <w:rFonts w:ascii="Times New Roman" w:hint="eastAsia"/>
          <w:szCs w:val="21"/>
        </w:rPr>
        <w:t>“对策与</w:t>
      </w:r>
      <w:r w:rsidRPr="000705F7">
        <w:rPr>
          <w:rFonts w:ascii="Times New Roman"/>
          <w:szCs w:val="21"/>
        </w:rPr>
        <w:t>建议</w:t>
      </w:r>
      <w:r w:rsidRPr="000705F7">
        <w:rPr>
          <w:rFonts w:ascii="Times New Roman" w:hint="eastAsia"/>
          <w:szCs w:val="21"/>
        </w:rPr>
        <w:t>”</w:t>
      </w:r>
      <w:r w:rsidRPr="000705F7">
        <w:rPr>
          <w:rFonts w:ascii="Times New Roman"/>
          <w:szCs w:val="21"/>
        </w:rPr>
        <w:t>；内容包括</w:t>
      </w:r>
      <w:r w:rsidRPr="000705F7">
        <w:rPr>
          <w:rFonts w:ascii="Times New Roman" w:hint="eastAsia"/>
          <w:szCs w:val="21"/>
        </w:rPr>
        <w:t>根据</w:t>
      </w:r>
      <w:r w:rsidRPr="000705F7">
        <w:rPr>
          <w:rFonts w:ascii="Times New Roman"/>
          <w:szCs w:val="21"/>
        </w:rPr>
        <w:t>研究区域</w:t>
      </w:r>
      <w:r w:rsidRPr="000705F7">
        <w:rPr>
          <w:rFonts w:ascii="Times New Roman" w:hint="eastAsia"/>
          <w:szCs w:val="21"/>
        </w:rPr>
        <w:t>海啸</w:t>
      </w:r>
      <w:r w:rsidRPr="000705F7">
        <w:rPr>
          <w:rFonts w:ascii="Times New Roman"/>
          <w:szCs w:val="21"/>
        </w:rPr>
        <w:t>风险评估和区划不同等级结果，</w:t>
      </w:r>
      <w:r w:rsidRPr="000705F7">
        <w:rPr>
          <w:rFonts w:ascii="Times New Roman" w:hint="eastAsia"/>
          <w:szCs w:val="21"/>
        </w:rPr>
        <w:t>基于研究区域目前防灾减灾现状，考虑如何减轻灾害风险，</w:t>
      </w:r>
      <w:r w:rsidRPr="000705F7">
        <w:rPr>
          <w:rFonts w:ascii="Times New Roman"/>
          <w:szCs w:val="21"/>
        </w:rPr>
        <w:t>从监测预警预报能力、应急处置与救援救助能力、</w:t>
      </w:r>
      <w:r w:rsidRPr="000705F7">
        <w:rPr>
          <w:rFonts w:ascii="Times New Roman" w:hint="eastAsia"/>
          <w:szCs w:val="21"/>
        </w:rPr>
        <w:t>灾害</w:t>
      </w:r>
      <w:r w:rsidRPr="000705F7">
        <w:rPr>
          <w:rFonts w:ascii="Times New Roman"/>
          <w:szCs w:val="21"/>
        </w:rPr>
        <w:t>风险转移能力等方面提出相应的对策建议；</w:t>
      </w:r>
    </w:p>
    <w:p w14:paraId="1308A827" w14:textId="77777777" w:rsidR="007C6781" w:rsidRPr="007C6781" w:rsidRDefault="00ED069A" w:rsidP="007C6781">
      <w:pPr>
        <w:pStyle w:val="aff0"/>
        <w:ind w:firstLine="360"/>
        <w:rPr>
          <w:rFonts w:ascii="Times New Roman"/>
          <w:sz w:val="18"/>
          <w:szCs w:val="18"/>
        </w:rPr>
      </w:pPr>
      <w:r w:rsidRPr="007C6781">
        <w:rPr>
          <w:rFonts w:ascii="Times New Roman" w:hint="eastAsia"/>
          <w:sz w:val="18"/>
          <w:szCs w:val="18"/>
        </w:rPr>
        <w:lastRenderedPageBreak/>
        <w:t>注：不同</w:t>
      </w:r>
      <w:r w:rsidRPr="007C6781">
        <w:rPr>
          <w:rFonts w:ascii="Times New Roman"/>
          <w:sz w:val="18"/>
          <w:szCs w:val="18"/>
        </w:rPr>
        <w:t>尺度</w:t>
      </w:r>
      <w:r w:rsidRPr="007C6781">
        <w:rPr>
          <w:rFonts w:ascii="Times New Roman" w:hint="eastAsia"/>
          <w:sz w:val="18"/>
          <w:szCs w:val="18"/>
        </w:rPr>
        <w:t>海啸</w:t>
      </w:r>
      <w:r w:rsidRPr="007C6781">
        <w:rPr>
          <w:rFonts w:ascii="Times New Roman"/>
          <w:sz w:val="18"/>
          <w:szCs w:val="18"/>
        </w:rPr>
        <w:t>灾害风险评估和区划</w:t>
      </w:r>
      <w:r w:rsidRPr="007C6781">
        <w:rPr>
          <w:rFonts w:ascii="Times New Roman" w:hint="eastAsia"/>
          <w:sz w:val="18"/>
          <w:szCs w:val="18"/>
        </w:rPr>
        <w:t>内容可根据导则技术要求对上述章节进行删减。</w:t>
      </w:r>
      <w:bookmarkStart w:id="215" w:name="_Toc432776596"/>
    </w:p>
    <w:p w14:paraId="4F912876" w14:textId="4E2797B0" w:rsidR="00ED069A" w:rsidRPr="007C6781" w:rsidRDefault="00ED069A" w:rsidP="007C6781">
      <w:pPr>
        <w:pStyle w:val="af3"/>
        <w:numPr>
          <w:ilvl w:val="1"/>
          <w:numId w:val="0"/>
        </w:numPr>
        <w:spacing w:beforeLines="50" w:before="156" w:afterLines="50" w:after="156"/>
        <w:rPr>
          <w:rFonts w:hAnsi="黑体"/>
          <w:szCs w:val="21"/>
        </w:rPr>
      </w:pPr>
      <w:bookmarkStart w:id="216" w:name="_Toc433785162"/>
      <w:r w:rsidRPr="007C6781">
        <w:rPr>
          <w:rFonts w:hAnsi="黑体" w:hint="eastAsia"/>
          <w:szCs w:val="21"/>
        </w:rPr>
        <w:t>F.</w:t>
      </w:r>
      <w:r w:rsidR="003871BD" w:rsidRPr="007C6781">
        <w:rPr>
          <w:rFonts w:hAnsi="黑体"/>
          <w:szCs w:val="21"/>
        </w:rPr>
        <w:t>6</w:t>
      </w:r>
      <w:r w:rsidR="003871BD" w:rsidRPr="007C6781">
        <w:rPr>
          <w:rFonts w:hAnsi="黑体" w:hint="eastAsia"/>
          <w:szCs w:val="21"/>
        </w:rPr>
        <w:t xml:space="preserve"> </w:t>
      </w:r>
      <w:r w:rsidRPr="007C6781">
        <w:rPr>
          <w:rFonts w:hAnsi="黑体"/>
          <w:szCs w:val="21"/>
        </w:rPr>
        <w:t>封底</w:t>
      </w:r>
      <w:bookmarkEnd w:id="215"/>
      <w:bookmarkEnd w:id="216"/>
    </w:p>
    <w:p w14:paraId="0ECA25B1" w14:textId="77777777" w:rsidR="00ED069A" w:rsidRPr="000705F7" w:rsidRDefault="00ED069A" w:rsidP="00ED069A">
      <w:pPr>
        <w:pStyle w:val="aff0"/>
        <w:rPr>
          <w:rFonts w:ascii="Times New Roman"/>
          <w:szCs w:val="21"/>
        </w:rPr>
      </w:pPr>
      <w:r w:rsidRPr="000705F7">
        <w:rPr>
          <w:rFonts w:ascii="Times New Roman"/>
          <w:szCs w:val="21"/>
        </w:rPr>
        <w:t>印刷版报告宜有封底。封底可放置任务承担单位的名称和地址或其他相关信息，也可为空白页。</w:t>
      </w:r>
      <w:bookmarkStart w:id="217" w:name="_Toc398803355"/>
    </w:p>
    <w:p w14:paraId="7C149D36" w14:textId="146A4C67" w:rsidR="00ED069A" w:rsidRPr="007E2FFE" w:rsidRDefault="00ED069A" w:rsidP="002E7A76">
      <w:pPr>
        <w:pStyle w:val="af3"/>
        <w:numPr>
          <w:ilvl w:val="1"/>
          <w:numId w:val="0"/>
        </w:numPr>
        <w:spacing w:beforeLines="50" w:before="156" w:afterLines="50" w:after="156"/>
        <w:rPr>
          <w:rFonts w:hAnsi="黑体"/>
          <w:szCs w:val="21"/>
        </w:rPr>
      </w:pPr>
      <w:bookmarkStart w:id="218" w:name="_Toc432776597"/>
      <w:bookmarkStart w:id="219" w:name="_Toc433785163"/>
      <w:r w:rsidRPr="007E2FFE">
        <w:rPr>
          <w:rFonts w:hAnsi="黑体" w:hint="eastAsia"/>
          <w:szCs w:val="21"/>
        </w:rPr>
        <w:t>F.</w:t>
      </w:r>
      <w:r w:rsidR="003871BD">
        <w:rPr>
          <w:rFonts w:hAnsi="黑体"/>
          <w:szCs w:val="21"/>
        </w:rPr>
        <w:t xml:space="preserve">7 </w:t>
      </w:r>
      <w:r w:rsidRPr="007E2FFE">
        <w:rPr>
          <w:rFonts w:hAnsi="黑体"/>
          <w:szCs w:val="21"/>
        </w:rPr>
        <w:t>报告格式</w:t>
      </w:r>
      <w:bookmarkEnd w:id="217"/>
      <w:bookmarkEnd w:id="218"/>
      <w:bookmarkEnd w:id="219"/>
    </w:p>
    <w:p w14:paraId="3DE01D60" w14:textId="77777777" w:rsidR="00ED069A" w:rsidRPr="000705F7" w:rsidRDefault="00ED069A" w:rsidP="00ED069A">
      <w:pPr>
        <w:pStyle w:val="aff0"/>
        <w:rPr>
          <w:rFonts w:ascii="Times New Roman"/>
          <w:szCs w:val="21"/>
        </w:rPr>
      </w:pPr>
      <w:r w:rsidRPr="000705F7">
        <w:rPr>
          <w:rFonts w:ascii="Times New Roman"/>
          <w:szCs w:val="21"/>
        </w:rPr>
        <w:t>报告文本外形尺寸为</w:t>
      </w:r>
      <w:r w:rsidRPr="000705F7">
        <w:rPr>
          <w:rFonts w:ascii="Times New Roman"/>
          <w:szCs w:val="21"/>
        </w:rPr>
        <w:t>A4</w:t>
      </w:r>
      <w:r w:rsidRPr="000705F7">
        <w:rPr>
          <w:rFonts w:ascii="Times New Roman"/>
          <w:szCs w:val="21"/>
        </w:rPr>
        <w:t>（</w:t>
      </w:r>
      <w:r w:rsidRPr="000705F7">
        <w:rPr>
          <w:rFonts w:ascii="Times New Roman"/>
          <w:szCs w:val="21"/>
        </w:rPr>
        <w:t>210mm×297mm</w:t>
      </w:r>
      <w:r w:rsidRPr="000705F7">
        <w:rPr>
          <w:rFonts w:ascii="Times New Roman"/>
          <w:szCs w:val="21"/>
        </w:rPr>
        <w:t>）。</w:t>
      </w:r>
    </w:p>
    <w:p w14:paraId="59D3AFFC" w14:textId="77777777" w:rsidR="005B27BD" w:rsidRPr="00ED069A" w:rsidRDefault="005B27BD" w:rsidP="00134B80">
      <w:pPr>
        <w:pStyle w:val="aff0"/>
        <w:ind w:firstLineChars="0" w:firstLine="0"/>
      </w:pPr>
    </w:p>
    <w:sectPr w:rsidR="005B27BD" w:rsidRPr="00ED069A" w:rsidSect="00F34B99">
      <w:headerReference w:type="default" r:id="rId39"/>
      <w:footerReference w:type="default" r:id="rId40"/>
      <w:footnotePr>
        <w:numFmt w:val="chicago"/>
      </w:footnotePr>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A33D7" w14:textId="77777777" w:rsidR="00F01F7C" w:rsidRDefault="00F01F7C">
      <w:r>
        <w:separator/>
      </w:r>
    </w:p>
  </w:endnote>
  <w:endnote w:type="continuationSeparator" w:id="0">
    <w:p w14:paraId="4ACD3B0A" w14:textId="77777777" w:rsidR="00F01F7C" w:rsidRDefault="00F0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Lohit Hindi">
    <w:altName w:val="Arial Unicode MS"/>
    <w:charset w:val="8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0906E" w14:textId="77777777" w:rsidR="00410F73" w:rsidRDefault="00410F73" w:rsidP="00E34031">
    <w:pPr>
      <w:pStyle w:val="aff2"/>
    </w:pPr>
    <w:r>
      <w:fldChar w:fldCharType="begin"/>
    </w:r>
    <w:r>
      <w:instrText xml:space="preserve"> PAGE  \* MERGEFORMAT </w:instrText>
    </w:r>
    <w:r>
      <w:fldChar w:fldCharType="separate"/>
    </w:r>
    <w:r w:rsidR="008009E5">
      <w:rPr>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99C69" w14:textId="77777777" w:rsidR="00410F73" w:rsidRDefault="00410F73" w:rsidP="00420133">
    <w:pPr>
      <w:pStyle w:val="aff2"/>
    </w:pPr>
    <w:r>
      <w:fldChar w:fldCharType="begin"/>
    </w:r>
    <w:r>
      <w:instrText xml:space="preserve"> PAGE  \* MERGEFORMAT </w:instrText>
    </w:r>
    <w:r>
      <w:fldChar w:fldCharType="separate"/>
    </w:r>
    <w:r w:rsidR="008009E5">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27210" w14:textId="77777777" w:rsidR="00F01F7C" w:rsidRDefault="00F01F7C">
      <w:r>
        <w:separator/>
      </w:r>
    </w:p>
  </w:footnote>
  <w:footnote w:type="continuationSeparator" w:id="0">
    <w:p w14:paraId="66C7E941" w14:textId="77777777" w:rsidR="00F01F7C" w:rsidRDefault="00F01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BC6FA" w14:textId="77777777" w:rsidR="00410F73" w:rsidRDefault="00410F73" w:rsidP="00E34031">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pStyle w:val="4"/>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855EE140"/>
    <w:lvl w:ilvl="0">
      <w:start w:val="1"/>
      <w:numFmt w:val="decimal"/>
      <w:suff w:val="nothing"/>
      <w:lvlText w:val="%1　"/>
      <w:lvlJc w:val="left"/>
      <w:pPr>
        <w:ind w:left="426"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A8F7113"/>
    <w:multiLevelType w:val="multilevel"/>
    <w:tmpl w:val="76786F08"/>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D733618"/>
    <w:multiLevelType w:val="multilevel"/>
    <w:tmpl w:val="193A04F0"/>
    <w:lvl w:ilvl="0">
      <w:start w:val="1"/>
      <w:numFmt w:val="decimal"/>
      <w:pStyle w:val="a9"/>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a"/>
      <w:lvlText w:val="%1)"/>
      <w:lvlJc w:val="left"/>
      <w:pPr>
        <w:tabs>
          <w:tab w:val="num" w:pos="840"/>
        </w:tabs>
        <w:ind w:left="839" w:hanging="419"/>
      </w:pPr>
      <w:rPr>
        <w:rFonts w:ascii="宋体" w:eastAsia="宋体" w:hint="eastAsia"/>
        <w:b w:val="0"/>
        <w:i w:val="0"/>
        <w:sz w:val="21"/>
        <w:szCs w:val="21"/>
      </w:rPr>
    </w:lvl>
    <w:lvl w:ilvl="1">
      <w:start w:val="1"/>
      <w:numFmt w:val="decimal"/>
      <w:pStyle w:val="ab"/>
      <w:lvlText w:val="%2)"/>
      <w:lvlJc w:val="left"/>
      <w:pPr>
        <w:tabs>
          <w:tab w:val="num" w:pos="1260"/>
        </w:tabs>
        <w:ind w:left="1259" w:hanging="419"/>
      </w:pPr>
      <w:rPr>
        <w:rFonts w:hint="eastAsia"/>
      </w:rPr>
    </w:lvl>
    <w:lvl w:ilvl="2">
      <w:start w:val="1"/>
      <w:numFmt w:val="decimal"/>
      <w:pStyle w:val="ac"/>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AB41562"/>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4F2011E8"/>
    <w:lvl w:ilvl="0">
      <w:start w:val="1"/>
      <w:numFmt w:val="decimal"/>
      <w:pStyle w:val="af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7A408B34"/>
    <w:lvl w:ilvl="0">
      <w:start w:val="1"/>
      <w:numFmt w:val="lowerLetter"/>
      <w:pStyle w:val="af9"/>
      <w:lvlText w:val="%1)"/>
      <w:lvlJc w:val="left"/>
      <w:pPr>
        <w:tabs>
          <w:tab w:val="num" w:pos="839"/>
        </w:tabs>
        <w:ind w:left="839" w:hanging="419"/>
      </w:pPr>
      <w:rPr>
        <w:rFonts w:ascii="宋体" w:eastAsia="宋体" w:hint="eastAsia"/>
        <w:b w:val="0"/>
        <w:i w:val="0"/>
        <w:sz w:val="21"/>
      </w:rPr>
    </w:lvl>
    <w:lvl w:ilvl="1">
      <w:start w:val="1"/>
      <w:numFmt w:val="decimal"/>
      <w:pStyle w:val="afa"/>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5BEC0A32"/>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3"/>
  </w:num>
  <w:num w:numId="2">
    <w:abstractNumId w:val="17"/>
  </w:num>
  <w:num w:numId="3">
    <w:abstractNumId w:val="1"/>
  </w:num>
  <w:num w:numId="4">
    <w:abstractNumId w:val="8"/>
  </w:num>
  <w:num w:numId="5">
    <w:abstractNumId w:val="5"/>
  </w:num>
  <w:num w:numId="6">
    <w:abstractNumId w:val="11"/>
  </w:num>
  <w:num w:numId="7">
    <w:abstractNumId w:val="13"/>
  </w:num>
  <w:num w:numId="8">
    <w:abstractNumId w:val="7"/>
  </w:num>
  <w:num w:numId="9">
    <w:abstractNumId w:val="15"/>
  </w:num>
  <w:num w:numId="10">
    <w:abstractNumId w:val="16"/>
  </w:num>
  <w:num w:numId="11">
    <w:abstractNumId w:val="2"/>
  </w:num>
  <w:num w:numId="12">
    <w:abstractNumId w:val="9"/>
  </w:num>
  <w:num w:numId="13">
    <w:abstractNumId w:val="4"/>
  </w:num>
  <w:num w:numId="14">
    <w:abstractNumId w:val="14"/>
  </w:num>
  <w:num w:numId="15">
    <w:abstractNumId w:val="12"/>
  </w:num>
  <w:num w:numId="16">
    <w:abstractNumId w:val="10"/>
  </w:num>
  <w:num w:numId="17">
    <w:abstractNumId w:val="6"/>
  </w:num>
  <w:num w:numId="18">
    <w:abstractNumId w:val="0"/>
  </w:num>
  <w:num w:numId="19">
    <w:abstractNumId w:val="8"/>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586F"/>
    <w:rsid w:val="000066DF"/>
    <w:rsid w:val="00013D86"/>
    <w:rsid w:val="00013E02"/>
    <w:rsid w:val="00013F5D"/>
    <w:rsid w:val="0001660E"/>
    <w:rsid w:val="000166F2"/>
    <w:rsid w:val="000203D4"/>
    <w:rsid w:val="00020EBF"/>
    <w:rsid w:val="0002143C"/>
    <w:rsid w:val="00024673"/>
    <w:rsid w:val="00025A65"/>
    <w:rsid w:val="00026C31"/>
    <w:rsid w:val="00027280"/>
    <w:rsid w:val="00030BB3"/>
    <w:rsid w:val="00031F56"/>
    <w:rsid w:val="000320A7"/>
    <w:rsid w:val="00033363"/>
    <w:rsid w:val="0003519B"/>
    <w:rsid w:val="00035925"/>
    <w:rsid w:val="000363D4"/>
    <w:rsid w:val="000431EF"/>
    <w:rsid w:val="00045E78"/>
    <w:rsid w:val="00046E36"/>
    <w:rsid w:val="00050E9A"/>
    <w:rsid w:val="0005202B"/>
    <w:rsid w:val="00063397"/>
    <w:rsid w:val="00067CDF"/>
    <w:rsid w:val="000706E8"/>
    <w:rsid w:val="000731F0"/>
    <w:rsid w:val="00074FBE"/>
    <w:rsid w:val="000762C6"/>
    <w:rsid w:val="0008127F"/>
    <w:rsid w:val="000831E1"/>
    <w:rsid w:val="00083A09"/>
    <w:rsid w:val="0008769E"/>
    <w:rsid w:val="0009005E"/>
    <w:rsid w:val="00091D02"/>
    <w:rsid w:val="00091F9C"/>
    <w:rsid w:val="00092857"/>
    <w:rsid w:val="00096F78"/>
    <w:rsid w:val="000A20A9"/>
    <w:rsid w:val="000A48B1"/>
    <w:rsid w:val="000B3143"/>
    <w:rsid w:val="000C472F"/>
    <w:rsid w:val="000C6B05"/>
    <w:rsid w:val="000C6DD6"/>
    <w:rsid w:val="000C73D4"/>
    <w:rsid w:val="000D2668"/>
    <w:rsid w:val="000D3D4C"/>
    <w:rsid w:val="000D4F51"/>
    <w:rsid w:val="000D718B"/>
    <w:rsid w:val="000D7ADC"/>
    <w:rsid w:val="000E0C46"/>
    <w:rsid w:val="000E0E35"/>
    <w:rsid w:val="000F030C"/>
    <w:rsid w:val="000F129C"/>
    <w:rsid w:val="001056DE"/>
    <w:rsid w:val="00111806"/>
    <w:rsid w:val="001124C0"/>
    <w:rsid w:val="00120BE1"/>
    <w:rsid w:val="001278C6"/>
    <w:rsid w:val="0013175F"/>
    <w:rsid w:val="00131F0F"/>
    <w:rsid w:val="0013253D"/>
    <w:rsid w:val="00134091"/>
    <w:rsid w:val="001344D0"/>
    <w:rsid w:val="00134B80"/>
    <w:rsid w:val="00143F2B"/>
    <w:rsid w:val="0014658B"/>
    <w:rsid w:val="001512B4"/>
    <w:rsid w:val="00154EE7"/>
    <w:rsid w:val="001620A5"/>
    <w:rsid w:val="001628CA"/>
    <w:rsid w:val="00163698"/>
    <w:rsid w:val="00163D4D"/>
    <w:rsid w:val="00164E53"/>
    <w:rsid w:val="0016699D"/>
    <w:rsid w:val="00171D76"/>
    <w:rsid w:val="00175159"/>
    <w:rsid w:val="00176208"/>
    <w:rsid w:val="0018211B"/>
    <w:rsid w:val="00183C53"/>
    <w:rsid w:val="001840D3"/>
    <w:rsid w:val="001900F8"/>
    <w:rsid w:val="00191258"/>
    <w:rsid w:val="00192680"/>
    <w:rsid w:val="00193037"/>
    <w:rsid w:val="0019371A"/>
    <w:rsid w:val="00193A2C"/>
    <w:rsid w:val="001A288E"/>
    <w:rsid w:val="001A389E"/>
    <w:rsid w:val="001A41D6"/>
    <w:rsid w:val="001B6DC2"/>
    <w:rsid w:val="001B7AE1"/>
    <w:rsid w:val="001C0EDB"/>
    <w:rsid w:val="001C149C"/>
    <w:rsid w:val="001C21AC"/>
    <w:rsid w:val="001C38AE"/>
    <w:rsid w:val="001C47BA"/>
    <w:rsid w:val="001C59EA"/>
    <w:rsid w:val="001D0191"/>
    <w:rsid w:val="001D081F"/>
    <w:rsid w:val="001D406C"/>
    <w:rsid w:val="001D41EE"/>
    <w:rsid w:val="001E0380"/>
    <w:rsid w:val="001E13B1"/>
    <w:rsid w:val="001E20E3"/>
    <w:rsid w:val="001E57EC"/>
    <w:rsid w:val="001E59F8"/>
    <w:rsid w:val="001F2FC3"/>
    <w:rsid w:val="001F3A19"/>
    <w:rsid w:val="001F7587"/>
    <w:rsid w:val="002000EC"/>
    <w:rsid w:val="0021520C"/>
    <w:rsid w:val="002234D1"/>
    <w:rsid w:val="002268CA"/>
    <w:rsid w:val="00230111"/>
    <w:rsid w:val="00234192"/>
    <w:rsid w:val="00234467"/>
    <w:rsid w:val="00237D8D"/>
    <w:rsid w:val="00241DA2"/>
    <w:rsid w:val="00247FEE"/>
    <w:rsid w:val="00250E7D"/>
    <w:rsid w:val="00253073"/>
    <w:rsid w:val="002533AB"/>
    <w:rsid w:val="00253EC1"/>
    <w:rsid w:val="00253FC2"/>
    <w:rsid w:val="002559A8"/>
    <w:rsid w:val="002565D5"/>
    <w:rsid w:val="002622C0"/>
    <w:rsid w:val="0026232A"/>
    <w:rsid w:val="00270EB3"/>
    <w:rsid w:val="00273DCB"/>
    <w:rsid w:val="0027465B"/>
    <w:rsid w:val="002778AE"/>
    <w:rsid w:val="0028269A"/>
    <w:rsid w:val="00283590"/>
    <w:rsid w:val="002835C8"/>
    <w:rsid w:val="00286973"/>
    <w:rsid w:val="00294E70"/>
    <w:rsid w:val="00297311"/>
    <w:rsid w:val="002A1924"/>
    <w:rsid w:val="002A7420"/>
    <w:rsid w:val="002B0F12"/>
    <w:rsid w:val="002B1308"/>
    <w:rsid w:val="002B4554"/>
    <w:rsid w:val="002B519B"/>
    <w:rsid w:val="002B6204"/>
    <w:rsid w:val="002C240A"/>
    <w:rsid w:val="002C72D8"/>
    <w:rsid w:val="002D11FA"/>
    <w:rsid w:val="002E0DDF"/>
    <w:rsid w:val="002E2906"/>
    <w:rsid w:val="002E5635"/>
    <w:rsid w:val="002E64C3"/>
    <w:rsid w:val="002E6A2C"/>
    <w:rsid w:val="002E7A76"/>
    <w:rsid w:val="002F105C"/>
    <w:rsid w:val="002F1D8C"/>
    <w:rsid w:val="002F21DA"/>
    <w:rsid w:val="002F48EC"/>
    <w:rsid w:val="002F502E"/>
    <w:rsid w:val="00301F39"/>
    <w:rsid w:val="0030281A"/>
    <w:rsid w:val="003028ED"/>
    <w:rsid w:val="00304E47"/>
    <w:rsid w:val="003051BC"/>
    <w:rsid w:val="003131E3"/>
    <w:rsid w:val="00325926"/>
    <w:rsid w:val="00327A8A"/>
    <w:rsid w:val="00334204"/>
    <w:rsid w:val="00334595"/>
    <w:rsid w:val="00335832"/>
    <w:rsid w:val="00336610"/>
    <w:rsid w:val="00336FC4"/>
    <w:rsid w:val="00341206"/>
    <w:rsid w:val="0034158B"/>
    <w:rsid w:val="003418C2"/>
    <w:rsid w:val="00343F73"/>
    <w:rsid w:val="00345060"/>
    <w:rsid w:val="00351942"/>
    <w:rsid w:val="0035323B"/>
    <w:rsid w:val="003609D2"/>
    <w:rsid w:val="00360D9F"/>
    <w:rsid w:val="00362734"/>
    <w:rsid w:val="00363F22"/>
    <w:rsid w:val="00366E62"/>
    <w:rsid w:val="00375564"/>
    <w:rsid w:val="00383191"/>
    <w:rsid w:val="0038385E"/>
    <w:rsid w:val="00386377"/>
    <w:rsid w:val="00386DED"/>
    <w:rsid w:val="003871BD"/>
    <w:rsid w:val="003912E7"/>
    <w:rsid w:val="00393947"/>
    <w:rsid w:val="00393AC8"/>
    <w:rsid w:val="00395394"/>
    <w:rsid w:val="003A2275"/>
    <w:rsid w:val="003A36F2"/>
    <w:rsid w:val="003A6A4F"/>
    <w:rsid w:val="003A7088"/>
    <w:rsid w:val="003B00DF"/>
    <w:rsid w:val="003B1275"/>
    <w:rsid w:val="003B1778"/>
    <w:rsid w:val="003B2F3D"/>
    <w:rsid w:val="003B7361"/>
    <w:rsid w:val="003C11CB"/>
    <w:rsid w:val="003C6E15"/>
    <w:rsid w:val="003C75F3"/>
    <w:rsid w:val="003C78A3"/>
    <w:rsid w:val="003D3C8B"/>
    <w:rsid w:val="003D46C8"/>
    <w:rsid w:val="003E1867"/>
    <w:rsid w:val="003E5729"/>
    <w:rsid w:val="003E7828"/>
    <w:rsid w:val="003F312C"/>
    <w:rsid w:val="003F361A"/>
    <w:rsid w:val="003F4EE0"/>
    <w:rsid w:val="004004A4"/>
    <w:rsid w:val="00400803"/>
    <w:rsid w:val="00401933"/>
    <w:rsid w:val="00402153"/>
    <w:rsid w:val="00402FC1"/>
    <w:rsid w:val="00403B68"/>
    <w:rsid w:val="00410F73"/>
    <w:rsid w:val="004110AD"/>
    <w:rsid w:val="0041327C"/>
    <w:rsid w:val="00416EB9"/>
    <w:rsid w:val="00420133"/>
    <w:rsid w:val="0042057C"/>
    <w:rsid w:val="00422C61"/>
    <w:rsid w:val="00425082"/>
    <w:rsid w:val="00431DEB"/>
    <w:rsid w:val="004328FB"/>
    <w:rsid w:val="0043322D"/>
    <w:rsid w:val="0043337C"/>
    <w:rsid w:val="00435119"/>
    <w:rsid w:val="0043657E"/>
    <w:rsid w:val="0044177D"/>
    <w:rsid w:val="00446B29"/>
    <w:rsid w:val="00450313"/>
    <w:rsid w:val="004521A7"/>
    <w:rsid w:val="00452670"/>
    <w:rsid w:val="004537DA"/>
    <w:rsid w:val="00453F9A"/>
    <w:rsid w:val="0045540E"/>
    <w:rsid w:val="00471E91"/>
    <w:rsid w:val="004724EE"/>
    <w:rsid w:val="00474675"/>
    <w:rsid w:val="0047470C"/>
    <w:rsid w:val="004814CA"/>
    <w:rsid w:val="00496108"/>
    <w:rsid w:val="00496CBC"/>
    <w:rsid w:val="004A35F9"/>
    <w:rsid w:val="004A3FBD"/>
    <w:rsid w:val="004B24C1"/>
    <w:rsid w:val="004B5DA1"/>
    <w:rsid w:val="004C0F4B"/>
    <w:rsid w:val="004C292F"/>
    <w:rsid w:val="004D09E3"/>
    <w:rsid w:val="004D0D58"/>
    <w:rsid w:val="004D6DCD"/>
    <w:rsid w:val="004D706F"/>
    <w:rsid w:val="004E6FD3"/>
    <w:rsid w:val="004E7BCC"/>
    <w:rsid w:val="004F56C1"/>
    <w:rsid w:val="004F7BB2"/>
    <w:rsid w:val="004F7E91"/>
    <w:rsid w:val="00500C21"/>
    <w:rsid w:val="00504510"/>
    <w:rsid w:val="00507021"/>
    <w:rsid w:val="00510280"/>
    <w:rsid w:val="0051188E"/>
    <w:rsid w:val="00513D73"/>
    <w:rsid w:val="00514A43"/>
    <w:rsid w:val="005174AA"/>
    <w:rsid w:val="005174E5"/>
    <w:rsid w:val="005219A4"/>
    <w:rsid w:val="00522393"/>
    <w:rsid w:val="00522620"/>
    <w:rsid w:val="00525656"/>
    <w:rsid w:val="00534996"/>
    <w:rsid w:val="00534C02"/>
    <w:rsid w:val="0054264B"/>
    <w:rsid w:val="00542881"/>
    <w:rsid w:val="00543786"/>
    <w:rsid w:val="00544421"/>
    <w:rsid w:val="00545D1B"/>
    <w:rsid w:val="005469D2"/>
    <w:rsid w:val="00547384"/>
    <w:rsid w:val="005533D7"/>
    <w:rsid w:val="00556D47"/>
    <w:rsid w:val="005577FD"/>
    <w:rsid w:val="00564EFA"/>
    <w:rsid w:val="0056517B"/>
    <w:rsid w:val="005703DE"/>
    <w:rsid w:val="0057268F"/>
    <w:rsid w:val="00577B88"/>
    <w:rsid w:val="0058464E"/>
    <w:rsid w:val="00585303"/>
    <w:rsid w:val="0059108E"/>
    <w:rsid w:val="005A01CB"/>
    <w:rsid w:val="005A05D0"/>
    <w:rsid w:val="005A58FF"/>
    <w:rsid w:val="005A5EAF"/>
    <w:rsid w:val="005A64C0"/>
    <w:rsid w:val="005A7401"/>
    <w:rsid w:val="005B27BD"/>
    <w:rsid w:val="005B3C11"/>
    <w:rsid w:val="005B4EEB"/>
    <w:rsid w:val="005B62B1"/>
    <w:rsid w:val="005C1C28"/>
    <w:rsid w:val="005C598E"/>
    <w:rsid w:val="005C6404"/>
    <w:rsid w:val="005C6DB5"/>
    <w:rsid w:val="005D3E2D"/>
    <w:rsid w:val="005D6D3F"/>
    <w:rsid w:val="005E0067"/>
    <w:rsid w:val="005E19E7"/>
    <w:rsid w:val="005F71F2"/>
    <w:rsid w:val="005F7F4B"/>
    <w:rsid w:val="006071C5"/>
    <w:rsid w:val="00612AA7"/>
    <w:rsid w:val="0061369B"/>
    <w:rsid w:val="0061401D"/>
    <w:rsid w:val="00616821"/>
    <w:rsid w:val="0061716C"/>
    <w:rsid w:val="006219C4"/>
    <w:rsid w:val="00621B57"/>
    <w:rsid w:val="0062261B"/>
    <w:rsid w:val="006243A1"/>
    <w:rsid w:val="00632E56"/>
    <w:rsid w:val="006348E9"/>
    <w:rsid w:val="00635CBA"/>
    <w:rsid w:val="0064338B"/>
    <w:rsid w:val="00644D50"/>
    <w:rsid w:val="00646542"/>
    <w:rsid w:val="006504F4"/>
    <w:rsid w:val="006540D3"/>
    <w:rsid w:val="00654402"/>
    <w:rsid w:val="00654BC9"/>
    <w:rsid w:val="006552FD"/>
    <w:rsid w:val="0065715C"/>
    <w:rsid w:val="006575BF"/>
    <w:rsid w:val="00657ADA"/>
    <w:rsid w:val="00662A1D"/>
    <w:rsid w:val="00663AF3"/>
    <w:rsid w:val="006646D2"/>
    <w:rsid w:val="006663AA"/>
    <w:rsid w:val="00666B6C"/>
    <w:rsid w:val="00666C34"/>
    <w:rsid w:val="00681E33"/>
    <w:rsid w:val="00682682"/>
    <w:rsid w:val="00682702"/>
    <w:rsid w:val="00687CCD"/>
    <w:rsid w:val="00690EC1"/>
    <w:rsid w:val="00692368"/>
    <w:rsid w:val="00695D24"/>
    <w:rsid w:val="0069644B"/>
    <w:rsid w:val="006A2EBC"/>
    <w:rsid w:val="006A5676"/>
    <w:rsid w:val="006A5EA0"/>
    <w:rsid w:val="006A7195"/>
    <w:rsid w:val="006A783B"/>
    <w:rsid w:val="006A7B33"/>
    <w:rsid w:val="006B4E13"/>
    <w:rsid w:val="006B6EA4"/>
    <w:rsid w:val="006B75DD"/>
    <w:rsid w:val="006C13A0"/>
    <w:rsid w:val="006C4FA8"/>
    <w:rsid w:val="006C67E0"/>
    <w:rsid w:val="006C7ABA"/>
    <w:rsid w:val="006D0D60"/>
    <w:rsid w:val="006D1122"/>
    <w:rsid w:val="006D1B29"/>
    <w:rsid w:val="006D3762"/>
    <w:rsid w:val="006D3C00"/>
    <w:rsid w:val="006D5FB3"/>
    <w:rsid w:val="006E3675"/>
    <w:rsid w:val="006E4A7F"/>
    <w:rsid w:val="006F7986"/>
    <w:rsid w:val="00701264"/>
    <w:rsid w:val="007038CD"/>
    <w:rsid w:val="00704DF6"/>
    <w:rsid w:val="0070651C"/>
    <w:rsid w:val="00707CD2"/>
    <w:rsid w:val="007132A3"/>
    <w:rsid w:val="00716421"/>
    <w:rsid w:val="00720246"/>
    <w:rsid w:val="00721671"/>
    <w:rsid w:val="00723A42"/>
    <w:rsid w:val="00723EF2"/>
    <w:rsid w:val="00724EFB"/>
    <w:rsid w:val="00734975"/>
    <w:rsid w:val="007419C3"/>
    <w:rsid w:val="00742E6B"/>
    <w:rsid w:val="007467A7"/>
    <w:rsid w:val="007469DD"/>
    <w:rsid w:val="0074741B"/>
    <w:rsid w:val="0074759E"/>
    <w:rsid w:val="007478EA"/>
    <w:rsid w:val="00750A1B"/>
    <w:rsid w:val="0075415C"/>
    <w:rsid w:val="007570FB"/>
    <w:rsid w:val="00761C4C"/>
    <w:rsid w:val="00763502"/>
    <w:rsid w:val="007657A6"/>
    <w:rsid w:val="00765E2D"/>
    <w:rsid w:val="00774510"/>
    <w:rsid w:val="00775CD7"/>
    <w:rsid w:val="0077771E"/>
    <w:rsid w:val="007913AB"/>
    <w:rsid w:val="007914F7"/>
    <w:rsid w:val="0079195D"/>
    <w:rsid w:val="007962DF"/>
    <w:rsid w:val="0079670B"/>
    <w:rsid w:val="007A3A25"/>
    <w:rsid w:val="007A6611"/>
    <w:rsid w:val="007B1625"/>
    <w:rsid w:val="007B2B8B"/>
    <w:rsid w:val="007B3C58"/>
    <w:rsid w:val="007B4C22"/>
    <w:rsid w:val="007B706E"/>
    <w:rsid w:val="007B71EB"/>
    <w:rsid w:val="007B763E"/>
    <w:rsid w:val="007C0F9D"/>
    <w:rsid w:val="007C6205"/>
    <w:rsid w:val="007C6781"/>
    <w:rsid w:val="007C686A"/>
    <w:rsid w:val="007C728E"/>
    <w:rsid w:val="007C7767"/>
    <w:rsid w:val="007D2C53"/>
    <w:rsid w:val="007D3D60"/>
    <w:rsid w:val="007D528B"/>
    <w:rsid w:val="007D5F9F"/>
    <w:rsid w:val="007D7A2B"/>
    <w:rsid w:val="007E1980"/>
    <w:rsid w:val="007E385F"/>
    <w:rsid w:val="007E4B76"/>
    <w:rsid w:val="007E5EA8"/>
    <w:rsid w:val="007F0CF1"/>
    <w:rsid w:val="007F12A5"/>
    <w:rsid w:val="007F22C0"/>
    <w:rsid w:val="007F32FE"/>
    <w:rsid w:val="007F4CF1"/>
    <w:rsid w:val="007F5C42"/>
    <w:rsid w:val="007F758D"/>
    <w:rsid w:val="007F7D52"/>
    <w:rsid w:val="008009E5"/>
    <w:rsid w:val="0080654C"/>
    <w:rsid w:val="008071C6"/>
    <w:rsid w:val="00812571"/>
    <w:rsid w:val="008177FC"/>
    <w:rsid w:val="00817A00"/>
    <w:rsid w:val="00821538"/>
    <w:rsid w:val="008223CB"/>
    <w:rsid w:val="00827A7D"/>
    <w:rsid w:val="00835DB3"/>
    <w:rsid w:val="00835F74"/>
    <w:rsid w:val="0083617B"/>
    <w:rsid w:val="008371BD"/>
    <w:rsid w:val="0083749F"/>
    <w:rsid w:val="00837AE3"/>
    <w:rsid w:val="00842041"/>
    <w:rsid w:val="008504A8"/>
    <w:rsid w:val="00850614"/>
    <w:rsid w:val="0085282E"/>
    <w:rsid w:val="00852E06"/>
    <w:rsid w:val="008554A6"/>
    <w:rsid w:val="008632C0"/>
    <w:rsid w:val="0087198C"/>
    <w:rsid w:val="00872C1F"/>
    <w:rsid w:val="00873942"/>
    <w:rsid w:val="00873B42"/>
    <w:rsid w:val="00873E44"/>
    <w:rsid w:val="00875EC3"/>
    <w:rsid w:val="008852E4"/>
    <w:rsid w:val="00885574"/>
    <w:rsid w:val="008856D8"/>
    <w:rsid w:val="00892E82"/>
    <w:rsid w:val="00894955"/>
    <w:rsid w:val="008A5C84"/>
    <w:rsid w:val="008B17B2"/>
    <w:rsid w:val="008C1B58"/>
    <w:rsid w:val="008C2464"/>
    <w:rsid w:val="008C39AE"/>
    <w:rsid w:val="008C590D"/>
    <w:rsid w:val="008C7CEF"/>
    <w:rsid w:val="008D0D79"/>
    <w:rsid w:val="008D3519"/>
    <w:rsid w:val="008D7863"/>
    <w:rsid w:val="008E031B"/>
    <w:rsid w:val="008E7029"/>
    <w:rsid w:val="008E7EF6"/>
    <w:rsid w:val="008F1F98"/>
    <w:rsid w:val="008F32CC"/>
    <w:rsid w:val="008F6758"/>
    <w:rsid w:val="008F6A73"/>
    <w:rsid w:val="00903D9E"/>
    <w:rsid w:val="009040DD"/>
    <w:rsid w:val="00905B47"/>
    <w:rsid w:val="00907B89"/>
    <w:rsid w:val="009132A3"/>
    <w:rsid w:val="0091331C"/>
    <w:rsid w:val="00916C27"/>
    <w:rsid w:val="00917C46"/>
    <w:rsid w:val="009279DE"/>
    <w:rsid w:val="00930116"/>
    <w:rsid w:val="00931521"/>
    <w:rsid w:val="00932D98"/>
    <w:rsid w:val="00934F5F"/>
    <w:rsid w:val="00940FA6"/>
    <w:rsid w:val="0094212C"/>
    <w:rsid w:val="00945F28"/>
    <w:rsid w:val="0094787B"/>
    <w:rsid w:val="009540D7"/>
    <w:rsid w:val="00954689"/>
    <w:rsid w:val="0095629E"/>
    <w:rsid w:val="009617C9"/>
    <w:rsid w:val="00961C93"/>
    <w:rsid w:val="00961CDB"/>
    <w:rsid w:val="009620D8"/>
    <w:rsid w:val="00963FBD"/>
    <w:rsid w:val="0096439C"/>
    <w:rsid w:val="00965324"/>
    <w:rsid w:val="0097091E"/>
    <w:rsid w:val="009760D3"/>
    <w:rsid w:val="00977132"/>
    <w:rsid w:val="00981A4B"/>
    <w:rsid w:val="0098233C"/>
    <w:rsid w:val="00982501"/>
    <w:rsid w:val="00984FF3"/>
    <w:rsid w:val="009877D3"/>
    <w:rsid w:val="009948D4"/>
    <w:rsid w:val="00994E8F"/>
    <w:rsid w:val="009951DC"/>
    <w:rsid w:val="009959BB"/>
    <w:rsid w:val="00997158"/>
    <w:rsid w:val="009A2A9B"/>
    <w:rsid w:val="009A3A7C"/>
    <w:rsid w:val="009B2ADB"/>
    <w:rsid w:val="009B45D7"/>
    <w:rsid w:val="009B46F3"/>
    <w:rsid w:val="009B603A"/>
    <w:rsid w:val="009B7E0D"/>
    <w:rsid w:val="009C2D0E"/>
    <w:rsid w:val="009C3DAC"/>
    <w:rsid w:val="009C42E0"/>
    <w:rsid w:val="009C57DB"/>
    <w:rsid w:val="009D466B"/>
    <w:rsid w:val="009D5362"/>
    <w:rsid w:val="009E1415"/>
    <w:rsid w:val="009E6116"/>
    <w:rsid w:val="009E6B85"/>
    <w:rsid w:val="009F2175"/>
    <w:rsid w:val="009F2CE4"/>
    <w:rsid w:val="009F46E2"/>
    <w:rsid w:val="00A02E43"/>
    <w:rsid w:val="00A065F9"/>
    <w:rsid w:val="00A07F34"/>
    <w:rsid w:val="00A22154"/>
    <w:rsid w:val="00A25C38"/>
    <w:rsid w:val="00A25FD9"/>
    <w:rsid w:val="00A27AA9"/>
    <w:rsid w:val="00A32579"/>
    <w:rsid w:val="00A36BBE"/>
    <w:rsid w:val="00A40689"/>
    <w:rsid w:val="00A4307A"/>
    <w:rsid w:val="00A447E3"/>
    <w:rsid w:val="00A47EBB"/>
    <w:rsid w:val="00A51CDD"/>
    <w:rsid w:val="00A561B8"/>
    <w:rsid w:val="00A6730D"/>
    <w:rsid w:val="00A70F0F"/>
    <w:rsid w:val="00A71625"/>
    <w:rsid w:val="00A71B9B"/>
    <w:rsid w:val="00A74EF5"/>
    <w:rsid w:val="00A751C7"/>
    <w:rsid w:val="00A778C5"/>
    <w:rsid w:val="00A866EF"/>
    <w:rsid w:val="00A87844"/>
    <w:rsid w:val="00A938C2"/>
    <w:rsid w:val="00AA038C"/>
    <w:rsid w:val="00AA18A3"/>
    <w:rsid w:val="00AA504A"/>
    <w:rsid w:val="00AA5CEE"/>
    <w:rsid w:val="00AA6EB2"/>
    <w:rsid w:val="00AA7A09"/>
    <w:rsid w:val="00AB1CCC"/>
    <w:rsid w:val="00AB27EF"/>
    <w:rsid w:val="00AB3B50"/>
    <w:rsid w:val="00AB4F1F"/>
    <w:rsid w:val="00AB62D5"/>
    <w:rsid w:val="00AC05B1"/>
    <w:rsid w:val="00AD2AA9"/>
    <w:rsid w:val="00AD356C"/>
    <w:rsid w:val="00AD658C"/>
    <w:rsid w:val="00AE2914"/>
    <w:rsid w:val="00AE2E18"/>
    <w:rsid w:val="00AE6D15"/>
    <w:rsid w:val="00AE6F71"/>
    <w:rsid w:val="00AF12FF"/>
    <w:rsid w:val="00B04182"/>
    <w:rsid w:val="00B04B5D"/>
    <w:rsid w:val="00B07AE3"/>
    <w:rsid w:val="00B07C3A"/>
    <w:rsid w:val="00B11430"/>
    <w:rsid w:val="00B145AF"/>
    <w:rsid w:val="00B146B5"/>
    <w:rsid w:val="00B16B1D"/>
    <w:rsid w:val="00B173B2"/>
    <w:rsid w:val="00B178A7"/>
    <w:rsid w:val="00B24382"/>
    <w:rsid w:val="00B26879"/>
    <w:rsid w:val="00B33430"/>
    <w:rsid w:val="00B344D8"/>
    <w:rsid w:val="00B353EB"/>
    <w:rsid w:val="00B40E44"/>
    <w:rsid w:val="00B439C4"/>
    <w:rsid w:val="00B44147"/>
    <w:rsid w:val="00B44D4E"/>
    <w:rsid w:val="00B4535E"/>
    <w:rsid w:val="00B45D42"/>
    <w:rsid w:val="00B50B5A"/>
    <w:rsid w:val="00B50EFB"/>
    <w:rsid w:val="00B52A8C"/>
    <w:rsid w:val="00B5400D"/>
    <w:rsid w:val="00B55FE6"/>
    <w:rsid w:val="00B573E5"/>
    <w:rsid w:val="00B63149"/>
    <w:rsid w:val="00B636A8"/>
    <w:rsid w:val="00B63821"/>
    <w:rsid w:val="00B63C0D"/>
    <w:rsid w:val="00B665C6"/>
    <w:rsid w:val="00B805AF"/>
    <w:rsid w:val="00B8220C"/>
    <w:rsid w:val="00B85487"/>
    <w:rsid w:val="00B869EC"/>
    <w:rsid w:val="00B8788A"/>
    <w:rsid w:val="00B9397A"/>
    <w:rsid w:val="00B9633D"/>
    <w:rsid w:val="00BA2044"/>
    <w:rsid w:val="00BA2EBE"/>
    <w:rsid w:val="00BB0538"/>
    <w:rsid w:val="00BB0F28"/>
    <w:rsid w:val="00BB458A"/>
    <w:rsid w:val="00BC1850"/>
    <w:rsid w:val="00BC5577"/>
    <w:rsid w:val="00BC5F87"/>
    <w:rsid w:val="00BD00D3"/>
    <w:rsid w:val="00BD12ED"/>
    <w:rsid w:val="00BD1659"/>
    <w:rsid w:val="00BD27E9"/>
    <w:rsid w:val="00BD3AA9"/>
    <w:rsid w:val="00BD42C0"/>
    <w:rsid w:val="00BD4A18"/>
    <w:rsid w:val="00BD6DB2"/>
    <w:rsid w:val="00BE11CF"/>
    <w:rsid w:val="00BE21AB"/>
    <w:rsid w:val="00BE55CB"/>
    <w:rsid w:val="00BE5D92"/>
    <w:rsid w:val="00BF46A0"/>
    <w:rsid w:val="00BF617A"/>
    <w:rsid w:val="00C0379D"/>
    <w:rsid w:val="00C03931"/>
    <w:rsid w:val="00C05FE3"/>
    <w:rsid w:val="00C074EB"/>
    <w:rsid w:val="00C10A50"/>
    <w:rsid w:val="00C11747"/>
    <w:rsid w:val="00C16643"/>
    <w:rsid w:val="00C20DBC"/>
    <w:rsid w:val="00C2136D"/>
    <w:rsid w:val="00C214EE"/>
    <w:rsid w:val="00C2314B"/>
    <w:rsid w:val="00C235E6"/>
    <w:rsid w:val="00C24971"/>
    <w:rsid w:val="00C26BE5"/>
    <w:rsid w:val="00C26E4D"/>
    <w:rsid w:val="00C27909"/>
    <w:rsid w:val="00C27B03"/>
    <w:rsid w:val="00C314E1"/>
    <w:rsid w:val="00C3424F"/>
    <w:rsid w:val="00C34397"/>
    <w:rsid w:val="00C4095D"/>
    <w:rsid w:val="00C4331B"/>
    <w:rsid w:val="00C43D78"/>
    <w:rsid w:val="00C601D2"/>
    <w:rsid w:val="00C608E5"/>
    <w:rsid w:val="00C65BCC"/>
    <w:rsid w:val="00C66970"/>
    <w:rsid w:val="00C82E25"/>
    <w:rsid w:val="00C83B47"/>
    <w:rsid w:val="00C8691C"/>
    <w:rsid w:val="00C911B2"/>
    <w:rsid w:val="00CA096D"/>
    <w:rsid w:val="00CA168A"/>
    <w:rsid w:val="00CA357E"/>
    <w:rsid w:val="00CA44F9"/>
    <w:rsid w:val="00CA4A69"/>
    <w:rsid w:val="00CA5229"/>
    <w:rsid w:val="00CA7FB0"/>
    <w:rsid w:val="00CC1028"/>
    <w:rsid w:val="00CC3E0C"/>
    <w:rsid w:val="00CC58D3"/>
    <w:rsid w:val="00CC5E1E"/>
    <w:rsid w:val="00CC765D"/>
    <w:rsid w:val="00CC784D"/>
    <w:rsid w:val="00CD57CE"/>
    <w:rsid w:val="00CD57F0"/>
    <w:rsid w:val="00CE5342"/>
    <w:rsid w:val="00CE6AB3"/>
    <w:rsid w:val="00CE6DAE"/>
    <w:rsid w:val="00CE7A51"/>
    <w:rsid w:val="00CF1A99"/>
    <w:rsid w:val="00D0337B"/>
    <w:rsid w:val="00D06B97"/>
    <w:rsid w:val="00D079B2"/>
    <w:rsid w:val="00D114E9"/>
    <w:rsid w:val="00D14990"/>
    <w:rsid w:val="00D16CC0"/>
    <w:rsid w:val="00D2361E"/>
    <w:rsid w:val="00D2655E"/>
    <w:rsid w:val="00D37C8F"/>
    <w:rsid w:val="00D42951"/>
    <w:rsid w:val="00D429C6"/>
    <w:rsid w:val="00D46618"/>
    <w:rsid w:val="00D47748"/>
    <w:rsid w:val="00D546B8"/>
    <w:rsid w:val="00D54CC3"/>
    <w:rsid w:val="00D6041A"/>
    <w:rsid w:val="00D613FB"/>
    <w:rsid w:val="00D6189F"/>
    <w:rsid w:val="00D633EB"/>
    <w:rsid w:val="00D649FD"/>
    <w:rsid w:val="00D6542C"/>
    <w:rsid w:val="00D65BD3"/>
    <w:rsid w:val="00D807CB"/>
    <w:rsid w:val="00D811CC"/>
    <w:rsid w:val="00D81212"/>
    <w:rsid w:val="00D82FF7"/>
    <w:rsid w:val="00D847FE"/>
    <w:rsid w:val="00D94164"/>
    <w:rsid w:val="00D94B5E"/>
    <w:rsid w:val="00D964EA"/>
    <w:rsid w:val="00D966D0"/>
    <w:rsid w:val="00D96D7F"/>
    <w:rsid w:val="00DA0C59"/>
    <w:rsid w:val="00DA3991"/>
    <w:rsid w:val="00DA663B"/>
    <w:rsid w:val="00DB14BD"/>
    <w:rsid w:val="00DB511C"/>
    <w:rsid w:val="00DB53D1"/>
    <w:rsid w:val="00DB7E6C"/>
    <w:rsid w:val="00DC029E"/>
    <w:rsid w:val="00DC3531"/>
    <w:rsid w:val="00DC359D"/>
    <w:rsid w:val="00DC3913"/>
    <w:rsid w:val="00DC5019"/>
    <w:rsid w:val="00DC65F1"/>
    <w:rsid w:val="00DD3E37"/>
    <w:rsid w:val="00DD5A29"/>
    <w:rsid w:val="00DD5D9D"/>
    <w:rsid w:val="00DD657B"/>
    <w:rsid w:val="00DD6A8E"/>
    <w:rsid w:val="00DE35CB"/>
    <w:rsid w:val="00DE7183"/>
    <w:rsid w:val="00DF21E9"/>
    <w:rsid w:val="00DF33C4"/>
    <w:rsid w:val="00DF61FF"/>
    <w:rsid w:val="00E00F14"/>
    <w:rsid w:val="00E0453A"/>
    <w:rsid w:val="00E06386"/>
    <w:rsid w:val="00E17C19"/>
    <w:rsid w:val="00E2183A"/>
    <w:rsid w:val="00E230E2"/>
    <w:rsid w:val="00E24EB4"/>
    <w:rsid w:val="00E26867"/>
    <w:rsid w:val="00E320ED"/>
    <w:rsid w:val="00E332DD"/>
    <w:rsid w:val="00E33AFB"/>
    <w:rsid w:val="00E34031"/>
    <w:rsid w:val="00E34218"/>
    <w:rsid w:val="00E3551E"/>
    <w:rsid w:val="00E42F95"/>
    <w:rsid w:val="00E44224"/>
    <w:rsid w:val="00E46282"/>
    <w:rsid w:val="00E5216E"/>
    <w:rsid w:val="00E56D47"/>
    <w:rsid w:val="00E61C5F"/>
    <w:rsid w:val="00E71209"/>
    <w:rsid w:val="00E82344"/>
    <w:rsid w:val="00E843FB"/>
    <w:rsid w:val="00E84C82"/>
    <w:rsid w:val="00E84D64"/>
    <w:rsid w:val="00E87408"/>
    <w:rsid w:val="00E914C4"/>
    <w:rsid w:val="00E934F5"/>
    <w:rsid w:val="00E95C8A"/>
    <w:rsid w:val="00E96961"/>
    <w:rsid w:val="00EA014B"/>
    <w:rsid w:val="00EA1F68"/>
    <w:rsid w:val="00EA21A8"/>
    <w:rsid w:val="00EA72EC"/>
    <w:rsid w:val="00EA7EAE"/>
    <w:rsid w:val="00EB11CB"/>
    <w:rsid w:val="00EB275A"/>
    <w:rsid w:val="00EB786A"/>
    <w:rsid w:val="00EB7D4C"/>
    <w:rsid w:val="00EC1578"/>
    <w:rsid w:val="00EC1C72"/>
    <w:rsid w:val="00EC2A89"/>
    <w:rsid w:val="00EC3CC9"/>
    <w:rsid w:val="00EC680A"/>
    <w:rsid w:val="00ED069A"/>
    <w:rsid w:val="00EE2BED"/>
    <w:rsid w:val="00EE2E7D"/>
    <w:rsid w:val="00EE374B"/>
    <w:rsid w:val="00EE7E74"/>
    <w:rsid w:val="00EF4448"/>
    <w:rsid w:val="00EF579E"/>
    <w:rsid w:val="00EF6B87"/>
    <w:rsid w:val="00F01B84"/>
    <w:rsid w:val="00F01F7C"/>
    <w:rsid w:val="00F03377"/>
    <w:rsid w:val="00F035F3"/>
    <w:rsid w:val="00F11BB5"/>
    <w:rsid w:val="00F140F1"/>
    <w:rsid w:val="00F1417B"/>
    <w:rsid w:val="00F25187"/>
    <w:rsid w:val="00F25F6F"/>
    <w:rsid w:val="00F34B99"/>
    <w:rsid w:val="00F37554"/>
    <w:rsid w:val="00F52DAB"/>
    <w:rsid w:val="00F542AF"/>
    <w:rsid w:val="00F543F0"/>
    <w:rsid w:val="00F55023"/>
    <w:rsid w:val="00F56024"/>
    <w:rsid w:val="00F71D08"/>
    <w:rsid w:val="00F720E5"/>
    <w:rsid w:val="00F72533"/>
    <w:rsid w:val="00F72B0E"/>
    <w:rsid w:val="00F81D29"/>
    <w:rsid w:val="00F82787"/>
    <w:rsid w:val="00F86E40"/>
    <w:rsid w:val="00F87E00"/>
    <w:rsid w:val="00F90FDB"/>
    <w:rsid w:val="00F911B6"/>
    <w:rsid w:val="00F91C4D"/>
    <w:rsid w:val="00F92F46"/>
    <w:rsid w:val="00F92FD9"/>
    <w:rsid w:val="00F968F5"/>
    <w:rsid w:val="00F9690C"/>
    <w:rsid w:val="00F96E56"/>
    <w:rsid w:val="00FA6684"/>
    <w:rsid w:val="00FA6FFC"/>
    <w:rsid w:val="00FA70A4"/>
    <w:rsid w:val="00FA70CD"/>
    <w:rsid w:val="00FA731E"/>
    <w:rsid w:val="00FA7505"/>
    <w:rsid w:val="00FB27DE"/>
    <w:rsid w:val="00FB28F0"/>
    <w:rsid w:val="00FB2B38"/>
    <w:rsid w:val="00FB4D5A"/>
    <w:rsid w:val="00FB62CD"/>
    <w:rsid w:val="00FB66BF"/>
    <w:rsid w:val="00FC0472"/>
    <w:rsid w:val="00FC193D"/>
    <w:rsid w:val="00FC33BC"/>
    <w:rsid w:val="00FC3801"/>
    <w:rsid w:val="00FC6358"/>
    <w:rsid w:val="00FD320D"/>
    <w:rsid w:val="00FD32F4"/>
    <w:rsid w:val="00FD7150"/>
    <w:rsid w:val="00FD7C12"/>
    <w:rsid w:val="00FE13FB"/>
    <w:rsid w:val="00FE23DE"/>
    <w:rsid w:val="00FE49A8"/>
    <w:rsid w:val="00FF2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49B45"/>
  <w15:docId w15:val="{471CFED3-AFE5-49FB-86BC-9E44323E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rsid w:val="00AE2E18"/>
    <w:pPr>
      <w:widowControl w:val="0"/>
      <w:jc w:val="both"/>
    </w:pPr>
    <w:rPr>
      <w:kern w:val="2"/>
      <w:sz w:val="21"/>
      <w:szCs w:val="24"/>
    </w:rPr>
  </w:style>
  <w:style w:type="paragraph" w:styleId="1">
    <w:name w:val="heading 1"/>
    <w:basedOn w:val="afc"/>
    <w:next w:val="afc"/>
    <w:link w:val="1Char"/>
    <w:uiPriority w:val="9"/>
    <w:qFormat/>
    <w:rsid w:val="00616821"/>
    <w:pPr>
      <w:keepNext/>
      <w:keepLines/>
      <w:spacing w:beforeLines="200" w:afterLines="200" w:line="400" w:lineRule="atLeast"/>
      <w:ind w:left="726" w:hanging="363"/>
      <w:jc w:val="center"/>
      <w:outlineLvl w:val="0"/>
    </w:pPr>
    <w:rPr>
      <w:rFonts w:eastAsia="黑体"/>
      <w:bCs/>
      <w:kern w:val="44"/>
      <w:sz w:val="32"/>
      <w:szCs w:val="32"/>
    </w:rPr>
  </w:style>
  <w:style w:type="paragraph" w:styleId="2">
    <w:name w:val="heading 2"/>
    <w:basedOn w:val="afc"/>
    <w:next w:val="afc"/>
    <w:link w:val="2Char"/>
    <w:unhideWhenUsed/>
    <w:qFormat/>
    <w:rsid w:val="00616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c"/>
    <w:next w:val="afc"/>
    <w:link w:val="3Char"/>
    <w:unhideWhenUsed/>
    <w:qFormat/>
    <w:rsid w:val="00616821"/>
    <w:pPr>
      <w:keepNext/>
      <w:keepLines/>
      <w:spacing w:before="260" w:after="260" w:line="416" w:lineRule="auto"/>
      <w:outlineLvl w:val="2"/>
    </w:pPr>
    <w:rPr>
      <w:b/>
      <w:bCs/>
      <w:sz w:val="32"/>
      <w:szCs w:val="32"/>
    </w:rPr>
  </w:style>
  <w:style w:type="paragraph" w:styleId="4">
    <w:name w:val="heading 4"/>
    <w:basedOn w:val="afc"/>
    <w:next w:val="afc"/>
    <w:link w:val="4Char"/>
    <w:qFormat/>
    <w:rsid w:val="00ED069A"/>
    <w:pPr>
      <w:keepNext/>
      <w:keepLines/>
      <w:widowControl/>
      <w:numPr>
        <w:ilvl w:val="3"/>
        <w:numId w:val="1"/>
      </w:numPr>
      <w:tabs>
        <w:tab w:val="left" w:pos="0"/>
      </w:tabs>
      <w:spacing w:before="280" w:after="290" w:line="372" w:lineRule="auto"/>
      <w:jc w:val="left"/>
      <w:outlineLvl w:val="3"/>
    </w:pPr>
    <w:rPr>
      <w:rFonts w:ascii="Arial" w:eastAsia="黑体" w:hAnsi="Arial" w:cs="Arial"/>
      <w:b/>
      <w:bCs/>
      <w:kern w:val="1"/>
      <w:sz w:val="28"/>
      <w:szCs w:val="28"/>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customStyle="1" w:styleId="aff0">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d"/>
    <w:link w:val="aff0"/>
    <w:rsid w:val="00035925"/>
    <w:rPr>
      <w:rFonts w:ascii="宋体"/>
      <w:noProof/>
      <w:sz w:val="21"/>
      <w:lang w:val="en-US" w:eastAsia="zh-CN" w:bidi="ar-SA"/>
    </w:rPr>
  </w:style>
  <w:style w:type="paragraph" w:customStyle="1" w:styleId="aff1">
    <w:name w:val="一级条标题"/>
    <w:next w:val="aff0"/>
    <w:rsid w:val="001C149C"/>
    <w:pPr>
      <w:spacing w:beforeLines="50" w:afterLines="50"/>
      <w:outlineLvl w:val="2"/>
    </w:pPr>
    <w:rPr>
      <w:rFonts w:ascii="黑体" w:eastAsia="黑体"/>
      <w:sz w:val="21"/>
      <w:szCs w:val="21"/>
    </w:rPr>
  </w:style>
  <w:style w:type="paragraph" w:customStyle="1" w:styleId="aff2">
    <w:name w:val="标准书脚_奇数页"/>
    <w:rsid w:val="000A48B1"/>
    <w:pPr>
      <w:spacing w:before="120"/>
      <w:ind w:right="198"/>
      <w:jc w:val="right"/>
    </w:pPr>
    <w:rPr>
      <w:rFonts w:ascii="宋体"/>
      <w:sz w:val="18"/>
      <w:szCs w:val="18"/>
    </w:rPr>
  </w:style>
  <w:style w:type="paragraph" w:customStyle="1" w:styleId="aff3">
    <w:name w:val="标准书眉_奇数页"/>
    <w:next w:val="afc"/>
    <w:rsid w:val="0074741B"/>
    <w:pPr>
      <w:tabs>
        <w:tab w:val="center" w:pos="4154"/>
        <w:tab w:val="right" w:pos="8306"/>
      </w:tabs>
      <w:spacing w:after="220"/>
      <w:jc w:val="right"/>
    </w:pPr>
    <w:rPr>
      <w:rFonts w:ascii="黑体" w:eastAsia="黑体"/>
      <w:noProof/>
      <w:sz w:val="21"/>
      <w:szCs w:val="21"/>
    </w:rPr>
  </w:style>
  <w:style w:type="paragraph" w:customStyle="1" w:styleId="aff4">
    <w:name w:val="章标题"/>
    <w:next w:val="aff0"/>
    <w:rsid w:val="001C149C"/>
    <w:pPr>
      <w:spacing w:beforeLines="100" w:afterLines="100"/>
      <w:jc w:val="both"/>
      <w:outlineLvl w:val="1"/>
    </w:pPr>
    <w:rPr>
      <w:rFonts w:ascii="黑体" w:eastAsia="黑体"/>
      <w:sz w:val="21"/>
    </w:rPr>
  </w:style>
  <w:style w:type="paragraph" w:customStyle="1" w:styleId="aff5">
    <w:name w:val="二级条标题"/>
    <w:basedOn w:val="aff1"/>
    <w:next w:val="aff0"/>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BE55CB"/>
    <w:pPr>
      <w:widowControl w:val="0"/>
      <w:numPr>
        <w:numId w:val="4"/>
      </w:numPr>
      <w:jc w:val="both"/>
    </w:pPr>
    <w:rPr>
      <w:rFonts w:ascii="宋体"/>
      <w:sz w:val="21"/>
    </w:rPr>
  </w:style>
  <w:style w:type="paragraph" w:customStyle="1" w:styleId="a7">
    <w:name w:val="列项●（二级）"/>
    <w:rsid w:val="00BE55CB"/>
    <w:pPr>
      <w:numPr>
        <w:ilvl w:val="1"/>
        <w:numId w:val="4"/>
      </w:numPr>
      <w:tabs>
        <w:tab w:val="left" w:pos="840"/>
      </w:tabs>
      <w:jc w:val="both"/>
    </w:pPr>
    <w:rPr>
      <w:rFonts w:ascii="宋体"/>
      <w:sz w:val="21"/>
    </w:rPr>
  </w:style>
  <w:style w:type="paragraph" w:customStyle="1" w:styleId="aff6">
    <w:name w:val="目次、标准名称标题"/>
    <w:basedOn w:val="afc"/>
    <w:next w:val="aff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7">
    <w:name w:val="三级条标题"/>
    <w:basedOn w:val="aff5"/>
    <w:next w:val="aff0"/>
    <w:rsid w:val="001C149C"/>
    <w:pPr>
      <w:numPr>
        <w:ilvl w:val="3"/>
      </w:numPr>
      <w:outlineLvl w:val="4"/>
    </w:pPr>
  </w:style>
  <w:style w:type="paragraph" w:customStyle="1" w:styleId="a1">
    <w:name w:val="示例"/>
    <w:next w:val="aff8"/>
    <w:rsid w:val="005A5EAF"/>
    <w:pPr>
      <w:widowControl w:val="0"/>
      <w:numPr>
        <w:numId w:val="1"/>
      </w:numPr>
      <w:jc w:val="both"/>
    </w:pPr>
    <w:rPr>
      <w:rFonts w:ascii="宋体"/>
      <w:sz w:val="18"/>
      <w:szCs w:val="18"/>
    </w:rPr>
  </w:style>
  <w:style w:type="paragraph" w:customStyle="1" w:styleId="ab">
    <w:name w:val="数字编号列项（二级）"/>
    <w:rsid w:val="003E5729"/>
    <w:pPr>
      <w:numPr>
        <w:ilvl w:val="1"/>
        <w:numId w:val="16"/>
      </w:numPr>
      <w:jc w:val="both"/>
    </w:pPr>
    <w:rPr>
      <w:rFonts w:ascii="宋体"/>
      <w:sz w:val="21"/>
    </w:rPr>
  </w:style>
  <w:style w:type="paragraph" w:customStyle="1" w:styleId="aff9">
    <w:name w:val="四级条标题"/>
    <w:basedOn w:val="aff7"/>
    <w:next w:val="aff0"/>
    <w:rsid w:val="001C149C"/>
    <w:pPr>
      <w:numPr>
        <w:ilvl w:val="4"/>
      </w:numPr>
      <w:outlineLvl w:val="5"/>
    </w:pPr>
  </w:style>
  <w:style w:type="paragraph" w:customStyle="1" w:styleId="affa">
    <w:name w:val="五级条标题"/>
    <w:basedOn w:val="aff9"/>
    <w:next w:val="aff0"/>
    <w:rsid w:val="001C149C"/>
    <w:pPr>
      <w:numPr>
        <w:ilvl w:val="5"/>
      </w:numPr>
      <w:outlineLvl w:val="6"/>
    </w:pPr>
  </w:style>
  <w:style w:type="paragraph" w:styleId="affb">
    <w:name w:val="footer"/>
    <w:basedOn w:val="afc"/>
    <w:link w:val="Char0"/>
    <w:uiPriority w:val="99"/>
    <w:rsid w:val="00294E70"/>
    <w:pPr>
      <w:snapToGrid w:val="0"/>
      <w:ind w:rightChars="100" w:right="210"/>
      <w:jc w:val="right"/>
    </w:pPr>
    <w:rPr>
      <w:sz w:val="18"/>
      <w:szCs w:val="18"/>
    </w:rPr>
  </w:style>
  <w:style w:type="paragraph" w:styleId="affc">
    <w:name w:val="header"/>
    <w:basedOn w:val="afc"/>
    <w:link w:val="Char1"/>
    <w:uiPriority w:val="99"/>
    <w:rsid w:val="00930116"/>
    <w:pPr>
      <w:snapToGrid w:val="0"/>
      <w:jc w:val="left"/>
    </w:pPr>
    <w:rPr>
      <w:sz w:val="18"/>
      <w:szCs w:val="18"/>
    </w:rPr>
  </w:style>
  <w:style w:type="paragraph" w:customStyle="1" w:styleId="afb">
    <w:name w:val="注："/>
    <w:next w:val="aff0"/>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a">
    <w:name w:val="字母编号列项（一级）"/>
    <w:rsid w:val="003E5729"/>
    <w:pPr>
      <w:numPr>
        <w:numId w:val="16"/>
      </w:numPr>
      <w:jc w:val="both"/>
    </w:pPr>
    <w:rPr>
      <w:rFonts w:ascii="宋体"/>
      <w:sz w:val="21"/>
    </w:rPr>
  </w:style>
  <w:style w:type="paragraph" w:customStyle="1" w:styleId="a8">
    <w:name w:val="列项◆（三级）"/>
    <w:basedOn w:val="afc"/>
    <w:rsid w:val="00BE55CB"/>
    <w:pPr>
      <w:numPr>
        <w:ilvl w:val="2"/>
        <w:numId w:val="4"/>
      </w:numPr>
    </w:pPr>
    <w:rPr>
      <w:rFonts w:ascii="宋体"/>
      <w:szCs w:val="21"/>
    </w:rPr>
  </w:style>
  <w:style w:type="paragraph" w:customStyle="1" w:styleId="ac">
    <w:name w:val="编号列项（三级）"/>
    <w:rsid w:val="003E5729"/>
    <w:pPr>
      <w:numPr>
        <w:ilvl w:val="2"/>
        <w:numId w:val="16"/>
      </w:numPr>
    </w:pPr>
    <w:rPr>
      <w:rFonts w:ascii="宋体"/>
      <w:sz w:val="21"/>
    </w:rPr>
  </w:style>
  <w:style w:type="paragraph" w:customStyle="1" w:styleId="ad">
    <w:name w:val="示例×："/>
    <w:basedOn w:val="aff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ff5"/>
    <w:rsid w:val="001C149C"/>
    <w:pPr>
      <w:spacing w:beforeLines="0" w:afterLines="0"/>
    </w:pPr>
    <w:rPr>
      <w:rFonts w:ascii="宋体" w:eastAsia="宋体"/>
    </w:rPr>
  </w:style>
  <w:style w:type="paragraph" w:customStyle="1" w:styleId="affe">
    <w:name w:val="注：（正文）"/>
    <w:basedOn w:val="afb"/>
    <w:next w:val="aff0"/>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c"/>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c"/>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3"/>
    <w:next w:val="afc"/>
    <w:rsid w:val="0074741B"/>
    <w:pPr>
      <w:jc w:val="left"/>
    </w:pPr>
  </w:style>
  <w:style w:type="paragraph" w:customStyle="1" w:styleId="afff3">
    <w:name w:val="标准书眉一"/>
    <w:rsid w:val="00083A09"/>
    <w:pPr>
      <w:jc w:val="both"/>
    </w:pPr>
  </w:style>
  <w:style w:type="paragraph" w:customStyle="1" w:styleId="afff4">
    <w:name w:val="参考文献"/>
    <w:basedOn w:val="afc"/>
    <w:next w:val="aff0"/>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c"/>
    <w:next w:val="aff0"/>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d"/>
    <w:uiPriority w:val="99"/>
    <w:rsid w:val="00083A09"/>
    <w:rPr>
      <w:noProof/>
      <w:color w:val="0000FF"/>
      <w:spacing w:val="0"/>
      <w:w w:val="100"/>
      <w:szCs w:val="21"/>
      <w:u w:val="single"/>
    </w:rPr>
  </w:style>
  <w:style w:type="character" w:customStyle="1" w:styleId="afff7">
    <w:name w:val="发布"/>
    <w:basedOn w:val="afd"/>
    <w:rsid w:val="00C2314B"/>
    <w:rPr>
      <w:rFonts w:ascii="黑体" w:eastAsia="黑体"/>
      <w:spacing w:val="85"/>
      <w:w w:val="100"/>
      <w:position w:val="3"/>
      <w:sz w:val="28"/>
      <w:szCs w:val="28"/>
    </w:rPr>
  </w:style>
  <w:style w:type="paragraph" w:customStyle="1" w:styleId="afff8">
    <w:name w:val="发布部门"/>
    <w:next w:val="aff0"/>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2">
    <w:name w:val="附录标识"/>
    <w:basedOn w:val="afc"/>
    <w:next w:val="aff0"/>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0"/>
    <w:next w:val="aff0"/>
    <w:rsid w:val="00083A09"/>
    <w:pPr>
      <w:ind w:firstLineChars="0" w:firstLine="0"/>
      <w:jc w:val="center"/>
    </w:pPr>
    <w:rPr>
      <w:rFonts w:ascii="黑体" w:eastAsia="黑体"/>
    </w:rPr>
  </w:style>
  <w:style w:type="paragraph" w:customStyle="1" w:styleId="af">
    <w:name w:val="附录表标号"/>
    <w:basedOn w:val="afc"/>
    <w:next w:val="aff0"/>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c"/>
    <w:next w:val="aff0"/>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5">
    <w:name w:val="附录二级条标题"/>
    <w:basedOn w:val="afc"/>
    <w:next w:val="aff0"/>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5"/>
    <w:rsid w:val="00BF617A"/>
    <w:pPr>
      <w:tabs>
        <w:tab w:val="clear" w:pos="360"/>
      </w:tabs>
      <w:spacing w:beforeLines="0" w:afterLines="0"/>
    </w:pPr>
    <w:rPr>
      <w:rFonts w:ascii="宋体" w:eastAsia="宋体"/>
      <w:szCs w:val="21"/>
    </w:rPr>
  </w:style>
  <w:style w:type="paragraph" w:customStyle="1" w:styleId="affff3">
    <w:name w:val="附录公式"/>
    <w:basedOn w:val="aff0"/>
    <w:next w:val="aff0"/>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c"/>
    <w:next w:val="aff0"/>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6">
    <w:name w:val="附录三级条标题"/>
    <w:basedOn w:val="af5"/>
    <w:next w:val="aff0"/>
    <w:rsid w:val="00083A09"/>
    <w:pPr>
      <w:numPr>
        <w:ilvl w:val="4"/>
      </w:numPr>
      <w:tabs>
        <w:tab w:val="num" w:pos="360"/>
      </w:tabs>
      <w:outlineLvl w:val="4"/>
    </w:pPr>
  </w:style>
  <w:style w:type="paragraph" w:customStyle="1" w:styleId="affff5">
    <w:name w:val="附录三级无"/>
    <w:basedOn w:val="af6"/>
    <w:rsid w:val="00BF617A"/>
    <w:pPr>
      <w:tabs>
        <w:tab w:val="clear" w:pos="360"/>
      </w:tabs>
      <w:spacing w:beforeLines="0" w:afterLines="0"/>
    </w:pPr>
    <w:rPr>
      <w:rFonts w:ascii="宋体" w:eastAsia="宋体"/>
      <w:szCs w:val="21"/>
    </w:rPr>
  </w:style>
  <w:style w:type="paragraph" w:customStyle="1" w:styleId="afa">
    <w:name w:val="附录数字编号列项（二级）"/>
    <w:qFormat/>
    <w:rsid w:val="00A751C7"/>
    <w:pPr>
      <w:numPr>
        <w:ilvl w:val="1"/>
        <w:numId w:val="10"/>
      </w:numPr>
    </w:pPr>
    <w:rPr>
      <w:rFonts w:ascii="宋体"/>
      <w:sz w:val="21"/>
    </w:rPr>
  </w:style>
  <w:style w:type="paragraph" w:customStyle="1" w:styleId="af7">
    <w:name w:val="附录四级条标题"/>
    <w:basedOn w:val="af6"/>
    <w:next w:val="aff0"/>
    <w:rsid w:val="00083A09"/>
    <w:pPr>
      <w:numPr>
        <w:ilvl w:val="5"/>
      </w:numPr>
      <w:tabs>
        <w:tab w:val="num" w:pos="360"/>
      </w:tabs>
      <w:outlineLvl w:val="5"/>
    </w:pPr>
  </w:style>
  <w:style w:type="paragraph" w:customStyle="1" w:styleId="affff6">
    <w:name w:val="附录四级无"/>
    <w:basedOn w:val="af7"/>
    <w:rsid w:val="00BF617A"/>
    <w:pPr>
      <w:tabs>
        <w:tab w:val="clear" w:pos="360"/>
      </w:tabs>
      <w:spacing w:beforeLines="0" w:afterLines="0"/>
    </w:pPr>
    <w:rPr>
      <w:rFonts w:ascii="宋体" w:eastAsia="宋体"/>
      <w:szCs w:val="21"/>
    </w:rPr>
  </w:style>
  <w:style w:type="paragraph" w:customStyle="1" w:styleId="a4">
    <w:name w:val="附录图标号"/>
    <w:basedOn w:val="afc"/>
    <w:rsid w:val="00083A09"/>
    <w:pPr>
      <w:keepNext/>
      <w:pageBreakBefore/>
      <w:widowControl/>
      <w:numPr>
        <w:numId w:val="8"/>
      </w:numPr>
      <w:spacing w:line="14" w:lineRule="exact"/>
      <w:ind w:left="0" w:firstLine="363"/>
      <w:jc w:val="center"/>
      <w:outlineLvl w:val="0"/>
    </w:pPr>
    <w:rPr>
      <w:color w:val="FFFFFF"/>
    </w:rPr>
  </w:style>
  <w:style w:type="paragraph" w:customStyle="1" w:styleId="a5">
    <w:name w:val="附录图标题"/>
    <w:basedOn w:val="afc"/>
    <w:next w:val="aff0"/>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8">
    <w:name w:val="附录五级条标题"/>
    <w:basedOn w:val="af7"/>
    <w:next w:val="aff0"/>
    <w:rsid w:val="00083A09"/>
    <w:pPr>
      <w:numPr>
        <w:ilvl w:val="6"/>
      </w:numPr>
      <w:tabs>
        <w:tab w:val="num" w:pos="360"/>
      </w:tabs>
      <w:outlineLvl w:val="6"/>
    </w:pPr>
  </w:style>
  <w:style w:type="paragraph" w:customStyle="1" w:styleId="affff7">
    <w:name w:val="附录五级无"/>
    <w:basedOn w:val="af8"/>
    <w:rsid w:val="00BF617A"/>
    <w:pPr>
      <w:tabs>
        <w:tab w:val="clear" w:pos="360"/>
      </w:tabs>
      <w:spacing w:beforeLines="0" w:afterLines="0"/>
    </w:pPr>
    <w:rPr>
      <w:rFonts w:ascii="宋体" w:eastAsia="宋体"/>
      <w:szCs w:val="21"/>
    </w:rPr>
  </w:style>
  <w:style w:type="paragraph" w:customStyle="1" w:styleId="af3">
    <w:name w:val="附录章标题"/>
    <w:next w:val="aff0"/>
    <w:link w:val="CharChar"/>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4">
    <w:name w:val="附录一级条标题"/>
    <w:basedOn w:val="af3"/>
    <w:next w:val="aff0"/>
    <w:rsid w:val="00083A09"/>
    <w:pPr>
      <w:numPr>
        <w:ilvl w:val="2"/>
      </w:numPr>
      <w:tabs>
        <w:tab w:val="num" w:pos="360"/>
      </w:tabs>
      <w:autoSpaceDN w:val="0"/>
      <w:spacing w:beforeLines="50" w:afterLines="50"/>
      <w:outlineLvl w:val="2"/>
    </w:pPr>
  </w:style>
  <w:style w:type="paragraph" w:customStyle="1" w:styleId="affff8">
    <w:name w:val="附录一级无"/>
    <w:basedOn w:val="af4"/>
    <w:rsid w:val="00BF617A"/>
    <w:pPr>
      <w:tabs>
        <w:tab w:val="clear" w:pos="360"/>
      </w:tabs>
      <w:spacing w:beforeLines="0" w:afterLines="0"/>
    </w:pPr>
    <w:rPr>
      <w:rFonts w:ascii="宋体" w:eastAsia="宋体"/>
      <w:szCs w:val="21"/>
    </w:rPr>
  </w:style>
  <w:style w:type="paragraph" w:customStyle="1" w:styleId="af9">
    <w:name w:val="附录字母编号列项（一级）"/>
    <w:qFormat/>
    <w:rsid w:val="00A751C7"/>
    <w:pPr>
      <w:numPr>
        <w:numId w:val="10"/>
      </w:numPr>
    </w:pPr>
    <w:rPr>
      <w:rFonts w:ascii="宋体"/>
      <w:noProof/>
      <w:sz w:val="21"/>
    </w:rPr>
  </w:style>
  <w:style w:type="paragraph" w:styleId="a9">
    <w:name w:val="footnote text"/>
    <w:basedOn w:val="afc"/>
    <w:link w:val="Char3"/>
    <w:uiPriority w:val="99"/>
    <w:rsid w:val="00074FBE"/>
    <w:pPr>
      <w:numPr>
        <w:numId w:val="12"/>
      </w:numPr>
      <w:snapToGrid w:val="0"/>
      <w:jc w:val="left"/>
    </w:pPr>
    <w:rPr>
      <w:rFonts w:ascii="宋体"/>
      <w:sz w:val="18"/>
      <w:szCs w:val="18"/>
    </w:rPr>
  </w:style>
  <w:style w:type="character" w:styleId="affff9">
    <w:name w:val="footnote reference"/>
    <w:basedOn w:val="afd"/>
    <w:uiPriority w:val="99"/>
    <w:rsid w:val="00083A09"/>
    <w:rPr>
      <w:vertAlign w:val="superscript"/>
    </w:rPr>
  </w:style>
  <w:style w:type="paragraph" w:customStyle="1" w:styleId="affffa">
    <w:name w:val="列项说明"/>
    <w:basedOn w:val="afc"/>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c"/>
    <w:next w:val="afc"/>
    <w:autoRedefine/>
    <w:uiPriority w:val="39"/>
    <w:qFormat/>
    <w:rsid w:val="00961C93"/>
    <w:pPr>
      <w:tabs>
        <w:tab w:val="right" w:leader="dot" w:pos="9241"/>
      </w:tabs>
      <w:ind w:firstLineChars="100" w:firstLine="102"/>
      <w:jc w:val="left"/>
    </w:pPr>
    <w:rPr>
      <w:rFonts w:ascii="宋体"/>
      <w:szCs w:val="21"/>
    </w:rPr>
  </w:style>
  <w:style w:type="paragraph" w:styleId="40">
    <w:name w:val="toc 4"/>
    <w:basedOn w:val="afc"/>
    <w:next w:val="afc"/>
    <w:autoRedefine/>
    <w:uiPriority w:val="39"/>
    <w:rsid w:val="00961C93"/>
    <w:pPr>
      <w:tabs>
        <w:tab w:val="right" w:leader="dot" w:pos="9241"/>
      </w:tabs>
      <w:ind w:firstLineChars="200" w:firstLine="198"/>
      <w:jc w:val="left"/>
    </w:pPr>
    <w:rPr>
      <w:rFonts w:ascii="宋体"/>
      <w:szCs w:val="21"/>
    </w:rPr>
  </w:style>
  <w:style w:type="paragraph" w:styleId="5">
    <w:name w:val="toc 5"/>
    <w:basedOn w:val="afc"/>
    <w:next w:val="afc"/>
    <w:autoRedefine/>
    <w:uiPriority w:val="39"/>
    <w:rsid w:val="00961C93"/>
    <w:pPr>
      <w:tabs>
        <w:tab w:val="right" w:leader="dot" w:pos="9241"/>
      </w:tabs>
      <w:ind w:firstLineChars="300" w:firstLine="300"/>
      <w:jc w:val="left"/>
    </w:pPr>
    <w:rPr>
      <w:rFonts w:ascii="宋体"/>
      <w:szCs w:val="21"/>
    </w:rPr>
  </w:style>
  <w:style w:type="paragraph" w:styleId="6">
    <w:name w:val="toc 6"/>
    <w:basedOn w:val="afc"/>
    <w:next w:val="afc"/>
    <w:autoRedefine/>
    <w:uiPriority w:val="39"/>
    <w:rsid w:val="00961C93"/>
    <w:pPr>
      <w:tabs>
        <w:tab w:val="right" w:leader="dot" w:pos="9241"/>
      </w:tabs>
      <w:ind w:firstLineChars="400" w:firstLine="403"/>
      <w:jc w:val="left"/>
    </w:pPr>
    <w:rPr>
      <w:rFonts w:ascii="宋体"/>
      <w:szCs w:val="21"/>
    </w:rPr>
  </w:style>
  <w:style w:type="paragraph" w:styleId="7">
    <w:name w:val="toc 7"/>
    <w:basedOn w:val="afc"/>
    <w:next w:val="afc"/>
    <w:autoRedefine/>
    <w:uiPriority w:val="39"/>
    <w:rsid w:val="00961C93"/>
    <w:pPr>
      <w:tabs>
        <w:tab w:val="right" w:leader="dot" w:pos="9241"/>
      </w:tabs>
      <w:ind w:firstLineChars="500" w:firstLine="505"/>
      <w:jc w:val="left"/>
    </w:pPr>
    <w:rPr>
      <w:rFonts w:ascii="宋体"/>
      <w:szCs w:val="21"/>
    </w:rPr>
  </w:style>
  <w:style w:type="paragraph" w:styleId="8">
    <w:name w:val="toc 8"/>
    <w:basedOn w:val="afc"/>
    <w:next w:val="afc"/>
    <w:autoRedefine/>
    <w:uiPriority w:val="39"/>
    <w:rsid w:val="00D54CC3"/>
    <w:pPr>
      <w:tabs>
        <w:tab w:val="right" w:leader="dot" w:pos="9241"/>
      </w:tabs>
      <w:ind w:firstLineChars="600" w:firstLine="607"/>
      <w:jc w:val="left"/>
    </w:pPr>
    <w:rPr>
      <w:rFonts w:ascii="宋体"/>
      <w:szCs w:val="21"/>
    </w:rPr>
  </w:style>
  <w:style w:type="paragraph" w:styleId="9">
    <w:name w:val="toc 9"/>
    <w:basedOn w:val="afc"/>
    <w:next w:val="afc"/>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c"/>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0"/>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0"/>
    <w:next w:val="aff0"/>
    <w:qFormat/>
    <w:rsid w:val="00083A09"/>
    <w:pPr>
      <w:ind w:firstLine="360"/>
    </w:pPr>
    <w:rPr>
      <w:sz w:val="18"/>
    </w:rPr>
  </w:style>
  <w:style w:type="paragraph" w:customStyle="1" w:styleId="a0">
    <w:name w:val="首示例"/>
    <w:next w:val="aff0"/>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basedOn w:val="afd"/>
    <w:link w:val="a0"/>
    <w:rsid w:val="00083A09"/>
    <w:rPr>
      <w:rFonts w:ascii="宋体" w:hAnsi="宋体"/>
      <w:kern w:val="2"/>
      <w:sz w:val="18"/>
      <w:szCs w:val="18"/>
    </w:rPr>
  </w:style>
  <w:style w:type="paragraph" w:customStyle="1" w:styleId="afffff4">
    <w:name w:val="四级无"/>
    <w:basedOn w:val="aff9"/>
    <w:rsid w:val="001C149C"/>
    <w:pPr>
      <w:spacing w:beforeLines="0" w:afterLines="0"/>
    </w:pPr>
    <w:rPr>
      <w:rFonts w:ascii="宋体" w:eastAsia="宋体"/>
    </w:rPr>
  </w:style>
  <w:style w:type="paragraph" w:styleId="11">
    <w:name w:val="index 1"/>
    <w:basedOn w:val="afc"/>
    <w:next w:val="aff0"/>
    <w:rsid w:val="009951DC"/>
    <w:pPr>
      <w:tabs>
        <w:tab w:val="right" w:leader="dot" w:pos="9299"/>
      </w:tabs>
      <w:jc w:val="left"/>
    </w:pPr>
    <w:rPr>
      <w:rFonts w:ascii="宋体"/>
      <w:szCs w:val="21"/>
    </w:rPr>
  </w:style>
  <w:style w:type="paragraph" w:styleId="21">
    <w:name w:val="index 2"/>
    <w:basedOn w:val="afc"/>
    <w:next w:val="afc"/>
    <w:autoRedefine/>
    <w:rsid w:val="00083A09"/>
    <w:pPr>
      <w:ind w:left="420" w:hanging="210"/>
      <w:jc w:val="left"/>
    </w:pPr>
    <w:rPr>
      <w:rFonts w:ascii="Calibri" w:hAnsi="Calibri"/>
      <w:sz w:val="20"/>
      <w:szCs w:val="20"/>
    </w:rPr>
  </w:style>
  <w:style w:type="paragraph" w:styleId="31">
    <w:name w:val="index 3"/>
    <w:basedOn w:val="afc"/>
    <w:next w:val="afc"/>
    <w:autoRedefine/>
    <w:rsid w:val="00083A09"/>
    <w:pPr>
      <w:ind w:left="630" w:hanging="210"/>
      <w:jc w:val="left"/>
    </w:pPr>
    <w:rPr>
      <w:rFonts w:ascii="Calibri" w:hAnsi="Calibri"/>
      <w:sz w:val="20"/>
      <w:szCs w:val="20"/>
    </w:rPr>
  </w:style>
  <w:style w:type="paragraph" w:styleId="41">
    <w:name w:val="index 4"/>
    <w:basedOn w:val="afc"/>
    <w:next w:val="afc"/>
    <w:autoRedefine/>
    <w:rsid w:val="00083A09"/>
    <w:pPr>
      <w:ind w:left="840" w:hanging="210"/>
      <w:jc w:val="left"/>
    </w:pPr>
    <w:rPr>
      <w:rFonts w:ascii="Calibri" w:hAnsi="Calibri"/>
      <w:sz w:val="20"/>
      <w:szCs w:val="20"/>
    </w:rPr>
  </w:style>
  <w:style w:type="paragraph" w:styleId="50">
    <w:name w:val="index 5"/>
    <w:basedOn w:val="afc"/>
    <w:next w:val="afc"/>
    <w:autoRedefine/>
    <w:rsid w:val="00083A09"/>
    <w:pPr>
      <w:ind w:left="1050" w:hanging="210"/>
      <w:jc w:val="left"/>
    </w:pPr>
    <w:rPr>
      <w:rFonts w:ascii="Calibri" w:hAnsi="Calibri"/>
      <w:sz w:val="20"/>
      <w:szCs w:val="20"/>
    </w:rPr>
  </w:style>
  <w:style w:type="paragraph" w:styleId="60">
    <w:name w:val="index 6"/>
    <w:basedOn w:val="afc"/>
    <w:next w:val="afc"/>
    <w:autoRedefine/>
    <w:rsid w:val="00083A09"/>
    <w:pPr>
      <w:ind w:left="1260" w:hanging="210"/>
      <w:jc w:val="left"/>
    </w:pPr>
    <w:rPr>
      <w:rFonts w:ascii="Calibri" w:hAnsi="Calibri"/>
      <w:sz w:val="20"/>
      <w:szCs w:val="20"/>
    </w:rPr>
  </w:style>
  <w:style w:type="paragraph" w:styleId="70">
    <w:name w:val="index 7"/>
    <w:basedOn w:val="afc"/>
    <w:next w:val="afc"/>
    <w:autoRedefine/>
    <w:rsid w:val="00083A09"/>
    <w:pPr>
      <w:ind w:left="1470" w:hanging="210"/>
      <w:jc w:val="left"/>
    </w:pPr>
    <w:rPr>
      <w:rFonts w:ascii="Calibri" w:hAnsi="Calibri"/>
      <w:sz w:val="20"/>
      <w:szCs w:val="20"/>
    </w:rPr>
  </w:style>
  <w:style w:type="paragraph" w:styleId="80">
    <w:name w:val="index 8"/>
    <w:basedOn w:val="afc"/>
    <w:next w:val="afc"/>
    <w:autoRedefine/>
    <w:rsid w:val="00083A09"/>
    <w:pPr>
      <w:ind w:left="1680" w:hanging="210"/>
      <w:jc w:val="left"/>
    </w:pPr>
    <w:rPr>
      <w:rFonts w:ascii="Calibri" w:hAnsi="Calibri"/>
      <w:sz w:val="20"/>
      <w:szCs w:val="20"/>
    </w:rPr>
  </w:style>
  <w:style w:type="paragraph" w:styleId="90">
    <w:name w:val="index 9"/>
    <w:basedOn w:val="afc"/>
    <w:next w:val="afc"/>
    <w:autoRedefine/>
    <w:rsid w:val="00083A09"/>
    <w:pPr>
      <w:ind w:left="1890" w:hanging="210"/>
      <w:jc w:val="left"/>
    </w:pPr>
    <w:rPr>
      <w:rFonts w:ascii="Calibri" w:hAnsi="Calibri"/>
      <w:sz w:val="20"/>
      <w:szCs w:val="20"/>
    </w:rPr>
  </w:style>
  <w:style w:type="paragraph" w:styleId="afffff5">
    <w:name w:val="index heading"/>
    <w:basedOn w:val="afc"/>
    <w:next w:val="11"/>
    <w:rsid w:val="00083A09"/>
    <w:pPr>
      <w:spacing w:before="120" w:after="120"/>
      <w:jc w:val="center"/>
    </w:pPr>
    <w:rPr>
      <w:rFonts w:ascii="Calibri" w:hAnsi="Calibri"/>
      <w:b/>
      <w:bCs/>
      <w:iCs/>
      <w:szCs w:val="20"/>
    </w:rPr>
  </w:style>
  <w:style w:type="paragraph" w:styleId="afffff6">
    <w:name w:val="caption"/>
    <w:basedOn w:val="afc"/>
    <w:next w:val="afc"/>
    <w:qFormat/>
    <w:rsid w:val="00083A09"/>
    <w:pPr>
      <w:spacing w:before="152" w:after="160"/>
    </w:pPr>
    <w:rPr>
      <w:rFonts w:ascii="Arial" w:eastAsia="黑体" w:hAnsi="Arial" w:cs="Arial"/>
      <w:sz w:val="20"/>
      <w:szCs w:val="20"/>
    </w:rPr>
  </w:style>
  <w:style w:type="paragraph" w:customStyle="1" w:styleId="afffff7">
    <w:name w:val="条文脚注"/>
    <w:basedOn w:val="a9"/>
    <w:rsid w:val="000D718B"/>
    <w:pPr>
      <w:numPr>
        <w:numId w:val="0"/>
      </w:numPr>
      <w:jc w:val="both"/>
    </w:pPr>
  </w:style>
  <w:style w:type="paragraph" w:customStyle="1" w:styleId="afffff8">
    <w:name w:val="图标脚注说明"/>
    <w:basedOn w:val="aff0"/>
    <w:rsid w:val="000D718B"/>
    <w:pPr>
      <w:ind w:left="840" w:firstLineChars="0" w:hanging="420"/>
    </w:pPr>
    <w:rPr>
      <w:sz w:val="18"/>
      <w:szCs w:val="18"/>
    </w:rPr>
  </w:style>
  <w:style w:type="paragraph" w:customStyle="1" w:styleId="a2">
    <w:name w:val="图表脚注说明"/>
    <w:basedOn w:val="afc"/>
    <w:rsid w:val="003912E7"/>
    <w:pPr>
      <w:numPr>
        <w:numId w:val="13"/>
      </w:numPr>
    </w:pPr>
    <w:rPr>
      <w:rFonts w:ascii="宋体"/>
      <w:sz w:val="18"/>
      <w:szCs w:val="18"/>
    </w:rPr>
  </w:style>
  <w:style w:type="paragraph" w:customStyle="1" w:styleId="afffff9">
    <w:name w:val="图的脚注"/>
    <w:next w:val="aff0"/>
    <w:autoRedefine/>
    <w:qFormat/>
    <w:rsid w:val="00083A09"/>
    <w:pPr>
      <w:widowControl w:val="0"/>
      <w:ind w:leftChars="200" w:left="840" w:hangingChars="200" w:hanging="420"/>
      <w:jc w:val="both"/>
    </w:pPr>
    <w:rPr>
      <w:rFonts w:ascii="宋体"/>
      <w:sz w:val="18"/>
    </w:rPr>
  </w:style>
  <w:style w:type="table" w:styleId="afffffa">
    <w:name w:val="Table Grid"/>
    <w:basedOn w:val="afe"/>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c"/>
    <w:semiHidden/>
    <w:rsid w:val="00083A09"/>
    <w:pPr>
      <w:snapToGrid w:val="0"/>
      <w:jc w:val="left"/>
    </w:pPr>
  </w:style>
  <w:style w:type="character" w:styleId="afffffc">
    <w:name w:val="endnote reference"/>
    <w:basedOn w:val="afd"/>
    <w:semiHidden/>
    <w:rsid w:val="00083A09"/>
    <w:rPr>
      <w:vertAlign w:val="superscript"/>
    </w:rPr>
  </w:style>
  <w:style w:type="paragraph" w:styleId="afffffd">
    <w:name w:val="Document Map"/>
    <w:basedOn w:val="afc"/>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ffa"/>
    <w:rsid w:val="001C149C"/>
    <w:pPr>
      <w:spacing w:beforeLines="0" w:afterLines="0"/>
    </w:pPr>
    <w:rPr>
      <w:rFonts w:ascii="宋体" w:eastAsia="宋体"/>
    </w:rPr>
  </w:style>
  <w:style w:type="character" w:styleId="affffff0">
    <w:name w:val="page number"/>
    <w:basedOn w:val="afd"/>
    <w:rsid w:val="00083A09"/>
    <w:rPr>
      <w:rFonts w:ascii="Times New Roman" w:eastAsia="宋体" w:hAnsi="Times New Roman"/>
      <w:sz w:val="18"/>
    </w:rPr>
  </w:style>
  <w:style w:type="paragraph" w:customStyle="1" w:styleId="affffff1">
    <w:name w:val="一级无"/>
    <w:basedOn w:val="aff1"/>
    <w:rsid w:val="001C149C"/>
    <w:pPr>
      <w:spacing w:beforeLines="0" w:afterLines="0"/>
      <w:ind w:left="142"/>
    </w:pPr>
    <w:rPr>
      <w:rFonts w:ascii="宋体" w:eastAsia="宋体"/>
    </w:rPr>
  </w:style>
  <w:style w:type="character" w:styleId="affffff2">
    <w:name w:val="FollowedHyperlink"/>
    <w:basedOn w:val="afd"/>
    <w:rsid w:val="00083A09"/>
    <w:rPr>
      <w:color w:val="800080"/>
      <w:u w:val="single"/>
    </w:rPr>
  </w:style>
  <w:style w:type="paragraph" w:customStyle="1" w:styleId="af1">
    <w:name w:val="正文表标题"/>
    <w:next w:val="aff0"/>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0"/>
    <w:next w:val="aff0"/>
    <w:qFormat/>
    <w:rsid w:val="00EC680A"/>
    <w:pPr>
      <w:ind w:firstLineChars="0" w:firstLine="0"/>
    </w:pPr>
  </w:style>
  <w:style w:type="paragraph" w:customStyle="1" w:styleId="ae">
    <w:name w:val="正文图标题"/>
    <w:next w:val="aff0"/>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c"/>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8">
    <w:name w:val="示例内容"/>
    <w:rsid w:val="00B636A8"/>
    <w:pPr>
      <w:ind w:firstLineChars="200" w:firstLine="200"/>
    </w:pPr>
    <w:rPr>
      <w:rFonts w:ascii="宋体"/>
      <w:noProof/>
      <w:sz w:val="18"/>
      <w:szCs w:val="18"/>
    </w:rPr>
  </w:style>
  <w:style w:type="paragraph" w:styleId="affffff7">
    <w:name w:val="Balloon Text"/>
    <w:basedOn w:val="afc"/>
    <w:link w:val="Char5"/>
    <w:rsid w:val="00B5400D"/>
    <w:rPr>
      <w:sz w:val="18"/>
      <w:szCs w:val="18"/>
    </w:rPr>
  </w:style>
  <w:style w:type="paragraph" w:styleId="12">
    <w:name w:val="toc 1"/>
    <w:basedOn w:val="afc"/>
    <w:next w:val="afc"/>
    <w:autoRedefine/>
    <w:uiPriority w:val="39"/>
    <w:qFormat/>
    <w:rsid w:val="00961C93"/>
    <w:pPr>
      <w:tabs>
        <w:tab w:val="right" w:leader="dot" w:pos="9241"/>
      </w:tabs>
      <w:spacing w:beforeLines="25" w:afterLines="25"/>
      <w:jc w:val="left"/>
    </w:pPr>
    <w:rPr>
      <w:rFonts w:ascii="宋体"/>
      <w:szCs w:val="21"/>
    </w:rPr>
  </w:style>
  <w:style w:type="paragraph" w:styleId="27">
    <w:name w:val="toc 2"/>
    <w:basedOn w:val="afc"/>
    <w:next w:val="afc"/>
    <w:autoRedefine/>
    <w:uiPriority w:val="39"/>
    <w:qFormat/>
    <w:rsid w:val="00961C93"/>
    <w:pPr>
      <w:tabs>
        <w:tab w:val="right" w:leader="dot" w:pos="9241"/>
      </w:tabs>
    </w:pPr>
    <w:rPr>
      <w:rFonts w:ascii="宋体"/>
      <w:szCs w:val="21"/>
    </w:rPr>
  </w:style>
  <w:style w:type="character" w:customStyle="1" w:styleId="Char5">
    <w:name w:val="批注框文本 Char"/>
    <w:basedOn w:val="afd"/>
    <w:link w:val="affffff7"/>
    <w:rsid w:val="00B5400D"/>
    <w:rPr>
      <w:kern w:val="2"/>
      <w:sz w:val="18"/>
      <w:szCs w:val="18"/>
    </w:rPr>
  </w:style>
  <w:style w:type="character" w:customStyle="1" w:styleId="Char0">
    <w:name w:val="页脚 Char"/>
    <w:link w:val="affb"/>
    <w:uiPriority w:val="99"/>
    <w:rsid w:val="004814CA"/>
    <w:rPr>
      <w:kern w:val="2"/>
      <w:sz w:val="18"/>
      <w:szCs w:val="18"/>
    </w:rPr>
  </w:style>
  <w:style w:type="character" w:customStyle="1" w:styleId="1Char">
    <w:name w:val="标题 1 Char"/>
    <w:basedOn w:val="afd"/>
    <w:link w:val="1"/>
    <w:uiPriority w:val="9"/>
    <w:rsid w:val="00616821"/>
    <w:rPr>
      <w:rFonts w:eastAsia="黑体"/>
      <w:bCs/>
      <w:kern w:val="44"/>
      <w:sz w:val="32"/>
      <w:szCs w:val="32"/>
    </w:rPr>
  </w:style>
  <w:style w:type="character" w:customStyle="1" w:styleId="2Char">
    <w:name w:val="标题 2 Char"/>
    <w:basedOn w:val="afd"/>
    <w:link w:val="2"/>
    <w:semiHidden/>
    <w:rsid w:val="00616821"/>
    <w:rPr>
      <w:rFonts w:asciiTheme="majorHAnsi" w:eastAsiaTheme="majorEastAsia" w:hAnsiTheme="majorHAnsi" w:cstheme="majorBidi"/>
      <w:b/>
      <w:bCs/>
      <w:kern w:val="2"/>
      <w:sz w:val="32"/>
      <w:szCs w:val="32"/>
    </w:rPr>
  </w:style>
  <w:style w:type="character" w:customStyle="1" w:styleId="3Char">
    <w:name w:val="标题 3 Char"/>
    <w:basedOn w:val="afd"/>
    <w:link w:val="3"/>
    <w:semiHidden/>
    <w:rsid w:val="00616821"/>
    <w:rPr>
      <w:b/>
      <w:bCs/>
      <w:kern w:val="2"/>
      <w:sz w:val="32"/>
      <w:szCs w:val="32"/>
    </w:rPr>
  </w:style>
  <w:style w:type="paragraph" w:styleId="TOC">
    <w:name w:val="TOC Heading"/>
    <w:basedOn w:val="1"/>
    <w:next w:val="afc"/>
    <w:unhideWhenUsed/>
    <w:qFormat/>
    <w:rsid w:val="001C38AE"/>
    <w:pPr>
      <w:widowControl/>
      <w:spacing w:beforeLines="0" w:afterLines="0" w:line="276" w:lineRule="auto"/>
      <w:ind w:left="0" w:firstLine="0"/>
      <w:jc w:val="left"/>
      <w:outlineLvl w:val="9"/>
    </w:pPr>
    <w:rPr>
      <w:rFonts w:asciiTheme="majorHAnsi" w:eastAsiaTheme="majorEastAsia" w:hAnsiTheme="majorHAnsi" w:cstheme="majorBidi"/>
      <w:b/>
      <w:color w:val="365F91" w:themeColor="accent1" w:themeShade="BF"/>
      <w:kern w:val="0"/>
      <w:sz w:val="28"/>
      <w:szCs w:val="28"/>
    </w:rPr>
  </w:style>
  <w:style w:type="character" w:customStyle="1" w:styleId="CharChar">
    <w:name w:val="附录章标题 Char Char"/>
    <w:link w:val="af3"/>
    <w:rsid w:val="00CC1028"/>
    <w:rPr>
      <w:rFonts w:ascii="黑体" w:eastAsia="黑体"/>
      <w:kern w:val="21"/>
      <w:sz w:val="21"/>
    </w:rPr>
  </w:style>
  <w:style w:type="paragraph" w:customStyle="1" w:styleId="908051">
    <w:name w:val="样式 908专项 + 段前: 0.5 行 段后: 1 行"/>
    <w:basedOn w:val="afc"/>
    <w:rsid w:val="00CC1028"/>
    <w:pPr>
      <w:widowControl/>
      <w:spacing w:beforeLines="50" w:afterLines="100" w:line="360" w:lineRule="auto"/>
      <w:jc w:val="center"/>
    </w:pPr>
    <w:rPr>
      <w:rFonts w:cs="宋体"/>
      <w:bCs/>
      <w:sz w:val="44"/>
      <w:szCs w:val="20"/>
    </w:rPr>
  </w:style>
  <w:style w:type="character" w:customStyle="1" w:styleId="Char3">
    <w:name w:val="脚注文本 Char"/>
    <w:link w:val="a9"/>
    <w:uiPriority w:val="99"/>
    <w:rsid w:val="002F502E"/>
    <w:rPr>
      <w:rFonts w:ascii="宋体"/>
      <w:kern w:val="2"/>
      <w:sz w:val="18"/>
      <w:szCs w:val="18"/>
    </w:rPr>
  </w:style>
  <w:style w:type="paragraph" w:styleId="affffff8">
    <w:name w:val="List Paragraph"/>
    <w:basedOn w:val="afc"/>
    <w:qFormat/>
    <w:rsid w:val="00050E9A"/>
    <w:pPr>
      <w:ind w:firstLineChars="200" w:firstLine="420"/>
    </w:pPr>
  </w:style>
  <w:style w:type="character" w:customStyle="1" w:styleId="4Char">
    <w:name w:val="标题 4 Char"/>
    <w:basedOn w:val="afd"/>
    <w:link w:val="4"/>
    <w:rsid w:val="00ED069A"/>
    <w:rPr>
      <w:rFonts w:ascii="Arial" w:eastAsia="黑体" w:hAnsi="Arial" w:cs="Arial"/>
      <w:b/>
      <w:bCs/>
      <w:kern w:val="1"/>
      <w:sz w:val="28"/>
      <w:szCs w:val="28"/>
    </w:rPr>
  </w:style>
  <w:style w:type="character" w:styleId="affffff9">
    <w:name w:val="Emphasis"/>
    <w:qFormat/>
    <w:rsid w:val="00ED069A"/>
    <w:rPr>
      <w:b w:val="0"/>
      <w:bCs w:val="0"/>
      <w:i w:val="0"/>
      <w:iCs w:val="0"/>
      <w:color w:val="CC0033"/>
    </w:rPr>
  </w:style>
  <w:style w:type="character" w:customStyle="1" w:styleId="Char6">
    <w:name w:val="默认段落字体 Char"/>
    <w:rsid w:val="00ED069A"/>
  </w:style>
  <w:style w:type="character" w:styleId="affffffa">
    <w:name w:val="annotation reference"/>
    <w:rsid w:val="00ED069A"/>
    <w:rPr>
      <w:sz w:val="21"/>
      <w:szCs w:val="21"/>
    </w:rPr>
  </w:style>
  <w:style w:type="character" w:customStyle="1" w:styleId="CharChar8">
    <w:name w:val="Char Char8"/>
    <w:rsid w:val="00ED069A"/>
    <w:rPr>
      <w:rFonts w:ascii="Arial" w:eastAsia="黑体" w:hAnsi="Arial" w:cs="Arial"/>
      <w:b/>
      <w:bCs/>
      <w:sz w:val="28"/>
      <w:szCs w:val="28"/>
    </w:rPr>
  </w:style>
  <w:style w:type="character" w:customStyle="1" w:styleId="st1">
    <w:name w:val="st1"/>
    <w:rsid w:val="00ED069A"/>
  </w:style>
  <w:style w:type="character" w:customStyle="1" w:styleId="CharChar0">
    <w:name w:val="图目录中文 Char Char"/>
    <w:rsid w:val="00ED069A"/>
    <w:rPr>
      <w:rFonts w:eastAsia="宋体" w:cs="宋体"/>
      <w:b/>
      <w:kern w:val="1"/>
      <w:sz w:val="21"/>
      <w:szCs w:val="24"/>
      <w:lang w:val="zh-CN" w:eastAsia="zh-CN" w:bidi="ar-SA"/>
    </w:rPr>
  </w:style>
  <w:style w:type="character" w:customStyle="1" w:styleId="WW8Num28z1">
    <w:name w:val="WW8Num28z1"/>
    <w:rsid w:val="00ED069A"/>
    <w:rPr>
      <w:rFonts w:ascii="Wingdings" w:hAnsi="Wingdings" w:cs="Wingdings"/>
    </w:rPr>
  </w:style>
  <w:style w:type="character" w:customStyle="1" w:styleId="WW8Num5z0">
    <w:name w:val="WW8Num5z0"/>
    <w:rsid w:val="00ED069A"/>
    <w:rPr>
      <w:rFonts w:ascii="Wingdings" w:hAnsi="Wingdings" w:cs="Wingdings"/>
    </w:rPr>
  </w:style>
  <w:style w:type="character" w:customStyle="1" w:styleId="WW8Num39z0">
    <w:name w:val="WW8Num39z0"/>
    <w:rsid w:val="00ED069A"/>
    <w:rPr>
      <w:b/>
      <w:lang w:val="en-US"/>
    </w:rPr>
  </w:style>
  <w:style w:type="character" w:customStyle="1" w:styleId="WW8Num24z0">
    <w:name w:val="WW8Num24z0"/>
    <w:rsid w:val="00ED069A"/>
    <w:rPr>
      <w:rFonts w:ascii="Wingdings" w:hAnsi="Wingdings" w:cs="Wingdings"/>
    </w:rPr>
  </w:style>
  <w:style w:type="character" w:customStyle="1" w:styleId="WW8Num40z0">
    <w:name w:val="WW8Num40z0"/>
    <w:rsid w:val="00ED069A"/>
    <w:rPr>
      <w:color w:val="auto"/>
    </w:rPr>
  </w:style>
  <w:style w:type="character" w:customStyle="1" w:styleId="WW8Num16z0">
    <w:name w:val="WW8Num16z0"/>
    <w:rsid w:val="00ED069A"/>
    <w:rPr>
      <w:rFonts w:ascii="Wingdings" w:hAnsi="Wingdings" w:cs="Wingdings"/>
    </w:rPr>
  </w:style>
  <w:style w:type="character" w:customStyle="1" w:styleId="WW8Num15z0">
    <w:name w:val="WW8Num15z0"/>
    <w:rsid w:val="00ED069A"/>
    <w:rPr>
      <w:rFonts w:ascii="Wingdings" w:hAnsi="Wingdings" w:cs="Wingdings"/>
    </w:rPr>
  </w:style>
  <w:style w:type="character" w:customStyle="1" w:styleId="WW8Num10z0">
    <w:name w:val="WW8Num10z0"/>
    <w:rsid w:val="00ED069A"/>
    <w:rPr>
      <w:rFonts w:ascii="Wingdings" w:hAnsi="Wingdings" w:cs="Wingdings"/>
    </w:rPr>
  </w:style>
  <w:style w:type="character" w:customStyle="1" w:styleId="CharChar7">
    <w:name w:val="Char Char7"/>
    <w:rsid w:val="00ED069A"/>
    <w:rPr>
      <w:kern w:val="1"/>
      <w:sz w:val="18"/>
      <w:szCs w:val="18"/>
    </w:rPr>
  </w:style>
  <w:style w:type="character" w:customStyle="1" w:styleId="Char7">
    <w:name w:val="强调 Char"/>
    <w:rsid w:val="00ED069A"/>
    <w:rPr>
      <w:b/>
      <w:bCs/>
    </w:rPr>
  </w:style>
  <w:style w:type="character" w:customStyle="1" w:styleId="WW8Num25z0">
    <w:name w:val="WW8Num25z0"/>
    <w:rsid w:val="00ED069A"/>
    <w:rPr>
      <w:rFonts w:ascii="Wingdings" w:hAnsi="Wingdings" w:cs="Wingdings"/>
    </w:rPr>
  </w:style>
  <w:style w:type="character" w:customStyle="1" w:styleId="WW8Num22z0">
    <w:name w:val="WW8Num22z0"/>
    <w:rsid w:val="00ED069A"/>
    <w:rPr>
      <w:rFonts w:ascii="Wingdings" w:hAnsi="Wingdings" w:cs="Wingdings"/>
    </w:rPr>
  </w:style>
  <w:style w:type="character" w:customStyle="1" w:styleId="WW8Num37z0">
    <w:name w:val="WW8Num37z0"/>
    <w:rsid w:val="00ED069A"/>
    <w:rPr>
      <w:lang w:val="en-US"/>
    </w:rPr>
  </w:style>
  <w:style w:type="character" w:customStyle="1" w:styleId="CharChar4">
    <w:name w:val="Char Char4"/>
    <w:rsid w:val="00ED069A"/>
    <w:rPr>
      <w:rFonts w:ascii="Times New Roman" w:hAnsi="Times New Roman" w:cs="Times New Roman"/>
    </w:rPr>
  </w:style>
  <w:style w:type="character" w:customStyle="1" w:styleId="WW8Num36z0">
    <w:name w:val="WW8Num36z0"/>
    <w:rsid w:val="00ED069A"/>
    <w:rPr>
      <w:rFonts w:ascii="Wingdings" w:hAnsi="Wingdings" w:cs="Wingdings"/>
    </w:rPr>
  </w:style>
  <w:style w:type="character" w:customStyle="1" w:styleId="Char8">
    <w:name w:val="批注主题 Char"/>
    <w:link w:val="affffffb"/>
    <w:rsid w:val="00ED069A"/>
    <w:rPr>
      <w:b/>
      <w:bCs/>
      <w:kern w:val="2"/>
      <w:sz w:val="21"/>
    </w:rPr>
  </w:style>
  <w:style w:type="character" w:customStyle="1" w:styleId="WW8Num32z0">
    <w:name w:val="WW8Num32z0"/>
    <w:rsid w:val="00ED069A"/>
    <w:rPr>
      <w:rFonts w:ascii="Wingdings" w:hAnsi="Wingdings" w:cs="Wingdings"/>
    </w:rPr>
  </w:style>
  <w:style w:type="character" w:customStyle="1" w:styleId="affffffc">
    <w:name w:val="目录链接"/>
    <w:rsid w:val="00ED069A"/>
  </w:style>
  <w:style w:type="character" w:customStyle="1" w:styleId="CharChar5">
    <w:name w:val="Char Char5"/>
    <w:rsid w:val="00ED069A"/>
    <w:rPr>
      <w:rFonts w:ascii="Times New Roman" w:hAnsi="Times New Roman" w:cs="Times New Roman"/>
    </w:rPr>
  </w:style>
  <w:style w:type="character" w:customStyle="1" w:styleId="Char9">
    <w:name w:val="批注引用 Char"/>
    <w:rsid w:val="00ED069A"/>
    <w:rPr>
      <w:sz w:val="21"/>
      <w:szCs w:val="21"/>
    </w:rPr>
  </w:style>
  <w:style w:type="character" w:customStyle="1" w:styleId="Char1">
    <w:name w:val="页眉 Char"/>
    <w:link w:val="affc"/>
    <w:uiPriority w:val="99"/>
    <w:rsid w:val="00ED069A"/>
    <w:rPr>
      <w:kern w:val="2"/>
      <w:sz w:val="18"/>
      <w:szCs w:val="18"/>
    </w:rPr>
  </w:style>
  <w:style w:type="character" w:customStyle="1" w:styleId="WW8Num23z0">
    <w:name w:val="WW8Num23z0"/>
    <w:rsid w:val="00ED069A"/>
    <w:rPr>
      <w:rFonts w:ascii="Wingdings" w:hAnsi="Wingdings" w:cs="Wingdings"/>
    </w:rPr>
  </w:style>
  <w:style w:type="character" w:customStyle="1" w:styleId="CharChar6">
    <w:name w:val="Char Char6"/>
    <w:rsid w:val="00ED069A"/>
    <w:rPr>
      <w:kern w:val="1"/>
      <w:sz w:val="18"/>
      <w:szCs w:val="18"/>
    </w:rPr>
  </w:style>
  <w:style w:type="character" w:customStyle="1" w:styleId="WW8Num29z0">
    <w:name w:val="WW8Num29z0"/>
    <w:rsid w:val="00ED069A"/>
    <w:rPr>
      <w:rFonts w:ascii="Wingdings" w:hAnsi="Wingdings" w:cs="Wingdings"/>
    </w:rPr>
  </w:style>
  <w:style w:type="character" w:customStyle="1" w:styleId="CharChar9">
    <w:name w:val="Char Char9"/>
    <w:rsid w:val="00ED069A"/>
    <w:rPr>
      <w:b/>
      <w:bCs/>
      <w:kern w:val="1"/>
      <w:sz w:val="32"/>
      <w:szCs w:val="32"/>
    </w:rPr>
  </w:style>
  <w:style w:type="character" w:customStyle="1" w:styleId="Chara">
    <w:name w:val="批注文字 Char"/>
    <w:rsid w:val="00ED069A"/>
    <w:rPr>
      <w:kern w:val="2"/>
      <w:sz w:val="21"/>
    </w:rPr>
  </w:style>
  <w:style w:type="character" w:customStyle="1" w:styleId="WW8Num18z0">
    <w:name w:val="WW8Num18z0"/>
    <w:rsid w:val="00ED069A"/>
    <w:rPr>
      <w:rFonts w:ascii="Wingdings" w:hAnsi="Wingdings" w:cs="Wingdings"/>
    </w:rPr>
  </w:style>
  <w:style w:type="character" w:customStyle="1" w:styleId="Absatz-Standardschriftart">
    <w:name w:val="Absatz-Standardschriftart"/>
    <w:rsid w:val="00ED069A"/>
  </w:style>
  <w:style w:type="character" w:customStyle="1" w:styleId="CharCharChar">
    <w:name w:val="Char Char Char"/>
    <w:rsid w:val="00ED069A"/>
    <w:rPr>
      <w:rFonts w:ascii="Times New Roman" w:hAnsi="Times New Roman" w:cs="Times New Roman"/>
      <w:shd w:val="clear" w:color="auto" w:fill="000080"/>
    </w:rPr>
  </w:style>
  <w:style w:type="character" w:customStyle="1" w:styleId="CharChar2">
    <w:name w:val="Char Char2"/>
    <w:rsid w:val="00ED069A"/>
    <w:rPr>
      <w:rFonts w:ascii="Times New Roman" w:hAnsi="Times New Roman" w:cs="Times New Roman"/>
      <w:sz w:val="18"/>
      <w:szCs w:val="18"/>
    </w:rPr>
  </w:style>
  <w:style w:type="character" w:customStyle="1" w:styleId="CharChar3">
    <w:name w:val="Char Char3"/>
    <w:rsid w:val="00ED069A"/>
    <w:rPr>
      <w:rFonts w:ascii="Times New Roman" w:hAnsi="Times New Roman" w:cs="Times New Roman"/>
      <w:b/>
      <w:bCs/>
    </w:rPr>
  </w:style>
  <w:style w:type="character" w:customStyle="1" w:styleId="WW8Num13z0">
    <w:name w:val="WW8Num13z0"/>
    <w:rsid w:val="00ED069A"/>
    <w:rPr>
      <w:rFonts w:ascii="Wingdings" w:hAnsi="Wingdings" w:cs="Wingdings"/>
    </w:rPr>
  </w:style>
  <w:style w:type="character" w:customStyle="1" w:styleId="2CharChar">
    <w:name w:val="标题 2 Char Char"/>
    <w:rsid w:val="00ED069A"/>
    <w:rPr>
      <w:b/>
      <w:bCs/>
      <w:sz w:val="28"/>
      <w:szCs w:val="32"/>
    </w:rPr>
  </w:style>
  <w:style w:type="character" w:customStyle="1" w:styleId="WW8Num35z0">
    <w:name w:val="WW8Num35z0"/>
    <w:rsid w:val="00ED069A"/>
    <w:rPr>
      <w:rFonts w:ascii="Wingdings" w:hAnsi="Wingdings" w:cs="Wingdings"/>
    </w:rPr>
  </w:style>
  <w:style w:type="character" w:customStyle="1" w:styleId="apple-style-span">
    <w:name w:val="apple-style-span"/>
    <w:basedOn w:val="Char6"/>
    <w:rsid w:val="00ED069A"/>
  </w:style>
  <w:style w:type="character" w:customStyle="1" w:styleId="CharChar10">
    <w:name w:val="Char Char10"/>
    <w:rsid w:val="00ED069A"/>
    <w:rPr>
      <w:rFonts w:ascii="Cambria" w:eastAsia="宋体" w:hAnsi="Cambria" w:cs="Times New Roman"/>
      <w:b/>
      <w:bCs/>
      <w:kern w:val="1"/>
      <w:sz w:val="32"/>
      <w:szCs w:val="32"/>
    </w:rPr>
  </w:style>
  <w:style w:type="character" w:customStyle="1" w:styleId="WW8Num30z0">
    <w:name w:val="WW8Num30z0"/>
    <w:rsid w:val="00ED069A"/>
    <w:rPr>
      <w:rFonts w:ascii="Wingdings" w:hAnsi="Wingdings" w:cs="Wingdings"/>
    </w:rPr>
  </w:style>
  <w:style w:type="character" w:customStyle="1" w:styleId="CharChar11">
    <w:name w:val="Char Char11"/>
    <w:rsid w:val="00ED069A"/>
    <w:rPr>
      <w:b/>
      <w:bCs/>
      <w:kern w:val="1"/>
      <w:sz w:val="44"/>
      <w:szCs w:val="44"/>
    </w:rPr>
  </w:style>
  <w:style w:type="character" w:customStyle="1" w:styleId="WW8Num8z0">
    <w:name w:val="WW8Num8z0"/>
    <w:rsid w:val="00ED069A"/>
    <w:rPr>
      <w:rFonts w:ascii="Wingdings" w:hAnsi="Wingdings" w:cs="Wingdings"/>
    </w:rPr>
  </w:style>
  <w:style w:type="character" w:customStyle="1" w:styleId="WW8Num7z0">
    <w:name w:val="WW8Num7z0"/>
    <w:rsid w:val="00ED069A"/>
    <w:rPr>
      <w:rFonts w:ascii="Wingdings" w:hAnsi="Wingdings" w:cs="Wingdings"/>
    </w:rPr>
  </w:style>
  <w:style w:type="character" w:customStyle="1" w:styleId="WW8Num21z1">
    <w:name w:val="WW8Num21z1"/>
    <w:rsid w:val="00ED069A"/>
    <w:rPr>
      <w:rFonts w:ascii="Wingdings" w:hAnsi="Wingdings" w:cs="Wingdings"/>
    </w:rPr>
  </w:style>
  <w:style w:type="character" w:customStyle="1" w:styleId="WW8Num38z0">
    <w:name w:val="WW8Num38z0"/>
    <w:rsid w:val="00ED069A"/>
    <w:rPr>
      <w:rFonts w:ascii="Wingdings" w:hAnsi="Wingdings" w:cs="Wingdings"/>
    </w:rPr>
  </w:style>
  <w:style w:type="character" w:customStyle="1" w:styleId="WW8Num6z0">
    <w:name w:val="WW8Num6z0"/>
    <w:rsid w:val="00ED069A"/>
    <w:rPr>
      <w:rFonts w:ascii="Wingdings" w:hAnsi="Wingdings" w:cs="Wingdings"/>
    </w:rPr>
  </w:style>
  <w:style w:type="character" w:customStyle="1" w:styleId="CharChar1">
    <w:name w:val="Char Char1"/>
    <w:rsid w:val="00ED069A"/>
    <w:rPr>
      <w:rFonts w:ascii="Times New Roman" w:hAnsi="Times New Roman" w:cs="Times New Roman"/>
    </w:rPr>
  </w:style>
  <w:style w:type="character" w:customStyle="1" w:styleId="WW8Num27z0">
    <w:name w:val="WW8Num27z0"/>
    <w:rsid w:val="00ED069A"/>
    <w:rPr>
      <w:rFonts w:ascii="Wingdings" w:hAnsi="Wingdings" w:cs="Wingdings"/>
    </w:rPr>
  </w:style>
  <w:style w:type="character" w:customStyle="1" w:styleId="bodyitalics">
    <w:name w:val="bodyitalics"/>
    <w:basedOn w:val="Char6"/>
    <w:rsid w:val="00ED069A"/>
  </w:style>
  <w:style w:type="character" w:customStyle="1" w:styleId="WW8Num31z0">
    <w:name w:val="WW8Num31z0"/>
    <w:rsid w:val="00ED069A"/>
    <w:rPr>
      <w:rFonts w:cs="Times New Roman"/>
    </w:rPr>
  </w:style>
  <w:style w:type="character" w:customStyle="1" w:styleId="WW8Num33z0">
    <w:name w:val="WW8Num33z0"/>
    <w:rsid w:val="00ED069A"/>
    <w:rPr>
      <w:rFonts w:ascii="Wingdings" w:hAnsi="Wingdings" w:cs="Wingdings"/>
    </w:rPr>
  </w:style>
  <w:style w:type="paragraph" w:styleId="affffffd">
    <w:name w:val="annotation text"/>
    <w:basedOn w:val="afc"/>
    <w:link w:val="Char10"/>
    <w:unhideWhenUsed/>
    <w:rsid w:val="00ED069A"/>
    <w:pPr>
      <w:jc w:val="left"/>
    </w:pPr>
  </w:style>
  <w:style w:type="character" w:customStyle="1" w:styleId="Char10">
    <w:name w:val="批注文字 Char1"/>
    <w:basedOn w:val="afd"/>
    <w:link w:val="affffffd"/>
    <w:semiHidden/>
    <w:rsid w:val="00ED069A"/>
    <w:rPr>
      <w:kern w:val="2"/>
      <w:sz w:val="21"/>
      <w:szCs w:val="24"/>
    </w:rPr>
  </w:style>
  <w:style w:type="paragraph" w:styleId="affffffb">
    <w:name w:val="annotation subject"/>
    <w:basedOn w:val="affffffd"/>
    <w:next w:val="affffffd"/>
    <w:link w:val="Char8"/>
    <w:rsid w:val="00ED069A"/>
    <w:rPr>
      <w:b/>
      <w:bCs/>
      <w:szCs w:val="20"/>
    </w:rPr>
  </w:style>
  <w:style w:type="character" w:customStyle="1" w:styleId="Char11">
    <w:name w:val="批注主题 Char1"/>
    <w:basedOn w:val="Char10"/>
    <w:semiHidden/>
    <w:rsid w:val="00ED069A"/>
    <w:rPr>
      <w:b/>
      <w:bCs/>
      <w:kern w:val="2"/>
      <w:sz w:val="21"/>
      <w:szCs w:val="24"/>
    </w:rPr>
  </w:style>
  <w:style w:type="paragraph" w:styleId="affffffe">
    <w:name w:val="List"/>
    <w:basedOn w:val="afffffff"/>
    <w:rsid w:val="00ED069A"/>
    <w:rPr>
      <w:rFonts w:ascii="Calibri" w:hAnsi="Calibri" w:cs="Lohit Hindi"/>
    </w:rPr>
  </w:style>
  <w:style w:type="paragraph" w:styleId="afffffff">
    <w:name w:val="Body Text"/>
    <w:basedOn w:val="afc"/>
    <w:link w:val="Charb"/>
    <w:rsid w:val="00ED069A"/>
    <w:pPr>
      <w:spacing w:after="120"/>
    </w:pPr>
    <w:rPr>
      <w:szCs w:val="20"/>
    </w:rPr>
  </w:style>
  <w:style w:type="character" w:customStyle="1" w:styleId="Charb">
    <w:name w:val="正文文本 Char"/>
    <w:basedOn w:val="afd"/>
    <w:link w:val="afffffff"/>
    <w:rsid w:val="00ED069A"/>
    <w:rPr>
      <w:kern w:val="2"/>
      <w:sz w:val="21"/>
    </w:rPr>
  </w:style>
  <w:style w:type="paragraph" w:styleId="afffffff0">
    <w:name w:val="Body Text Indent"/>
    <w:basedOn w:val="afc"/>
    <w:link w:val="Charc"/>
    <w:rsid w:val="00ED069A"/>
    <w:pPr>
      <w:widowControl/>
      <w:spacing w:line="300" w:lineRule="auto"/>
      <w:ind w:firstLine="420"/>
      <w:jc w:val="left"/>
    </w:pPr>
    <w:rPr>
      <w:kern w:val="1"/>
      <w:sz w:val="20"/>
      <w:szCs w:val="20"/>
    </w:rPr>
  </w:style>
  <w:style w:type="character" w:customStyle="1" w:styleId="Charc">
    <w:name w:val="正文文本缩进 Char"/>
    <w:basedOn w:val="afd"/>
    <w:link w:val="afffffff0"/>
    <w:rsid w:val="00ED069A"/>
    <w:rPr>
      <w:kern w:val="1"/>
    </w:rPr>
  </w:style>
  <w:style w:type="paragraph" w:customStyle="1" w:styleId="28">
    <w:name w:val="样式2"/>
    <w:basedOn w:val="4"/>
    <w:rsid w:val="00ED069A"/>
    <w:pPr>
      <w:numPr>
        <w:numId w:val="0"/>
      </w:numPr>
    </w:pPr>
  </w:style>
  <w:style w:type="paragraph" w:customStyle="1" w:styleId="CharCharCharChar">
    <w:name w:val="Char Char Char Char"/>
    <w:basedOn w:val="afc"/>
    <w:rsid w:val="00ED069A"/>
    <w:pPr>
      <w:spacing w:line="360" w:lineRule="auto"/>
      <w:ind w:firstLine="200"/>
    </w:pPr>
  </w:style>
  <w:style w:type="paragraph" w:customStyle="1" w:styleId="CharChara">
    <w:name w:val="普通(网站) Char Char"/>
    <w:basedOn w:val="afc"/>
    <w:rsid w:val="00ED069A"/>
    <w:pPr>
      <w:widowControl/>
      <w:spacing w:before="280" w:after="280"/>
      <w:jc w:val="left"/>
    </w:pPr>
    <w:rPr>
      <w:rFonts w:ascii="宋体" w:hAnsi="宋体" w:cs="宋体"/>
      <w:kern w:val="1"/>
      <w:sz w:val="24"/>
    </w:rPr>
  </w:style>
  <w:style w:type="paragraph" w:customStyle="1" w:styleId="CharCharb">
    <w:name w:val="图表目录 Char Char"/>
    <w:basedOn w:val="afc"/>
    <w:next w:val="afc"/>
    <w:rsid w:val="00ED069A"/>
    <w:pPr>
      <w:ind w:hanging="200"/>
    </w:pPr>
    <w:rPr>
      <w:szCs w:val="20"/>
    </w:rPr>
  </w:style>
  <w:style w:type="paragraph" w:customStyle="1" w:styleId="3CharChar">
    <w:name w:val="正文文本缩进 3 Char Char"/>
    <w:basedOn w:val="afc"/>
    <w:rsid w:val="00ED069A"/>
    <w:pPr>
      <w:spacing w:after="120"/>
      <w:ind w:left="420"/>
    </w:pPr>
    <w:rPr>
      <w:sz w:val="16"/>
      <w:szCs w:val="16"/>
    </w:rPr>
  </w:style>
  <w:style w:type="paragraph" w:customStyle="1" w:styleId="32">
    <w:name w:val="样式3"/>
    <w:basedOn w:val="4"/>
    <w:rsid w:val="00ED069A"/>
    <w:pPr>
      <w:numPr>
        <w:numId w:val="0"/>
      </w:numPr>
    </w:pPr>
  </w:style>
  <w:style w:type="paragraph" w:customStyle="1" w:styleId="CharCharc">
    <w:name w:val="批注主题 Char Char"/>
    <w:basedOn w:val="CharChard"/>
    <w:next w:val="CharChard"/>
    <w:rsid w:val="00ED069A"/>
    <w:rPr>
      <w:b/>
      <w:bCs/>
    </w:rPr>
  </w:style>
  <w:style w:type="paragraph" w:customStyle="1" w:styleId="afffffff1">
    <w:name w:val="框内容"/>
    <w:basedOn w:val="afffffff"/>
    <w:rsid w:val="00ED069A"/>
  </w:style>
  <w:style w:type="paragraph" w:customStyle="1" w:styleId="TimesNewRoman">
    <w:name w:val="样式 标准书脚_偶数页 + (中文) Times New Roman"/>
    <w:basedOn w:val="afff1"/>
    <w:rsid w:val="00ED069A"/>
    <w:pPr>
      <w:widowControl w:val="0"/>
      <w:suppressAutoHyphens/>
      <w:ind w:left="0"/>
    </w:pPr>
    <w:rPr>
      <w:rFonts w:ascii="Times New Roman" w:eastAsia="Times New Roman"/>
      <w:szCs w:val="20"/>
    </w:rPr>
  </w:style>
  <w:style w:type="paragraph" w:customStyle="1" w:styleId="afffffff2">
    <w:name w:val="表格内容"/>
    <w:basedOn w:val="afc"/>
    <w:rsid w:val="00ED069A"/>
    <w:pPr>
      <w:suppressLineNumbers/>
    </w:pPr>
    <w:rPr>
      <w:szCs w:val="20"/>
    </w:rPr>
  </w:style>
  <w:style w:type="paragraph" w:customStyle="1" w:styleId="CharChare">
    <w:name w:val="标题 Char Char"/>
    <w:basedOn w:val="afc"/>
    <w:next w:val="afffffff"/>
    <w:rsid w:val="00ED069A"/>
    <w:pPr>
      <w:keepNext/>
      <w:spacing w:before="240" w:after="120"/>
    </w:pPr>
    <w:rPr>
      <w:rFonts w:ascii="Arial Narrow" w:eastAsia="微软雅黑" w:hAnsi="Arial Narrow" w:cs="Lohit Hindi"/>
      <w:sz w:val="28"/>
      <w:szCs w:val="28"/>
    </w:rPr>
  </w:style>
  <w:style w:type="paragraph" w:customStyle="1" w:styleId="CharCharf">
    <w:name w:val="批注框文本 Char Char"/>
    <w:basedOn w:val="afc"/>
    <w:rsid w:val="00ED069A"/>
    <w:pPr>
      <w:widowControl/>
      <w:jc w:val="left"/>
    </w:pPr>
    <w:rPr>
      <w:kern w:val="1"/>
      <w:sz w:val="18"/>
      <w:szCs w:val="18"/>
    </w:rPr>
  </w:style>
  <w:style w:type="paragraph" w:customStyle="1" w:styleId="CharChard">
    <w:name w:val="批注文字 Char Char"/>
    <w:basedOn w:val="afc"/>
    <w:rsid w:val="00ED069A"/>
    <w:pPr>
      <w:widowControl/>
      <w:jc w:val="left"/>
    </w:pPr>
    <w:rPr>
      <w:kern w:val="1"/>
      <w:sz w:val="20"/>
      <w:szCs w:val="20"/>
    </w:rPr>
  </w:style>
  <w:style w:type="paragraph" w:customStyle="1" w:styleId="Default">
    <w:name w:val="Default"/>
    <w:rsid w:val="00ED069A"/>
    <w:pPr>
      <w:widowControl w:val="0"/>
      <w:autoSpaceDE w:val="0"/>
      <w:autoSpaceDN w:val="0"/>
      <w:adjustRightInd w:val="0"/>
    </w:pPr>
    <w:rPr>
      <w:rFonts w:ascii="宋体" w:cs="宋体"/>
      <w:color w:val="000000"/>
      <w:sz w:val="24"/>
      <w:szCs w:val="24"/>
    </w:rPr>
  </w:style>
  <w:style w:type="paragraph" w:customStyle="1" w:styleId="13">
    <w:name w:val="样式1"/>
    <w:basedOn w:val="4"/>
    <w:rsid w:val="00ED069A"/>
    <w:pPr>
      <w:numPr>
        <w:numId w:val="0"/>
      </w:numPr>
    </w:pPr>
  </w:style>
  <w:style w:type="paragraph" w:customStyle="1" w:styleId="CharCharf0">
    <w:name w:val="文档结构图 Char Char"/>
    <w:basedOn w:val="afc"/>
    <w:rsid w:val="00ED069A"/>
    <w:pPr>
      <w:widowControl/>
      <w:shd w:val="clear" w:color="auto" w:fill="000080"/>
      <w:jc w:val="left"/>
    </w:pPr>
    <w:rPr>
      <w:kern w:val="1"/>
      <w:sz w:val="20"/>
      <w:szCs w:val="20"/>
    </w:rPr>
  </w:style>
  <w:style w:type="paragraph" w:customStyle="1" w:styleId="Chard">
    <w:name w:val="Char"/>
    <w:basedOn w:val="1"/>
    <w:rsid w:val="00ED069A"/>
    <w:pPr>
      <w:tabs>
        <w:tab w:val="left" w:pos="0"/>
      </w:tabs>
      <w:snapToGrid w:val="0"/>
      <w:spacing w:beforeLines="0" w:afterLines="0" w:line="348" w:lineRule="auto"/>
      <w:ind w:left="0" w:firstLine="0"/>
      <w:jc w:val="both"/>
    </w:pPr>
    <w:rPr>
      <w:rFonts w:ascii="Tahoma" w:eastAsia="宋体" w:hAnsi="Tahoma" w:cs="Tahoma"/>
      <w:b/>
      <w:bCs w:val="0"/>
      <w:kern w:val="1"/>
      <w:sz w:val="24"/>
      <w:szCs w:val="20"/>
    </w:rPr>
  </w:style>
  <w:style w:type="paragraph" w:customStyle="1" w:styleId="afffffff3">
    <w:name w:val="目录"/>
    <w:basedOn w:val="afc"/>
    <w:rsid w:val="00ED069A"/>
    <w:pPr>
      <w:suppressLineNumbers/>
    </w:pPr>
    <w:rPr>
      <w:rFonts w:ascii="Calibri" w:hAnsi="Calibri" w:cs="Lohit Hindi"/>
      <w:szCs w:val="20"/>
    </w:rPr>
  </w:style>
  <w:style w:type="paragraph" w:customStyle="1" w:styleId="afffffff4">
    <w:name w:val="表格标题"/>
    <w:basedOn w:val="afffffff2"/>
    <w:rsid w:val="00ED069A"/>
    <w:pPr>
      <w:jc w:val="center"/>
    </w:pPr>
    <w:rPr>
      <w:b/>
      <w:bCs/>
    </w:rPr>
  </w:style>
  <w:style w:type="paragraph" w:customStyle="1" w:styleId="CharCharf1">
    <w:name w:val="日期 Char Char"/>
    <w:basedOn w:val="afc"/>
    <w:next w:val="afc"/>
    <w:rsid w:val="00ED069A"/>
    <w:pPr>
      <w:widowControl/>
      <w:ind w:left="100"/>
      <w:jc w:val="left"/>
    </w:pPr>
    <w:rPr>
      <w:kern w:val="1"/>
      <w:sz w:val="20"/>
      <w:szCs w:val="20"/>
    </w:rPr>
  </w:style>
  <w:style w:type="paragraph" w:customStyle="1" w:styleId="100">
    <w:name w:val="内容目录 10"/>
    <w:basedOn w:val="afffffff3"/>
    <w:rsid w:val="00ED069A"/>
    <w:pPr>
      <w:tabs>
        <w:tab w:val="right" w:leader="dot" w:pos="7091"/>
      </w:tabs>
      <w:ind w:left="2547"/>
    </w:pPr>
  </w:style>
  <w:style w:type="paragraph" w:customStyle="1" w:styleId="CharChar3CharCharCharCharCharCharCharCharCharCharCharChar">
    <w:name w:val="Char Char3 Char Char Char Char Char Char Char Char Char Char Char Char"/>
    <w:basedOn w:val="afc"/>
    <w:rsid w:val="00ED069A"/>
    <w:pPr>
      <w:widowControl/>
      <w:jc w:val="left"/>
    </w:pPr>
    <w:rPr>
      <w:rFonts w:ascii="宋体" w:hAnsi="宋体" w:cs="宋体"/>
      <w:kern w:val="1"/>
    </w:rPr>
  </w:style>
  <w:style w:type="paragraph" w:customStyle="1" w:styleId="afffffff5">
    <w:name w:val="图目录中文"/>
    <w:basedOn w:val="CharCharb"/>
    <w:next w:val="CharCharb"/>
    <w:rsid w:val="00ED069A"/>
    <w:pPr>
      <w:ind w:firstLine="0"/>
      <w:jc w:val="center"/>
    </w:pPr>
    <w:rPr>
      <w:rFonts w:cs="宋体"/>
      <w:b/>
      <w:szCs w:val="24"/>
      <w:lang w:val="zh-CN"/>
    </w:rPr>
  </w:style>
  <w:style w:type="paragraph" w:styleId="afffffff6">
    <w:name w:val="No Spacing"/>
    <w:link w:val="Chare"/>
    <w:uiPriority w:val="1"/>
    <w:qFormat/>
    <w:rsid w:val="003A36F2"/>
    <w:rPr>
      <w:rFonts w:asciiTheme="minorHAnsi" w:eastAsiaTheme="minorEastAsia" w:hAnsiTheme="minorHAnsi" w:cstheme="minorBidi"/>
      <w:sz w:val="22"/>
      <w:szCs w:val="22"/>
    </w:rPr>
  </w:style>
  <w:style w:type="character" w:customStyle="1" w:styleId="Chare">
    <w:name w:val="无间隔 Char"/>
    <w:basedOn w:val="afd"/>
    <w:link w:val="afffffff6"/>
    <w:uiPriority w:val="1"/>
    <w:rsid w:val="003A36F2"/>
    <w:rPr>
      <w:rFonts w:asciiTheme="minorHAnsi" w:eastAsiaTheme="minorEastAsia" w:hAnsiTheme="minorHAnsi" w:cstheme="minorBidi"/>
      <w:sz w:val="22"/>
      <w:szCs w:val="22"/>
    </w:rPr>
  </w:style>
  <w:style w:type="character" w:styleId="afffffff7">
    <w:name w:val="Placeholder Text"/>
    <w:basedOn w:val="afd"/>
    <w:uiPriority w:val="99"/>
    <w:semiHidden/>
    <w:rsid w:val="00761C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7864">
      <w:bodyDiv w:val="1"/>
      <w:marLeft w:val="0"/>
      <w:marRight w:val="0"/>
      <w:marTop w:val="0"/>
      <w:marBottom w:val="0"/>
      <w:divBdr>
        <w:top w:val="none" w:sz="0" w:space="0" w:color="auto"/>
        <w:left w:val="none" w:sz="0" w:space="0" w:color="auto"/>
        <w:bottom w:val="none" w:sz="0" w:space="0" w:color="auto"/>
        <w:right w:val="none" w:sz="0" w:space="0" w:color="auto"/>
      </w:divBdr>
    </w:div>
    <w:div w:id="137114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58464-08FA-4F45-A53D-0AEED928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Pages>
  <Words>3361</Words>
  <Characters>19162</Characters>
  <Application>Microsoft Office Word</Application>
  <DocSecurity>0</DocSecurity>
  <Lines>159</Lines>
  <Paragraphs>44</Paragraphs>
  <ScaleCrop>false</ScaleCrop>
  <Company>CNIS</Company>
  <LinksUpToDate>false</LinksUpToDate>
  <CharactersWithSpaces>22479</CharactersWithSpaces>
  <SharedDoc>false</SharedDoc>
  <HLinks>
    <vt:vector size="36" baseType="variant">
      <vt:variant>
        <vt:i4>1048639</vt:i4>
      </vt:variant>
      <vt:variant>
        <vt:i4>35</vt:i4>
      </vt:variant>
      <vt:variant>
        <vt:i4>0</vt:i4>
      </vt:variant>
      <vt:variant>
        <vt:i4>5</vt:i4>
      </vt:variant>
      <vt:variant>
        <vt:lpwstr/>
      </vt:variant>
      <vt:variant>
        <vt:lpwstr>_Toc352575923</vt:lpwstr>
      </vt:variant>
      <vt:variant>
        <vt:i4>1048639</vt:i4>
      </vt:variant>
      <vt:variant>
        <vt:i4>29</vt:i4>
      </vt:variant>
      <vt:variant>
        <vt:i4>0</vt:i4>
      </vt:variant>
      <vt:variant>
        <vt:i4>5</vt:i4>
      </vt:variant>
      <vt:variant>
        <vt:lpwstr/>
      </vt:variant>
      <vt:variant>
        <vt:lpwstr>_Toc352575922</vt:lpwstr>
      </vt:variant>
      <vt:variant>
        <vt:i4>1048639</vt:i4>
      </vt:variant>
      <vt:variant>
        <vt:i4>23</vt:i4>
      </vt:variant>
      <vt:variant>
        <vt:i4>0</vt:i4>
      </vt:variant>
      <vt:variant>
        <vt:i4>5</vt:i4>
      </vt:variant>
      <vt:variant>
        <vt:lpwstr/>
      </vt:variant>
      <vt:variant>
        <vt:lpwstr>_Toc352575921</vt:lpwstr>
      </vt:variant>
      <vt:variant>
        <vt:i4>1048639</vt:i4>
      </vt:variant>
      <vt:variant>
        <vt:i4>17</vt:i4>
      </vt:variant>
      <vt:variant>
        <vt:i4>0</vt:i4>
      </vt:variant>
      <vt:variant>
        <vt:i4>5</vt:i4>
      </vt:variant>
      <vt:variant>
        <vt:lpwstr/>
      </vt:variant>
      <vt:variant>
        <vt:lpwstr>_Toc352575920</vt:lpwstr>
      </vt:variant>
      <vt:variant>
        <vt:i4>1245247</vt:i4>
      </vt:variant>
      <vt:variant>
        <vt:i4>11</vt:i4>
      </vt:variant>
      <vt:variant>
        <vt:i4>0</vt:i4>
      </vt:variant>
      <vt:variant>
        <vt:i4>5</vt:i4>
      </vt:variant>
      <vt:variant>
        <vt:lpwstr/>
      </vt:variant>
      <vt:variant>
        <vt:lpwstr>_Toc352575919</vt:lpwstr>
      </vt:variant>
      <vt:variant>
        <vt:i4>1245247</vt:i4>
      </vt:variant>
      <vt:variant>
        <vt:i4>5</vt:i4>
      </vt:variant>
      <vt:variant>
        <vt:i4>0</vt:i4>
      </vt:variant>
      <vt:variant>
        <vt:i4>5</vt:i4>
      </vt:variant>
      <vt:variant>
        <vt:lpwstr/>
      </vt:variant>
      <vt:variant>
        <vt:lpwstr>_Toc352575918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Li Zhijun</dc:creator>
  <cp:lastModifiedBy>disasters</cp:lastModifiedBy>
  <cp:revision>198</cp:revision>
  <cp:lastPrinted>2015-09-16T01:46:00Z</cp:lastPrinted>
  <dcterms:created xsi:type="dcterms:W3CDTF">2015-09-09T01:38:00Z</dcterms:created>
  <dcterms:modified xsi:type="dcterms:W3CDTF">2016-01-15T06:22:00Z</dcterms:modified>
</cp:coreProperties>
</file>