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25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7"/>
          <w:szCs w:val="37"/>
          <w:bdr w:val="none" w:color="auto" w:sz="0" w:space="0"/>
          <w:shd w:val="clear" w:fill="FFFFFF"/>
        </w:rPr>
        <w:t>国家海洋局关于公布废止或失效的规范性文件目录的公告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404040"/>
          <w:spacing w:val="0"/>
          <w:sz w:val="30"/>
          <w:szCs w:val="30"/>
          <w:bdr w:val="none" w:color="auto" w:sz="0" w:space="0"/>
          <w:shd w:val="clear" w:fill="FFFFFF"/>
        </w:rPr>
        <w:t>国家海洋局公告 2015年第2号(总第23号)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按照国务院推进简政放权放管结合职能转变工作精神，我局对2014年10月1日前发布的规范性文件进行了清理，现将清理后废止或失效的规范性文件目录予以公布。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国家海洋局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5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　　　                                                        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 w:val="0"/>
          <w:i w:val="0"/>
          <w:caps w:val="0"/>
          <w:color w:val="404040"/>
          <w:spacing w:val="0"/>
          <w:sz w:val="21"/>
          <w:szCs w:val="21"/>
          <w:bdr w:val="none" w:color="auto" w:sz="0" w:space="0"/>
          <w:shd w:val="clear" w:fill="FFFFFF"/>
        </w:rPr>
        <w:t>   　 2015年7月14日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95DA5"/>
    <w:rsid w:val="49D95D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2018-06-30T07:52:00Z</dcterms:created>
  <dc:creator>FON丶噬魂</dc:creator>
  <cp:lastModifiedBy>FON丶噬魂</cp:lastModifiedBy>
  <dcterms:modified xsi:type="dcterms:W3CDTF">2018-06-30T07:52:31Z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