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r>
        <w:rPr>
          <w:rFonts w:hint="eastAsia" w:ascii="宋体" w:hAnsi="宋体" w:eastAsia="宋体" w:cs="宋体"/>
          <w:b/>
          <w:i w:val="0"/>
          <w:caps w:val="0"/>
          <w:color w:val="404040"/>
          <w:spacing w:val="0"/>
          <w:sz w:val="37"/>
          <w:szCs w:val="37"/>
          <w:bdr w:val="none" w:color="auto" w:sz="0" w:space="0"/>
          <w:shd w:val="clear" w:fill="FFFFFF"/>
        </w:rPr>
        <w:t>国家海洋局关于下达2014年度海洋行业标准制修订计划项目的通知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bookmarkStart w:id="0" w:name="_GoBack"/>
      <w:bookmarkEnd w:id="0"/>
      <w:r>
        <w:rPr>
          <w:rFonts w:hint="eastAsia" w:ascii="宋体" w:hAnsi="宋体" w:eastAsia="宋体" w:cs="宋体"/>
          <w:b w:val="0"/>
          <w:i w:val="0"/>
          <w:caps w:val="0"/>
          <w:color w:val="404040"/>
          <w:spacing w:val="0"/>
          <w:sz w:val="21"/>
          <w:szCs w:val="21"/>
          <w:bdr w:val="none" w:color="auto" w:sz="0" w:space="0"/>
          <w:shd w:val="clear" w:fill="FFFFFF"/>
        </w:rPr>
        <w:t>各有关单位，全国海洋标准化技术委员会及各分委会：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现将2014年度海洋行业标准制修订计划（见附件1）下达给你们。本批计划共计70项，其中修订2项，制定68项；强制性标准2项，推荐性标准68项。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请项目负责单位和参加单位按照《海洋标准化管理办法》和标准制修订流程（见附件2），加强组织协调管理，认真落实经费保障，深入开展调查研究，加强试验验证，广泛征求有关管理部门、用户、行政相对人、科研、检测机构等单位的意见，主动与局有关业务职能部门、全国海洋标准化技术委员会及分技术委员会（以下简称“海洋标委会及分委会”）沟通（联系人见附件3），于每季度末将项目进展情况向海洋标委会及分委会正式发文上报季度工作报告，保质保量按时完成海洋行业标准制修订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海洋标委会及分委会要加强技术指导和督促。每年6月和12月中旬由海洋标委会将项目进展情况向国家海洋局标准化管理部门正式提交半年工作报告。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国家海洋局标准化管理部门每年定期对标准制修订计划项目进展情况开展监督检查。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国家海洋局科学技术司联系人：郭小勇、王丽华；电话：010-68048853；传真：010-68047664。</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附件：1.2014年度海洋行业标准制修订计划项目表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2.海洋标准制修订工作流程图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3.全国海洋标准化技术委员会及分技术委员会联系方式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rPr>
          <w:rFonts w:hint="eastAsia" w:ascii="宋体" w:hAnsi="宋体" w:eastAsia="宋体" w:cs="宋体"/>
          <w:b w:val="0"/>
          <w:i w:val="0"/>
          <w:caps w:val="0"/>
          <w:color w:val="404040"/>
          <w:spacing w:val="0"/>
          <w:sz w:val="21"/>
          <w:szCs w:val="21"/>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国家海洋局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2015年2月13日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843E64"/>
    <w:rsid w:val="1C843E6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2018-07-02T01:30:00Z</dcterms:created>
  <dc:creator>FON丶噬魂</dc:creator>
  <cp:lastModifiedBy>FON丶噬魂</cp:lastModifiedBy>
  <dcterms:modified xsi:type="dcterms:W3CDTF">2018-07-02T01:31:11Z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