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25" w:lineRule="atLeast"/>
        <w:ind w:left="0" w:right="0" w:firstLine="0"/>
        <w:jc w:val="center"/>
        <w:rPr>
          <w:rFonts w:hint="eastAsia" w:ascii="宋体" w:hAnsi="宋体" w:eastAsia="宋体" w:cs="宋体"/>
          <w:b/>
          <w:i w:val="0"/>
          <w:caps w:val="0"/>
          <w:color w:val="404040"/>
          <w:spacing w:val="0"/>
          <w:sz w:val="37"/>
          <w:szCs w:val="37"/>
        </w:rPr>
      </w:pPr>
      <w:bookmarkStart w:id="0" w:name="_GoBack"/>
      <w:r>
        <w:rPr>
          <w:rFonts w:hint="eastAsia" w:ascii="宋体" w:hAnsi="宋体" w:eastAsia="宋体" w:cs="宋体"/>
          <w:b/>
          <w:i w:val="0"/>
          <w:caps w:val="0"/>
          <w:color w:val="404040"/>
          <w:spacing w:val="0"/>
          <w:sz w:val="37"/>
          <w:szCs w:val="37"/>
          <w:bdr w:val="none" w:color="auto" w:sz="0" w:space="0"/>
          <w:shd w:val="clear" w:fill="FFFFFF"/>
        </w:rPr>
        <w:t>国家海洋局关于印发《海洋数值预报系统业务化应用管理暂行办法》的通知</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i w:val="0"/>
          <w:caps w:val="0"/>
          <w:color w:val="404040"/>
          <w:spacing w:val="0"/>
          <w:sz w:val="30"/>
          <w:szCs w:val="30"/>
        </w:rPr>
      </w:pPr>
      <w:r>
        <w:rPr>
          <w:rFonts w:hint="eastAsia" w:ascii="宋体" w:hAnsi="宋体" w:eastAsia="宋体" w:cs="宋体"/>
          <w:b/>
          <w:i w:val="0"/>
          <w:caps w:val="0"/>
          <w:color w:val="404040"/>
          <w:spacing w:val="0"/>
          <w:sz w:val="30"/>
          <w:szCs w:val="30"/>
          <w:bdr w:val="none" w:color="auto" w:sz="0" w:space="0"/>
          <w:shd w:val="clear" w:fill="FFFFFF"/>
        </w:rPr>
        <w:t>国海预字〔2014〕523号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宋体" w:hAnsi="宋体" w:eastAsia="宋体" w:cs="宋体"/>
          <w:b w:val="0"/>
          <w:i w:val="0"/>
          <w:caps w:val="0"/>
          <w:color w:val="404040"/>
          <w:spacing w:val="0"/>
          <w:sz w:val="19"/>
          <w:szCs w:val="19"/>
        </w:rPr>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沿海各省（自治区、直辖市）海洋厅（局）、国家海洋局属各单位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为加强海洋数值预报业务管理，提升海洋数值预报业务水平和服务能力，我局组织制定了《海洋数值预报系统业务化应用管理暂行办法》，现印发给你们，请遵照执行。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r>
        <w:rPr>
          <w:rFonts w:hint="eastAsia" w:ascii="宋体" w:hAnsi="宋体" w:eastAsia="宋体" w:cs="宋体"/>
          <w:b w:val="0"/>
          <w:i w:val="0"/>
          <w:caps w:val="0"/>
          <w:color w:val="404040"/>
          <w:spacing w:val="0"/>
          <w:sz w:val="21"/>
          <w:szCs w:val="21"/>
          <w:bdr w:val="none" w:color="auto" w:sz="0" w:space="0"/>
          <w:shd w:val="clear" w:fill="FFFFFF"/>
          <w:lang w:val="en-US" w:eastAsia="zh-CN"/>
        </w:rPr>
        <w:t xml:space="preserve">                                           </w:t>
      </w:r>
      <w:r>
        <w:rPr>
          <w:rFonts w:hint="eastAsia" w:ascii="宋体" w:hAnsi="宋体" w:eastAsia="宋体" w:cs="宋体"/>
          <w:b w:val="0"/>
          <w:i w:val="0"/>
          <w:caps w:val="0"/>
          <w:color w:val="404040"/>
          <w:spacing w:val="0"/>
          <w:sz w:val="21"/>
          <w:szCs w:val="21"/>
          <w:bdr w:val="none" w:color="auto" w:sz="0" w:space="0"/>
          <w:shd w:val="clear" w:fill="FFFFFF"/>
        </w:rPr>
        <w:t>   国家海洋局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r>
        <w:rPr>
          <w:rFonts w:hint="eastAsia" w:ascii="宋体" w:hAnsi="宋体" w:eastAsia="宋体" w:cs="宋体"/>
          <w:b w:val="0"/>
          <w:i w:val="0"/>
          <w:caps w:val="0"/>
          <w:color w:val="404040"/>
          <w:spacing w:val="0"/>
          <w:sz w:val="21"/>
          <w:szCs w:val="21"/>
          <w:bdr w:val="none" w:color="auto" w:sz="0" w:space="0"/>
          <w:shd w:val="clear" w:fill="FFFFFF"/>
          <w:lang w:val="en-US" w:eastAsia="zh-CN"/>
        </w:rPr>
        <w:t xml:space="preserve">                                                 </w:t>
      </w:r>
      <w:r>
        <w:rPr>
          <w:rFonts w:hint="eastAsia" w:ascii="宋体" w:hAnsi="宋体" w:eastAsia="宋体" w:cs="宋体"/>
          <w:b w:val="0"/>
          <w:i w:val="0"/>
          <w:caps w:val="0"/>
          <w:color w:val="404040"/>
          <w:spacing w:val="0"/>
          <w:sz w:val="21"/>
          <w:szCs w:val="21"/>
          <w:bdr w:val="none" w:color="auto" w:sz="0" w:space="0"/>
          <w:shd w:val="clear" w:fill="FFFFFF"/>
        </w:rPr>
        <w:t>  2014年8月21日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5" w:lineRule="atLeast"/>
        <w:ind w:left="0" w:right="0" w:firstLine="0"/>
        <w:jc w:val="left"/>
        <w:rPr>
          <w:rFonts w:hint="eastAsia" w:ascii="宋体" w:hAnsi="宋体" w:eastAsia="宋体" w:cs="宋体"/>
          <w:b w:val="0"/>
          <w:i w:val="0"/>
          <w:caps w:val="0"/>
          <w:color w:val="404040"/>
          <w:spacing w:val="0"/>
          <w:sz w:val="19"/>
          <w:szCs w:val="19"/>
        </w:rPr>
      </w:pPr>
      <w:r>
        <w:rPr>
          <w:rFonts w:hint="eastAsia" w:ascii="宋体" w:hAnsi="宋体" w:eastAsia="宋体" w:cs="宋体"/>
          <w:b w:val="0"/>
          <w:i w:val="0"/>
          <w:caps w:val="0"/>
          <w:color w:val="404040"/>
          <w:spacing w:val="0"/>
          <w:kern w:val="0"/>
          <w:sz w:val="21"/>
          <w:szCs w:val="21"/>
          <w:bdr w:val="none" w:color="auto" w:sz="0" w:space="0"/>
          <w:shd w:val="clear" w:fill="FFFFFF"/>
          <w:lang w:val="en-US" w:eastAsia="zh-CN" w:bidi="ar"/>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pPr>
      <w:r>
        <w:rPr>
          <w:rStyle w:val="4"/>
          <w:rFonts w:hint="eastAsia" w:ascii="宋体" w:hAnsi="宋体" w:eastAsia="宋体" w:cs="宋体"/>
          <w:i w:val="0"/>
          <w:caps w:val="0"/>
          <w:color w:val="404040"/>
          <w:spacing w:val="0"/>
          <w:sz w:val="24"/>
          <w:szCs w:val="24"/>
          <w:bdr w:val="none" w:color="auto" w:sz="0" w:space="0"/>
          <w:shd w:val="clear" w:fill="FFFFFF"/>
        </w:rPr>
        <w:t>海洋数值预报系统业务化应用管理暂行办法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pPr>
      <w:r>
        <w:rPr>
          <w:rStyle w:val="4"/>
          <w:rFonts w:hint="eastAsia" w:ascii="宋体" w:hAnsi="宋体" w:eastAsia="宋体" w:cs="宋体"/>
          <w:i w:val="0"/>
          <w:caps w:val="0"/>
          <w:color w:val="404040"/>
          <w:spacing w:val="0"/>
          <w:sz w:val="21"/>
          <w:szCs w:val="21"/>
          <w:bdr w:val="none" w:color="auto" w:sz="0" w:space="0"/>
          <w:shd w:val="clear" w:fill="FFFFFF"/>
        </w:rPr>
        <w:t>第一章 总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Style w:val="4"/>
          <w:rFonts w:hint="eastAsia" w:ascii="宋体" w:hAnsi="宋体" w:eastAsia="宋体" w:cs="宋体"/>
          <w:i w:val="0"/>
          <w:caps w:val="0"/>
          <w:color w:val="404040"/>
          <w:spacing w:val="0"/>
          <w:sz w:val="21"/>
          <w:szCs w:val="21"/>
          <w:bdr w:val="none" w:color="auto" w:sz="0" w:space="0"/>
          <w:shd w:val="clear" w:fill="FFFFFF"/>
        </w:rPr>
        <w:t>    第一条</w:t>
      </w:r>
      <w:r>
        <w:rPr>
          <w:rFonts w:hint="eastAsia" w:ascii="宋体" w:hAnsi="宋体" w:eastAsia="宋体" w:cs="宋体"/>
          <w:b w:val="0"/>
          <w:i w:val="0"/>
          <w:caps w:val="0"/>
          <w:color w:val="404040"/>
          <w:spacing w:val="0"/>
          <w:sz w:val="21"/>
          <w:szCs w:val="21"/>
          <w:bdr w:val="none" w:color="auto" w:sz="0" w:space="0"/>
          <w:shd w:val="clear" w:fill="FFFFFF"/>
        </w:rPr>
        <w:t> 为进一步规范海洋数值预报系统的业务化应用管理，不断提高海洋数值预报业务水平，依据《海洋观测预报管理条例》和《海洋预报业务管理规定》，特制定本办法。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Style w:val="4"/>
          <w:rFonts w:hint="eastAsia" w:ascii="宋体" w:hAnsi="宋体" w:eastAsia="宋体" w:cs="宋体"/>
          <w:i w:val="0"/>
          <w:caps w:val="0"/>
          <w:color w:val="404040"/>
          <w:spacing w:val="0"/>
          <w:sz w:val="21"/>
          <w:szCs w:val="21"/>
          <w:bdr w:val="none" w:color="auto" w:sz="0" w:space="0"/>
          <w:shd w:val="clear" w:fill="FFFFFF"/>
        </w:rPr>
        <w:t>    第二条</w:t>
      </w:r>
      <w:r>
        <w:rPr>
          <w:rFonts w:hint="eastAsia" w:ascii="宋体" w:hAnsi="宋体" w:eastAsia="宋体" w:cs="宋体"/>
          <w:b w:val="0"/>
          <w:i w:val="0"/>
          <w:caps w:val="0"/>
          <w:color w:val="404040"/>
          <w:spacing w:val="0"/>
          <w:sz w:val="21"/>
          <w:szCs w:val="21"/>
          <w:bdr w:val="none" w:color="auto" w:sz="0" w:space="0"/>
          <w:shd w:val="clear" w:fill="FFFFFF"/>
        </w:rPr>
        <w:t> 全国各级海洋预报机构在业务化海洋预报工作中应用新的数值预报系统应当遵守本办法。其中业务化海洋预报工作是指各级海洋预报机构为履行自身职责,采用成熟的技术方法和业务流程，稳定持续开展的海洋预报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pPr>
      <w:r>
        <w:rPr>
          <w:rStyle w:val="4"/>
          <w:rFonts w:hint="eastAsia" w:ascii="宋体" w:hAnsi="宋体" w:eastAsia="宋体" w:cs="宋体"/>
          <w:i w:val="0"/>
          <w:caps w:val="0"/>
          <w:color w:val="404040"/>
          <w:spacing w:val="0"/>
          <w:sz w:val="21"/>
          <w:szCs w:val="21"/>
          <w:bdr w:val="none" w:color="auto" w:sz="0" w:space="0"/>
          <w:shd w:val="clear" w:fill="FFFFFF"/>
        </w:rPr>
        <w:t>第二章 组织管理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Style w:val="4"/>
          <w:rFonts w:hint="eastAsia" w:ascii="宋体" w:hAnsi="宋体" w:eastAsia="宋体" w:cs="宋体"/>
          <w:i w:val="0"/>
          <w:caps w:val="0"/>
          <w:color w:val="404040"/>
          <w:spacing w:val="0"/>
          <w:sz w:val="21"/>
          <w:szCs w:val="21"/>
          <w:bdr w:val="none" w:color="auto" w:sz="0" w:space="0"/>
          <w:shd w:val="clear" w:fill="FFFFFF"/>
        </w:rPr>
        <w:t>    第三条</w:t>
      </w:r>
      <w:r>
        <w:rPr>
          <w:rFonts w:hint="eastAsia" w:ascii="宋体" w:hAnsi="宋体" w:eastAsia="宋体" w:cs="宋体"/>
          <w:b w:val="0"/>
          <w:i w:val="0"/>
          <w:caps w:val="0"/>
          <w:color w:val="404040"/>
          <w:spacing w:val="0"/>
          <w:sz w:val="21"/>
          <w:szCs w:val="21"/>
          <w:bdr w:val="none" w:color="auto" w:sz="0" w:space="0"/>
          <w:shd w:val="clear" w:fill="FFFFFF"/>
        </w:rPr>
        <w:t> 国家海洋局负责监督管理全国的海洋数值预报系统业务化应用工作,受理国家级海洋预报机构的数值预报系统业务化运行申请。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国家海洋局各分局负责监督管理本海区的海洋数值预报系统业务化应用工作,受理所辖海区内各海洋预报机构的数值预报系统业务化运行申请。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沿海省级(自治区、直辖市)海洋主管部门负责对本省(自治区、直辖市)海洋预报机构的数值预报系统业务化应用开展日常管理。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Style w:val="4"/>
          <w:rFonts w:hint="eastAsia" w:ascii="宋体" w:hAnsi="宋体" w:eastAsia="宋体" w:cs="宋体"/>
          <w:i w:val="0"/>
          <w:caps w:val="0"/>
          <w:color w:val="404040"/>
          <w:spacing w:val="0"/>
          <w:sz w:val="21"/>
          <w:szCs w:val="21"/>
          <w:bdr w:val="none" w:color="auto" w:sz="0" w:space="0"/>
          <w:shd w:val="clear" w:fill="FFFFFF"/>
        </w:rPr>
        <w:t>    第四条</w:t>
      </w:r>
      <w:r>
        <w:rPr>
          <w:rFonts w:hint="eastAsia" w:ascii="宋体" w:hAnsi="宋体" w:eastAsia="宋体" w:cs="宋体"/>
          <w:b w:val="0"/>
          <w:i w:val="0"/>
          <w:caps w:val="0"/>
          <w:color w:val="404040"/>
          <w:spacing w:val="0"/>
          <w:sz w:val="21"/>
          <w:szCs w:val="21"/>
          <w:bdr w:val="none" w:color="auto" w:sz="0" w:space="0"/>
          <w:shd w:val="clear" w:fill="FFFFFF"/>
        </w:rPr>
        <w:t> 国家海洋局预报减灾司负责建立海洋数值预报系统业务化应用评审专家库，专家库主要由业务化预报、数值模式研发、数值计算、计算机应用等相关领域的专家组成。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海洋主管部门对数值预报系统业务化应用工作进行审查时，应当从专家库中遴选专家，选定的专家不得与系统开发单位存在直接利害关系。专家应当独立、负责地提出评审意见，并对自己的评审意见承担责任。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Style w:val="4"/>
          <w:rFonts w:hint="eastAsia" w:ascii="宋体" w:hAnsi="宋体" w:eastAsia="宋体" w:cs="宋体"/>
          <w:i w:val="0"/>
          <w:caps w:val="0"/>
          <w:color w:val="404040"/>
          <w:spacing w:val="0"/>
          <w:sz w:val="21"/>
          <w:szCs w:val="21"/>
          <w:bdr w:val="none" w:color="auto" w:sz="0" w:space="0"/>
          <w:shd w:val="clear" w:fill="FFFFFF"/>
        </w:rPr>
        <w:t>    第五条</w:t>
      </w:r>
      <w:r>
        <w:rPr>
          <w:rFonts w:hint="eastAsia" w:ascii="宋体" w:hAnsi="宋体" w:eastAsia="宋体" w:cs="宋体"/>
          <w:b w:val="0"/>
          <w:i w:val="0"/>
          <w:caps w:val="0"/>
          <w:color w:val="404040"/>
          <w:spacing w:val="0"/>
          <w:sz w:val="21"/>
          <w:szCs w:val="21"/>
          <w:bdr w:val="none" w:color="auto" w:sz="0" w:space="0"/>
          <w:shd w:val="clear" w:fill="FFFFFF"/>
        </w:rPr>
        <w:t> 本办法所指的业务运行单位为承担海洋数值预报系统业务化运行工作的海洋预报机构。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本办法所指的系统开发单位为依法确认的海洋数值预报系统研发单位，通常为海洋科研院所、高校和具备研发能力的海洋预报机构等。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pPr>
      <w:r>
        <w:rPr>
          <w:rStyle w:val="4"/>
          <w:rFonts w:hint="eastAsia" w:ascii="宋体" w:hAnsi="宋体" w:eastAsia="宋体" w:cs="宋体"/>
          <w:i w:val="0"/>
          <w:caps w:val="0"/>
          <w:color w:val="404040"/>
          <w:spacing w:val="0"/>
          <w:sz w:val="21"/>
          <w:szCs w:val="21"/>
          <w:bdr w:val="none" w:color="auto" w:sz="0" w:space="0"/>
          <w:shd w:val="clear" w:fill="FFFFFF"/>
        </w:rPr>
        <w:t>第三章 业务化试运行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Style w:val="4"/>
          <w:rFonts w:hint="eastAsia" w:ascii="宋体" w:hAnsi="宋体" w:eastAsia="宋体" w:cs="宋体"/>
          <w:i w:val="0"/>
          <w:caps w:val="0"/>
          <w:color w:val="404040"/>
          <w:spacing w:val="0"/>
          <w:sz w:val="21"/>
          <w:szCs w:val="21"/>
          <w:bdr w:val="none" w:color="auto" w:sz="0" w:space="0"/>
          <w:shd w:val="clear" w:fill="FFFFFF"/>
        </w:rPr>
        <w:t>    第六条</w:t>
      </w:r>
      <w:r>
        <w:rPr>
          <w:rFonts w:hint="eastAsia" w:ascii="宋体" w:hAnsi="宋体" w:eastAsia="宋体" w:cs="宋体"/>
          <w:b w:val="0"/>
          <w:i w:val="0"/>
          <w:caps w:val="0"/>
          <w:color w:val="404040"/>
          <w:spacing w:val="0"/>
          <w:sz w:val="21"/>
          <w:szCs w:val="21"/>
          <w:bdr w:val="none" w:color="auto" w:sz="0" w:space="0"/>
          <w:shd w:val="clear" w:fill="FFFFFF"/>
        </w:rPr>
        <w:t> 计划投入业务化应用的海洋数值预报系统(以下简称“系统”)必须先开展业务化试运行，通过系统性能测试评估。业务化试运行申请由系统开发单位向业务运行单位提出。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Style w:val="4"/>
          <w:rFonts w:hint="eastAsia" w:ascii="宋体" w:hAnsi="宋体" w:eastAsia="宋体" w:cs="宋体"/>
          <w:i w:val="0"/>
          <w:caps w:val="0"/>
          <w:color w:val="404040"/>
          <w:spacing w:val="0"/>
          <w:sz w:val="21"/>
          <w:szCs w:val="21"/>
          <w:bdr w:val="none" w:color="auto" w:sz="0" w:space="0"/>
          <w:shd w:val="clear" w:fill="FFFFFF"/>
        </w:rPr>
        <w:t>    第七条</w:t>
      </w:r>
      <w:r>
        <w:rPr>
          <w:rFonts w:hint="eastAsia" w:ascii="宋体" w:hAnsi="宋体" w:eastAsia="宋体" w:cs="宋体"/>
          <w:b w:val="0"/>
          <w:i w:val="0"/>
          <w:caps w:val="0"/>
          <w:color w:val="404040"/>
          <w:spacing w:val="0"/>
          <w:sz w:val="21"/>
          <w:szCs w:val="21"/>
          <w:bdr w:val="none" w:color="auto" w:sz="0" w:space="0"/>
          <w:shd w:val="clear" w:fill="FFFFFF"/>
        </w:rPr>
        <w:t> 申请业务化试运行的系统应当符合以下基本要求：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（1）预报初始场、边界条件和实况观测场获取来源稳定，质量可靠，时效性和精度均达到业务化运行的要求；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（2）与业务运行单位现有的数据输入端和产品输出端可以有效衔接；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（3）具备质量控制及检验模块，可选取特征统计量、特定变量和参数对系统主要预报要素的预报准确度进行客观评价；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（4）运行条件不超出业务运行单位能够提供的软硬件环境。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Style w:val="4"/>
          <w:rFonts w:hint="eastAsia" w:ascii="宋体" w:hAnsi="宋体" w:eastAsia="宋体" w:cs="宋体"/>
          <w:i w:val="0"/>
          <w:caps w:val="0"/>
          <w:color w:val="404040"/>
          <w:spacing w:val="0"/>
          <w:sz w:val="21"/>
          <w:szCs w:val="21"/>
          <w:bdr w:val="none" w:color="auto" w:sz="0" w:space="0"/>
          <w:shd w:val="clear" w:fill="FFFFFF"/>
        </w:rPr>
        <w:t>    第八条</w:t>
      </w:r>
      <w:r>
        <w:rPr>
          <w:rFonts w:hint="eastAsia" w:ascii="宋体" w:hAnsi="宋体" w:eastAsia="宋体" w:cs="宋体"/>
          <w:b w:val="0"/>
          <w:i w:val="0"/>
          <w:caps w:val="0"/>
          <w:color w:val="404040"/>
          <w:spacing w:val="0"/>
          <w:sz w:val="21"/>
          <w:szCs w:val="21"/>
          <w:bdr w:val="none" w:color="auto" w:sz="0" w:space="0"/>
          <w:shd w:val="clear" w:fill="FFFFFF"/>
        </w:rPr>
        <w:t> 在申请开展业务化试运行时，系统开发单位应当一并提交系统研制技术报告和后报性能评估报告。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后报性能评估报告应利用历史观测数据和再分析数据对系统进行连续运算不少于3个月的检验，针对风暴潮、巨浪、海冰、海啸等要素选取重要海洋灾害历史过程开展典型个例检验。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Style w:val="4"/>
          <w:rFonts w:hint="eastAsia" w:ascii="宋体" w:hAnsi="宋体" w:eastAsia="宋体" w:cs="宋体"/>
          <w:i w:val="0"/>
          <w:caps w:val="0"/>
          <w:color w:val="404040"/>
          <w:spacing w:val="0"/>
          <w:sz w:val="21"/>
          <w:szCs w:val="21"/>
          <w:bdr w:val="none" w:color="auto" w:sz="0" w:space="0"/>
          <w:shd w:val="clear" w:fill="FFFFFF"/>
        </w:rPr>
        <w:t>    第九条</w:t>
      </w:r>
      <w:r>
        <w:rPr>
          <w:rFonts w:hint="eastAsia" w:ascii="宋体" w:hAnsi="宋体" w:eastAsia="宋体" w:cs="宋体"/>
          <w:b w:val="0"/>
          <w:i w:val="0"/>
          <w:caps w:val="0"/>
          <w:color w:val="404040"/>
          <w:spacing w:val="0"/>
          <w:sz w:val="21"/>
          <w:szCs w:val="21"/>
          <w:bdr w:val="none" w:color="auto" w:sz="0" w:space="0"/>
          <w:shd w:val="clear" w:fill="FFFFFF"/>
        </w:rPr>
        <w:t> 业务运行单位根据系统研制技术报告和后报性能评估报告，结合自身需求，提出是否同意在本单位开展业务化试运行工作的意见，并向所属的海洋主管部门备案。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Style w:val="4"/>
          <w:rFonts w:hint="eastAsia" w:ascii="宋体" w:hAnsi="宋体" w:eastAsia="宋体" w:cs="宋体"/>
          <w:i w:val="0"/>
          <w:caps w:val="0"/>
          <w:color w:val="404040"/>
          <w:spacing w:val="0"/>
          <w:sz w:val="21"/>
          <w:szCs w:val="21"/>
          <w:bdr w:val="none" w:color="auto" w:sz="0" w:space="0"/>
          <w:shd w:val="clear" w:fill="FFFFFF"/>
        </w:rPr>
        <w:t>    第十条</w:t>
      </w:r>
      <w:r>
        <w:rPr>
          <w:rFonts w:hint="eastAsia" w:ascii="宋体" w:hAnsi="宋体" w:eastAsia="宋体" w:cs="宋体"/>
          <w:b w:val="0"/>
          <w:i w:val="0"/>
          <w:caps w:val="0"/>
          <w:color w:val="404040"/>
          <w:spacing w:val="0"/>
          <w:sz w:val="21"/>
          <w:szCs w:val="21"/>
          <w:bdr w:val="none" w:color="auto" w:sz="0" w:space="0"/>
          <w:shd w:val="clear" w:fill="FFFFFF"/>
        </w:rPr>
        <w:t> 系统正式投入业务化试运行前，系统开发单位应当向业务运行单位提供系统的用户手册、产品规范和模板等相关技术文档，并会同业务运行单位制定试运行和测试评估工作计划。</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Style w:val="4"/>
          <w:rFonts w:hint="eastAsia" w:ascii="宋体" w:hAnsi="宋体" w:eastAsia="宋体" w:cs="宋体"/>
          <w:i w:val="0"/>
          <w:caps w:val="0"/>
          <w:color w:val="404040"/>
          <w:spacing w:val="0"/>
          <w:sz w:val="21"/>
          <w:szCs w:val="21"/>
          <w:bdr w:val="none" w:color="auto" w:sz="0" w:space="0"/>
          <w:shd w:val="clear" w:fill="FFFFFF"/>
        </w:rPr>
        <w:t>    第十一条</w:t>
      </w:r>
      <w:r>
        <w:rPr>
          <w:rFonts w:hint="eastAsia" w:ascii="宋体" w:hAnsi="宋体" w:eastAsia="宋体" w:cs="宋体"/>
          <w:b w:val="0"/>
          <w:i w:val="0"/>
          <w:caps w:val="0"/>
          <w:color w:val="404040"/>
          <w:spacing w:val="0"/>
          <w:sz w:val="21"/>
          <w:szCs w:val="21"/>
          <w:bdr w:val="none" w:color="auto" w:sz="0" w:space="0"/>
          <w:shd w:val="clear" w:fill="FFFFFF"/>
        </w:rPr>
        <w:t> 业务运行单位为系统业务化试运行提供所需的基本软硬件环境，承担系统的具体运行工作，并对预报系统的完整性、稳定性、准确性、计算性能、预报检验及运行监控等技术指标和实用功能进行测试评估，必要时可以进行第三方机构评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系统开发单位负责将新建系统和相关应用软件移植到业务化环境中，并指派专人协助业务运行单位开展系统测试工作。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Style w:val="4"/>
          <w:rFonts w:hint="eastAsia" w:ascii="宋体" w:hAnsi="宋体" w:eastAsia="宋体" w:cs="宋体"/>
          <w:i w:val="0"/>
          <w:caps w:val="0"/>
          <w:color w:val="404040"/>
          <w:spacing w:val="0"/>
          <w:sz w:val="21"/>
          <w:szCs w:val="21"/>
          <w:bdr w:val="none" w:color="auto" w:sz="0" w:space="0"/>
          <w:shd w:val="clear" w:fill="FFFFFF"/>
        </w:rPr>
        <w:t>    第十二条</w:t>
      </w:r>
      <w:r>
        <w:rPr>
          <w:rFonts w:hint="eastAsia" w:ascii="宋体" w:hAnsi="宋体" w:eastAsia="宋体" w:cs="宋体"/>
          <w:b w:val="0"/>
          <w:i w:val="0"/>
          <w:caps w:val="0"/>
          <w:color w:val="404040"/>
          <w:spacing w:val="0"/>
          <w:sz w:val="21"/>
          <w:szCs w:val="21"/>
          <w:bdr w:val="none" w:color="auto" w:sz="0" w:space="0"/>
          <w:shd w:val="clear" w:fill="FFFFFF"/>
        </w:rPr>
        <w:t> 业务化试运行期间，业务运行单位应当详细记录系统运行中的各类偶发意外和运行错误事件，重点对预报系统的稳定性、时效性等进行测试评估，并开展预报产品准确性日常检验和统计分析。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系统开发单位应根据测试评估意见和业务运行单位要求对系统加以改进，确保业务化试运行能够正常进行。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Style w:val="4"/>
          <w:rFonts w:hint="eastAsia" w:ascii="宋体" w:hAnsi="宋体" w:eastAsia="宋体" w:cs="宋体"/>
          <w:i w:val="0"/>
          <w:caps w:val="0"/>
          <w:color w:val="404040"/>
          <w:spacing w:val="0"/>
          <w:sz w:val="19"/>
          <w:szCs w:val="19"/>
          <w:bdr w:val="none" w:color="auto" w:sz="0" w:space="0"/>
          <w:shd w:val="clear" w:fill="FFFFFF"/>
        </w:rPr>
        <w:t>    </w:t>
      </w:r>
      <w:r>
        <w:rPr>
          <w:rStyle w:val="4"/>
          <w:rFonts w:hint="eastAsia" w:ascii="宋体" w:hAnsi="宋体" w:eastAsia="宋体" w:cs="宋体"/>
          <w:i w:val="0"/>
          <w:caps w:val="0"/>
          <w:color w:val="404040"/>
          <w:spacing w:val="0"/>
          <w:sz w:val="21"/>
          <w:szCs w:val="21"/>
          <w:bdr w:val="none" w:color="auto" w:sz="0" w:space="0"/>
          <w:shd w:val="clear" w:fill="FFFFFF"/>
        </w:rPr>
        <w:t>第十三条</w:t>
      </w:r>
      <w:r>
        <w:rPr>
          <w:rFonts w:hint="eastAsia" w:ascii="宋体" w:hAnsi="宋体" w:eastAsia="宋体" w:cs="宋体"/>
          <w:b w:val="0"/>
          <w:i w:val="0"/>
          <w:caps w:val="0"/>
          <w:color w:val="404040"/>
          <w:spacing w:val="0"/>
          <w:sz w:val="21"/>
          <w:szCs w:val="21"/>
          <w:bdr w:val="none" w:color="auto" w:sz="0" w:space="0"/>
          <w:shd w:val="clear" w:fill="FFFFFF"/>
        </w:rPr>
        <w:t> 新建系统的业务化试运行应当至少持续稳定一年以上。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pPr>
      <w:r>
        <w:rPr>
          <w:rStyle w:val="4"/>
          <w:rFonts w:hint="eastAsia" w:ascii="宋体" w:hAnsi="宋体" w:eastAsia="宋体" w:cs="宋体"/>
          <w:i w:val="0"/>
          <w:caps w:val="0"/>
          <w:color w:val="404040"/>
          <w:spacing w:val="0"/>
          <w:sz w:val="21"/>
          <w:szCs w:val="21"/>
          <w:bdr w:val="none" w:color="auto" w:sz="0" w:space="0"/>
          <w:shd w:val="clear" w:fill="FFFFFF"/>
        </w:rPr>
        <w:t>第四章 业务化运行申请与审查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Style w:val="4"/>
          <w:rFonts w:hint="eastAsia" w:ascii="宋体" w:hAnsi="宋体" w:eastAsia="宋体" w:cs="宋体"/>
          <w:i w:val="0"/>
          <w:caps w:val="0"/>
          <w:color w:val="404040"/>
          <w:spacing w:val="0"/>
          <w:sz w:val="21"/>
          <w:szCs w:val="21"/>
          <w:bdr w:val="none" w:color="auto" w:sz="0" w:space="0"/>
          <w:shd w:val="clear" w:fill="FFFFFF"/>
        </w:rPr>
        <w:t>    第十四条</w:t>
      </w:r>
      <w:r>
        <w:rPr>
          <w:rFonts w:hint="eastAsia" w:ascii="宋体" w:hAnsi="宋体" w:eastAsia="宋体" w:cs="宋体"/>
          <w:b w:val="0"/>
          <w:i w:val="0"/>
          <w:caps w:val="0"/>
          <w:color w:val="404040"/>
          <w:spacing w:val="0"/>
          <w:sz w:val="21"/>
          <w:szCs w:val="21"/>
          <w:bdr w:val="none" w:color="auto" w:sz="0" w:space="0"/>
          <w:shd w:val="clear" w:fill="FFFFFF"/>
        </w:rPr>
        <w:t> 业务化试运行结束后，业务运行单位会同系统开发单位，根据管理权限向海洋主管部门提交业务化运行申请，并提交以下材料（参见附件）：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（1）业务化运行申请表；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（2）预报系统后报性能评估报告；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（3）预报系统测试和业务化试运行评估报告；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（4）预报系统研发技术报告和用户手册；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（5）产品规范和模板。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Style w:val="4"/>
          <w:rFonts w:hint="eastAsia" w:ascii="宋体" w:hAnsi="宋体" w:eastAsia="宋体" w:cs="宋体"/>
          <w:i w:val="0"/>
          <w:caps w:val="0"/>
          <w:color w:val="404040"/>
          <w:spacing w:val="0"/>
          <w:sz w:val="21"/>
          <w:szCs w:val="21"/>
          <w:bdr w:val="none" w:color="auto" w:sz="0" w:space="0"/>
          <w:shd w:val="clear" w:fill="FFFFFF"/>
        </w:rPr>
        <w:t>    第十五条</w:t>
      </w:r>
      <w:r>
        <w:rPr>
          <w:rFonts w:hint="eastAsia" w:ascii="宋体" w:hAnsi="宋体" w:eastAsia="宋体" w:cs="宋体"/>
          <w:b w:val="0"/>
          <w:i w:val="0"/>
          <w:caps w:val="0"/>
          <w:color w:val="404040"/>
          <w:spacing w:val="0"/>
          <w:sz w:val="21"/>
          <w:szCs w:val="21"/>
          <w:bdr w:val="none" w:color="auto" w:sz="0" w:space="0"/>
          <w:shd w:val="clear" w:fill="FFFFFF"/>
        </w:rPr>
        <w:t> 申请投入业务化运行的预报系统必须具备以下条件：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（1）预报产品符合业务运行单位的职责定位和业务发展规划，对业务运行单位的预报服务水平有直接的提升作用；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（2）预报准确性、计算时效等指标均能满足业务运行要求，与已有业务化预报系统相比具有一定先进性；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（3）预报系统在试运行期间建立了较为成熟的业务流程，运行稳定可靠，故障率低于1%（故障次数/运行次数，硬件故障除外）。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Style w:val="4"/>
          <w:rFonts w:hint="eastAsia" w:ascii="宋体" w:hAnsi="宋体" w:eastAsia="宋体" w:cs="宋体"/>
          <w:i w:val="0"/>
          <w:caps w:val="0"/>
          <w:color w:val="404040"/>
          <w:spacing w:val="0"/>
          <w:sz w:val="21"/>
          <w:szCs w:val="21"/>
          <w:bdr w:val="none" w:color="auto" w:sz="0" w:space="0"/>
          <w:shd w:val="clear" w:fill="FFFFFF"/>
        </w:rPr>
        <w:t>    第十六条</w:t>
      </w:r>
      <w:r>
        <w:rPr>
          <w:rFonts w:hint="eastAsia" w:ascii="宋体" w:hAnsi="宋体" w:eastAsia="宋体" w:cs="宋体"/>
          <w:b w:val="0"/>
          <w:i w:val="0"/>
          <w:caps w:val="0"/>
          <w:color w:val="404040"/>
          <w:spacing w:val="0"/>
          <w:sz w:val="21"/>
          <w:szCs w:val="21"/>
          <w:bdr w:val="none" w:color="auto" w:sz="0" w:space="0"/>
          <w:shd w:val="clear" w:fill="FFFFFF"/>
        </w:rPr>
        <w:t> 海洋主管部门受理申请后，应当从系统业务化应用评审专家库中遴选专家，组成评审专家组，对提交的材料进行评议并开展现场测试。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评审专家组应综合申请材料和现场测试结果，对系统进行全面评估，重点考查其完整性、准确性、稳定性、时效性、自动化和可视化程度等，最终得出该系统是否达到业务化标准的明确意见。如果该系统未能达到业务化运行标准，专家评审组应当给出修改建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Style w:val="4"/>
          <w:rFonts w:hint="eastAsia" w:ascii="宋体" w:hAnsi="宋体" w:eastAsia="宋体" w:cs="宋体"/>
          <w:i w:val="0"/>
          <w:caps w:val="0"/>
          <w:color w:val="404040"/>
          <w:spacing w:val="0"/>
          <w:sz w:val="21"/>
          <w:szCs w:val="21"/>
          <w:bdr w:val="none" w:color="auto" w:sz="0" w:space="0"/>
          <w:shd w:val="clear" w:fill="FFFFFF"/>
        </w:rPr>
        <w:t>    第十七条</w:t>
      </w:r>
      <w:r>
        <w:rPr>
          <w:rFonts w:hint="eastAsia" w:ascii="宋体" w:hAnsi="宋体" w:eastAsia="宋体" w:cs="宋体"/>
          <w:b w:val="0"/>
          <w:i w:val="0"/>
          <w:caps w:val="0"/>
          <w:color w:val="404040"/>
          <w:spacing w:val="0"/>
          <w:sz w:val="21"/>
          <w:szCs w:val="21"/>
          <w:bdr w:val="none" w:color="auto" w:sz="0" w:space="0"/>
          <w:shd w:val="clear" w:fill="FFFFFF"/>
        </w:rPr>
        <w:t> 海洋主管部门根据专家评审结果，同时征求业务运行单位及其所属的海洋主管部门意见，在15个工作日内对系统是否满足业务化运行要求提出审查意见。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Style w:val="4"/>
          <w:rFonts w:hint="eastAsia" w:ascii="宋体" w:hAnsi="宋体" w:eastAsia="宋体" w:cs="宋体"/>
          <w:i w:val="0"/>
          <w:caps w:val="0"/>
          <w:color w:val="404040"/>
          <w:spacing w:val="0"/>
          <w:sz w:val="21"/>
          <w:szCs w:val="21"/>
          <w:bdr w:val="none" w:color="auto" w:sz="0" w:space="0"/>
          <w:shd w:val="clear" w:fill="FFFFFF"/>
        </w:rPr>
        <w:t>    第十八条</w:t>
      </w:r>
      <w:r>
        <w:rPr>
          <w:rFonts w:hint="eastAsia" w:ascii="宋体" w:hAnsi="宋体" w:eastAsia="宋体" w:cs="宋体"/>
          <w:b w:val="0"/>
          <w:i w:val="0"/>
          <w:caps w:val="0"/>
          <w:color w:val="404040"/>
          <w:spacing w:val="0"/>
          <w:sz w:val="21"/>
          <w:szCs w:val="21"/>
          <w:bdr w:val="none" w:color="auto" w:sz="0" w:space="0"/>
          <w:shd w:val="clear" w:fill="FFFFFF"/>
        </w:rPr>
        <w:t> 审查通过的系统可以正式移交业务运行单位；审查未通过的系统，由业务运行单位确定延长试运行时间或者退回系统开发单位。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pPr>
      <w:r>
        <w:rPr>
          <w:rStyle w:val="4"/>
          <w:rFonts w:hint="eastAsia" w:ascii="宋体" w:hAnsi="宋体" w:eastAsia="宋体" w:cs="宋体"/>
          <w:i w:val="0"/>
          <w:caps w:val="0"/>
          <w:color w:val="404040"/>
          <w:spacing w:val="0"/>
          <w:sz w:val="21"/>
          <w:szCs w:val="21"/>
          <w:bdr w:val="none" w:color="auto" w:sz="0" w:space="0"/>
          <w:shd w:val="clear" w:fill="FFFFFF"/>
        </w:rPr>
        <w:t>第五章 业务化运行与系统升级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Style w:val="4"/>
          <w:rFonts w:hint="eastAsia" w:ascii="宋体" w:hAnsi="宋体" w:eastAsia="宋体" w:cs="宋体"/>
          <w:i w:val="0"/>
          <w:caps w:val="0"/>
          <w:color w:val="404040"/>
          <w:spacing w:val="0"/>
          <w:sz w:val="21"/>
          <w:szCs w:val="21"/>
          <w:bdr w:val="none" w:color="auto" w:sz="0" w:space="0"/>
          <w:shd w:val="clear" w:fill="FFFFFF"/>
        </w:rPr>
        <w:t>    第十九条</w:t>
      </w:r>
      <w:r>
        <w:rPr>
          <w:rFonts w:hint="eastAsia" w:ascii="宋体" w:hAnsi="宋体" w:eastAsia="宋体" w:cs="宋体"/>
          <w:b w:val="0"/>
          <w:i w:val="0"/>
          <w:caps w:val="0"/>
          <w:color w:val="404040"/>
          <w:spacing w:val="0"/>
          <w:sz w:val="21"/>
          <w:szCs w:val="21"/>
          <w:bdr w:val="none" w:color="auto" w:sz="0" w:space="0"/>
          <w:shd w:val="clear" w:fill="FFFFFF"/>
        </w:rPr>
        <w:t> 系统开发单位在系统业务化运行期间，应当承担培训和技术支持责任，对业务运行单位进行系统运行和维护的全面培训，并指定研发人员作为技术联系人提供2-3年的技术支持。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Style w:val="4"/>
          <w:rFonts w:hint="eastAsia" w:ascii="宋体" w:hAnsi="宋体" w:eastAsia="宋体" w:cs="宋体"/>
          <w:i w:val="0"/>
          <w:caps w:val="0"/>
          <w:color w:val="404040"/>
          <w:spacing w:val="0"/>
          <w:sz w:val="21"/>
          <w:szCs w:val="21"/>
          <w:bdr w:val="none" w:color="auto" w:sz="0" w:space="0"/>
          <w:shd w:val="clear" w:fill="FFFFFF"/>
        </w:rPr>
        <w:t>    第二十条</w:t>
      </w:r>
      <w:r>
        <w:rPr>
          <w:rFonts w:hint="eastAsia" w:ascii="宋体" w:hAnsi="宋体" w:eastAsia="宋体" w:cs="宋体"/>
          <w:b w:val="0"/>
          <w:i w:val="0"/>
          <w:caps w:val="0"/>
          <w:color w:val="404040"/>
          <w:spacing w:val="0"/>
          <w:sz w:val="21"/>
          <w:szCs w:val="21"/>
          <w:bdr w:val="none" w:color="auto" w:sz="0" w:space="0"/>
          <w:shd w:val="clear" w:fill="FFFFFF"/>
        </w:rPr>
        <w:t> 业务运行单位负责系统的日常业务化运行和维护，监视系统运行状态文件和有关变量参数，实时记录系统数据输入/输出、模式运行关键变量、预报产品制作和发布等环节中出现的各种异常、故障和处理措施等。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Style w:val="4"/>
          <w:rFonts w:hint="eastAsia" w:ascii="宋体" w:hAnsi="宋体" w:eastAsia="宋体" w:cs="宋体"/>
          <w:i w:val="0"/>
          <w:caps w:val="0"/>
          <w:color w:val="404040"/>
          <w:spacing w:val="0"/>
          <w:sz w:val="21"/>
          <w:szCs w:val="21"/>
          <w:bdr w:val="none" w:color="auto" w:sz="0" w:space="0"/>
          <w:shd w:val="clear" w:fill="FFFFFF"/>
        </w:rPr>
        <w:t>    第二十一条</w:t>
      </w:r>
      <w:r>
        <w:rPr>
          <w:rFonts w:hint="eastAsia" w:ascii="宋体" w:hAnsi="宋体" w:eastAsia="宋体" w:cs="宋体"/>
          <w:b w:val="0"/>
          <w:i w:val="0"/>
          <w:caps w:val="0"/>
          <w:color w:val="404040"/>
          <w:spacing w:val="0"/>
          <w:sz w:val="21"/>
          <w:szCs w:val="21"/>
          <w:bdr w:val="none" w:color="auto" w:sz="0" w:space="0"/>
          <w:shd w:val="clear" w:fill="FFFFFF"/>
        </w:rPr>
        <w:t> 业务化运行期间，业务运行单位应当定期开展系统的预报性能检验评估工作，形成年度检验评估报告提交原审查部门和本级海洋主管部门。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国家海洋主管部门定期组织对已经投入业务化运行的系统开展集中评估，对评估结果予以通报。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Style w:val="4"/>
          <w:rFonts w:hint="eastAsia" w:ascii="宋体" w:hAnsi="宋体" w:eastAsia="宋体" w:cs="宋体"/>
          <w:i w:val="0"/>
          <w:caps w:val="0"/>
          <w:color w:val="404040"/>
          <w:spacing w:val="0"/>
          <w:sz w:val="21"/>
          <w:szCs w:val="21"/>
          <w:bdr w:val="none" w:color="auto" w:sz="0" w:space="0"/>
          <w:shd w:val="clear" w:fill="FFFFFF"/>
        </w:rPr>
        <w:t>    第二十二条</w:t>
      </w:r>
      <w:r>
        <w:rPr>
          <w:rFonts w:hint="eastAsia" w:ascii="宋体" w:hAnsi="宋体" w:eastAsia="宋体" w:cs="宋体"/>
          <w:b w:val="0"/>
          <w:i w:val="0"/>
          <w:caps w:val="0"/>
          <w:color w:val="404040"/>
          <w:spacing w:val="0"/>
          <w:sz w:val="21"/>
          <w:szCs w:val="21"/>
          <w:bdr w:val="none" w:color="auto" w:sz="0" w:space="0"/>
          <w:shd w:val="clear" w:fill="FFFFFF"/>
        </w:rPr>
        <w:t> 业务化海洋数值预报系统的改进升级，应遵循版本发展的方式，明确标示版本号。对于同一模式进行重要改进升级，须将有关情况报送原审查部门备案，并微调版本号。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Style w:val="4"/>
          <w:rFonts w:hint="eastAsia" w:ascii="宋体" w:hAnsi="宋体" w:eastAsia="宋体" w:cs="宋体"/>
          <w:i w:val="0"/>
          <w:caps w:val="0"/>
          <w:color w:val="404040"/>
          <w:spacing w:val="0"/>
          <w:sz w:val="21"/>
          <w:szCs w:val="21"/>
          <w:bdr w:val="none" w:color="auto" w:sz="0" w:space="0"/>
          <w:shd w:val="clear" w:fill="FFFFFF"/>
        </w:rPr>
        <w:t>    第二十三条</w:t>
      </w:r>
      <w:r>
        <w:rPr>
          <w:rFonts w:hint="eastAsia" w:ascii="宋体" w:hAnsi="宋体" w:eastAsia="宋体" w:cs="宋体"/>
          <w:b w:val="0"/>
          <w:i w:val="0"/>
          <w:caps w:val="0"/>
          <w:color w:val="404040"/>
          <w:spacing w:val="0"/>
          <w:sz w:val="21"/>
          <w:szCs w:val="21"/>
          <w:bdr w:val="none" w:color="auto" w:sz="0" w:space="0"/>
          <w:shd w:val="clear" w:fill="FFFFFF"/>
        </w:rPr>
        <w:t> 业务运行单位应当将系统业务化应用审查中产生的各类文档材料原件归档。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pPr>
      <w:r>
        <w:rPr>
          <w:rStyle w:val="4"/>
          <w:rFonts w:hint="eastAsia" w:ascii="宋体" w:hAnsi="宋体" w:eastAsia="宋体" w:cs="宋体"/>
          <w:i w:val="0"/>
          <w:caps w:val="0"/>
          <w:color w:val="404040"/>
          <w:spacing w:val="0"/>
          <w:sz w:val="21"/>
          <w:szCs w:val="21"/>
          <w:bdr w:val="none" w:color="auto" w:sz="0" w:space="0"/>
          <w:shd w:val="clear" w:fill="FFFFFF"/>
        </w:rPr>
        <w:t>第六章 附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Style w:val="4"/>
          <w:rFonts w:hint="eastAsia" w:ascii="宋体" w:hAnsi="宋体" w:eastAsia="宋体" w:cs="宋体"/>
          <w:i w:val="0"/>
          <w:caps w:val="0"/>
          <w:color w:val="404040"/>
          <w:spacing w:val="0"/>
          <w:sz w:val="19"/>
          <w:szCs w:val="19"/>
          <w:bdr w:val="none" w:color="auto" w:sz="0" w:space="0"/>
          <w:shd w:val="clear" w:fill="FFFFFF"/>
        </w:rPr>
        <w:t>    </w:t>
      </w:r>
      <w:r>
        <w:rPr>
          <w:rStyle w:val="4"/>
          <w:rFonts w:hint="eastAsia" w:ascii="宋体" w:hAnsi="宋体" w:eastAsia="宋体" w:cs="宋体"/>
          <w:i w:val="0"/>
          <w:caps w:val="0"/>
          <w:color w:val="404040"/>
          <w:spacing w:val="0"/>
          <w:sz w:val="21"/>
          <w:szCs w:val="21"/>
          <w:bdr w:val="none" w:color="auto" w:sz="0" w:space="0"/>
          <w:shd w:val="clear" w:fill="FFFFFF"/>
        </w:rPr>
        <w:t>第二十四条</w:t>
      </w:r>
      <w:r>
        <w:rPr>
          <w:rFonts w:hint="eastAsia" w:ascii="宋体" w:hAnsi="宋体" w:eastAsia="宋体" w:cs="宋体"/>
          <w:b w:val="0"/>
          <w:i w:val="0"/>
          <w:caps w:val="0"/>
          <w:color w:val="404040"/>
          <w:spacing w:val="0"/>
          <w:sz w:val="21"/>
          <w:szCs w:val="21"/>
          <w:bdr w:val="none" w:color="auto" w:sz="0" w:space="0"/>
          <w:shd w:val="clear" w:fill="FFFFFF"/>
        </w:rPr>
        <w:t> 本办法发布之前已投入业务化运行的海洋数值预报系统应当遵照本办法第五章有关规定做好业务化运行、定期检验评估和改进升级工作。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Style w:val="4"/>
          <w:rFonts w:hint="eastAsia" w:ascii="宋体" w:hAnsi="宋体" w:eastAsia="宋体" w:cs="宋体"/>
          <w:i w:val="0"/>
          <w:caps w:val="0"/>
          <w:color w:val="404040"/>
          <w:spacing w:val="0"/>
          <w:sz w:val="21"/>
          <w:szCs w:val="21"/>
          <w:bdr w:val="none" w:color="auto" w:sz="0" w:space="0"/>
          <w:shd w:val="clear" w:fill="FFFFFF"/>
        </w:rPr>
        <w:t>    第二十五条</w:t>
      </w:r>
      <w:r>
        <w:rPr>
          <w:rFonts w:hint="eastAsia" w:ascii="宋体" w:hAnsi="宋体" w:eastAsia="宋体" w:cs="宋体"/>
          <w:b w:val="0"/>
          <w:i w:val="0"/>
          <w:caps w:val="0"/>
          <w:color w:val="404040"/>
          <w:spacing w:val="0"/>
          <w:sz w:val="21"/>
          <w:szCs w:val="21"/>
          <w:bdr w:val="none" w:color="auto" w:sz="0" w:space="0"/>
          <w:shd w:val="clear" w:fill="FFFFFF"/>
        </w:rPr>
        <w:t> 本办法发布之前正在进行业务化试运行的数值预报系统应当遵照本办法第三章、第四章及第五章有关规定做好业务化试运行、改进和检验评估等工作。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Style w:val="4"/>
          <w:rFonts w:hint="eastAsia" w:ascii="宋体" w:hAnsi="宋体" w:eastAsia="宋体" w:cs="宋体"/>
          <w:i w:val="0"/>
          <w:caps w:val="0"/>
          <w:color w:val="404040"/>
          <w:spacing w:val="0"/>
          <w:sz w:val="21"/>
          <w:szCs w:val="21"/>
          <w:bdr w:val="none" w:color="auto" w:sz="0" w:space="0"/>
          <w:shd w:val="clear" w:fill="FFFFFF"/>
        </w:rPr>
        <w:t>    第二十六条</w:t>
      </w:r>
      <w:r>
        <w:rPr>
          <w:rFonts w:hint="eastAsia" w:ascii="宋体" w:hAnsi="宋体" w:eastAsia="宋体" w:cs="宋体"/>
          <w:b w:val="0"/>
          <w:i w:val="0"/>
          <w:caps w:val="0"/>
          <w:color w:val="404040"/>
          <w:spacing w:val="0"/>
          <w:sz w:val="21"/>
          <w:szCs w:val="21"/>
          <w:bdr w:val="none" w:color="auto" w:sz="0" w:space="0"/>
          <w:shd w:val="clear" w:fill="FFFFFF"/>
        </w:rPr>
        <w:t> 本办法由国家海洋局负责解释，自发布之日起实施。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附件：1．海洋数值预报系统业务化运行申请表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2．海洋数值预报系统业务化运行申请需提交的文档材料</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BB1442"/>
    <w:rsid w:val="6D535020"/>
    <w:rsid w:val="70BB1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P\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2018-07-02T01:53:00Z</dcterms:created>
  <dc:creator>FON丶噬魂</dc:creator>
  <cp:lastModifiedBy>FON丶噬魂</cp:lastModifiedBy>
  <dcterms:modified xsi:type="dcterms:W3CDTF">2018-07-02T01:54:11Z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